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08EC" w:rsidRDefault="00B408EC" w:rsidP="00B408EC">
      <w:pPr>
        <w:ind w:left="-142"/>
        <w:jc w:val="center"/>
        <w:rPr>
          <w:b/>
          <w:sz w:val="40"/>
          <w:szCs w:val="40"/>
        </w:rPr>
      </w:pPr>
    </w:p>
    <w:p w:rsidR="00B408EC" w:rsidRDefault="00B408EC" w:rsidP="00B408EC">
      <w:pPr>
        <w:ind w:left="-142"/>
        <w:jc w:val="center"/>
        <w:rPr>
          <w:b/>
          <w:sz w:val="40"/>
          <w:szCs w:val="40"/>
        </w:rPr>
      </w:pPr>
    </w:p>
    <w:p w:rsidR="00B408EC" w:rsidRDefault="00B408EC" w:rsidP="00B408EC">
      <w:pPr>
        <w:ind w:left="-142"/>
        <w:jc w:val="center"/>
        <w:rPr>
          <w:b/>
          <w:sz w:val="40"/>
          <w:szCs w:val="40"/>
        </w:rPr>
      </w:pPr>
    </w:p>
    <w:p w:rsidR="00B408EC" w:rsidRDefault="00B408EC" w:rsidP="00B408EC">
      <w:pPr>
        <w:ind w:left="-142"/>
        <w:jc w:val="center"/>
        <w:rPr>
          <w:b/>
          <w:sz w:val="40"/>
          <w:szCs w:val="40"/>
        </w:rPr>
      </w:pPr>
    </w:p>
    <w:p w:rsidR="00B408EC" w:rsidRDefault="00B408EC" w:rsidP="00B408EC">
      <w:pPr>
        <w:ind w:left="-142"/>
        <w:jc w:val="center"/>
        <w:rPr>
          <w:b/>
          <w:sz w:val="40"/>
          <w:szCs w:val="40"/>
        </w:rPr>
      </w:pPr>
    </w:p>
    <w:p w:rsidR="00B408EC" w:rsidRDefault="00B408EC" w:rsidP="00B408EC">
      <w:pPr>
        <w:ind w:left="-142"/>
        <w:jc w:val="center"/>
        <w:rPr>
          <w:b/>
          <w:sz w:val="40"/>
          <w:szCs w:val="40"/>
        </w:rPr>
      </w:pPr>
    </w:p>
    <w:p w:rsidR="00B408EC" w:rsidRDefault="00B408EC" w:rsidP="00B408EC">
      <w:pPr>
        <w:ind w:left="-142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SZAKDOLGOZAT</w:t>
      </w: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  <w:ind w:left="567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</w:pPr>
    </w:p>
    <w:p w:rsidR="00B408EC" w:rsidRDefault="00B408EC" w:rsidP="00B408EC">
      <w:pPr>
        <w:pStyle w:val="Nincstrkz"/>
        <w:ind w:left="5103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Dr. </w:t>
      </w:r>
      <w:proofErr w:type="spellStart"/>
      <w:r>
        <w:rPr>
          <w:b/>
          <w:sz w:val="32"/>
          <w:szCs w:val="32"/>
        </w:rPr>
        <w:t>Treuer</w:t>
      </w:r>
      <w:proofErr w:type="spellEnd"/>
      <w:r>
        <w:rPr>
          <w:b/>
          <w:sz w:val="32"/>
          <w:szCs w:val="32"/>
        </w:rPr>
        <w:t xml:space="preserve"> Ákos</w:t>
      </w:r>
    </w:p>
    <w:p w:rsidR="00B408EC" w:rsidRDefault="00B408EC" w:rsidP="00B408EC">
      <w:pPr>
        <w:pStyle w:val="Nincstrkz"/>
        <w:ind w:left="5103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2017</w:t>
      </w:r>
      <w:r>
        <w:rPr>
          <w:b/>
          <w:sz w:val="32"/>
          <w:szCs w:val="32"/>
        </w:rPr>
        <w:t>.</w:t>
      </w:r>
    </w:p>
    <w:p w:rsidR="00B408EC" w:rsidRDefault="00B408EC">
      <w:pPr>
        <w:rPr>
          <w:b/>
        </w:rPr>
      </w:pPr>
      <w:r>
        <w:rPr>
          <w:b/>
        </w:rPr>
        <w:br w:type="page"/>
      </w:r>
    </w:p>
    <w:p w:rsidR="00D0528B" w:rsidRPr="000E2BAA" w:rsidRDefault="00D0528B" w:rsidP="00D0528B">
      <w:pPr>
        <w:spacing w:line="360" w:lineRule="auto"/>
        <w:jc w:val="center"/>
        <w:rPr>
          <w:b/>
        </w:rPr>
      </w:pPr>
      <w:proofErr w:type="spellStart"/>
      <w:r w:rsidRPr="000E2BAA">
        <w:rPr>
          <w:b/>
        </w:rPr>
        <w:lastRenderedPageBreak/>
        <w:t>Állatorvostudományi</w:t>
      </w:r>
      <w:proofErr w:type="spellEnd"/>
      <w:r w:rsidRPr="000E2BAA">
        <w:rPr>
          <w:b/>
        </w:rPr>
        <w:t xml:space="preserve"> Egyetem</w:t>
      </w:r>
    </w:p>
    <w:p w:rsidR="00D0528B" w:rsidRPr="000E2BAA" w:rsidRDefault="00D0528B" w:rsidP="00D0528B">
      <w:pPr>
        <w:spacing w:line="360" w:lineRule="auto"/>
        <w:jc w:val="center"/>
        <w:rPr>
          <w:b/>
        </w:rPr>
      </w:pPr>
      <w:r w:rsidRPr="000E2BAA">
        <w:rPr>
          <w:b/>
        </w:rPr>
        <w:t>Sebészeti és Szemészeti Tanszék és Klinika</w:t>
      </w:r>
    </w:p>
    <w:p w:rsidR="00A86085" w:rsidRPr="00ED5B23" w:rsidRDefault="00A86085"/>
    <w:p w:rsidR="00A86085" w:rsidRDefault="00A86085"/>
    <w:p w:rsidR="00ED5B23" w:rsidRPr="00ED5B23" w:rsidRDefault="00ED5B23"/>
    <w:p w:rsidR="00A86085" w:rsidRDefault="00A86085"/>
    <w:p w:rsidR="000E2BAA" w:rsidRPr="00ED5B23" w:rsidRDefault="000E2BAA"/>
    <w:p w:rsidR="00A86085" w:rsidRPr="00ED5B23" w:rsidRDefault="00A86085"/>
    <w:p w:rsidR="00A86085" w:rsidRPr="00ED5B23" w:rsidRDefault="00D0528B" w:rsidP="00F45916">
      <w:pPr>
        <w:pStyle w:val="Cm"/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K</w:t>
      </w:r>
      <w:r w:rsidRPr="00ED5B23">
        <w:rPr>
          <w:sz w:val="24"/>
          <w:szCs w:val="24"/>
        </w:rPr>
        <w:t xml:space="preserve">utyák szájhigiéniájának felmérése </w:t>
      </w:r>
      <w:r w:rsidRPr="00ED5B23">
        <w:rPr>
          <w:sz w:val="24"/>
          <w:szCs w:val="24"/>
        </w:rPr>
        <w:br/>
      </w:r>
      <w:r>
        <w:rPr>
          <w:sz w:val="24"/>
          <w:szCs w:val="24"/>
        </w:rPr>
        <w:t>B</w:t>
      </w:r>
      <w:r w:rsidRPr="00ED5B23">
        <w:rPr>
          <w:sz w:val="24"/>
          <w:szCs w:val="24"/>
        </w:rPr>
        <w:t xml:space="preserve">udapest </w:t>
      </w:r>
      <w:r>
        <w:rPr>
          <w:sz w:val="24"/>
          <w:szCs w:val="24"/>
        </w:rPr>
        <w:t>XIX</w:t>
      </w:r>
      <w:r w:rsidRPr="00ED5B23">
        <w:rPr>
          <w:sz w:val="24"/>
          <w:szCs w:val="24"/>
        </w:rPr>
        <w:t>. kerületében</w:t>
      </w:r>
    </w:p>
    <w:p w:rsidR="00A86085" w:rsidRPr="00ED5B23" w:rsidRDefault="00A86085" w:rsidP="00F45916">
      <w:pPr>
        <w:spacing w:line="360" w:lineRule="auto"/>
      </w:pPr>
    </w:p>
    <w:p w:rsidR="00A86085" w:rsidRDefault="00A86085"/>
    <w:p w:rsidR="000E2BAA" w:rsidRPr="00ED5B23" w:rsidRDefault="000E2BAA"/>
    <w:p w:rsidR="00A86085" w:rsidRPr="00ED5B23" w:rsidRDefault="00A86085"/>
    <w:p w:rsidR="00A86085" w:rsidRPr="000E2BAA" w:rsidRDefault="00ED5B23" w:rsidP="000E2BAA">
      <w:pPr>
        <w:spacing w:line="360" w:lineRule="auto"/>
        <w:ind w:left="284"/>
        <w:jc w:val="both"/>
        <w:rPr>
          <w:b/>
        </w:rPr>
      </w:pPr>
      <w:r>
        <w:rPr>
          <w:b/>
        </w:rPr>
        <w:t>Készítette:</w:t>
      </w:r>
      <w:r w:rsidR="005B773B">
        <w:rPr>
          <w:b/>
        </w:rPr>
        <w:tab/>
      </w:r>
      <w:r w:rsidR="005B773B">
        <w:rPr>
          <w:b/>
        </w:rPr>
        <w:tab/>
      </w:r>
      <w:r w:rsidR="00A86085" w:rsidRPr="000E2BAA">
        <w:rPr>
          <w:b/>
        </w:rPr>
        <w:t>Dr. Treuer Ákos</w:t>
      </w:r>
    </w:p>
    <w:p w:rsidR="00ED5B23" w:rsidRPr="000E2BAA" w:rsidRDefault="00ED5B23" w:rsidP="000E2BAA">
      <w:pPr>
        <w:spacing w:line="360" w:lineRule="auto"/>
        <w:ind w:left="284"/>
        <w:jc w:val="both"/>
        <w:rPr>
          <w:b/>
        </w:rPr>
      </w:pPr>
    </w:p>
    <w:p w:rsidR="00A86085" w:rsidRPr="000E2BAA" w:rsidRDefault="00A86085" w:rsidP="000E2BAA">
      <w:pPr>
        <w:spacing w:line="360" w:lineRule="auto"/>
        <w:ind w:left="284"/>
        <w:jc w:val="both"/>
        <w:rPr>
          <w:b/>
        </w:rPr>
      </w:pPr>
      <w:r w:rsidRPr="000E2BAA">
        <w:rPr>
          <w:b/>
        </w:rPr>
        <w:t>Témavezető:</w:t>
      </w:r>
      <w:r w:rsidR="005B773B" w:rsidRPr="000E2BAA">
        <w:rPr>
          <w:b/>
        </w:rPr>
        <w:tab/>
      </w:r>
      <w:r w:rsidRPr="000E2BAA">
        <w:rPr>
          <w:b/>
        </w:rPr>
        <w:t xml:space="preserve">Dr. </w:t>
      </w:r>
      <w:proofErr w:type="spellStart"/>
      <w:r w:rsidRPr="000E2BAA">
        <w:rPr>
          <w:b/>
        </w:rPr>
        <w:t>Duna</w:t>
      </w:r>
      <w:r w:rsidR="004E7EC4" w:rsidRPr="000E2BAA">
        <w:rPr>
          <w:b/>
        </w:rPr>
        <w:t>y</w:t>
      </w:r>
      <w:proofErr w:type="spellEnd"/>
      <w:r w:rsidRPr="000E2BAA">
        <w:rPr>
          <w:b/>
        </w:rPr>
        <w:t xml:space="preserve"> Miklós Pál</w:t>
      </w:r>
    </w:p>
    <w:p w:rsidR="005B773B" w:rsidRPr="000E2BAA" w:rsidRDefault="005B773B" w:rsidP="000E2BAA">
      <w:pPr>
        <w:spacing w:after="0" w:line="360" w:lineRule="auto"/>
        <w:ind w:left="284"/>
        <w:jc w:val="both"/>
        <w:rPr>
          <w:b/>
        </w:rPr>
      </w:pPr>
      <w:r w:rsidRPr="000E2BAA">
        <w:rPr>
          <w:b/>
        </w:rPr>
        <w:tab/>
      </w:r>
      <w:r w:rsidRPr="000E2BAA">
        <w:rPr>
          <w:b/>
        </w:rPr>
        <w:tab/>
      </w:r>
      <w:r w:rsidRPr="000E2BAA">
        <w:rPr>
          <w:b/>
        </w:rPr>
        <w:tab/>
      </w:r>
      <w:proofErr w:type="gramStart"/>
      <w:r w:rsidRPr="000E2BAA">
        <w:rPr>
          <w:b/>
        </w:rPr>
        <w:t>egyetemi</w:t>
      </w:r>
      <w:proofErr w:type="gramEnd"/>
      <w:r w:rsidRPr="000E2BAA">
        <w:rPr>
          <w:b/>
        </w:rPr>
        <w:t xml:space="preserve"> adjunktus</w:t>
      </w:r>
    </w:p>
    <w:p w:rsidR="00A86085" w:rsidRPr="000E2BAA" w:rsidRDefault="005B773B" w:rsidP="000E2BAA">
      <w:pPr>
        <w:spacing w:after="0" w:line="360" w:lineRule="auto"/>
        <w:ind w:left="284"/>
        <w:jc w:val="both"/>
        <w:rPr>
          <w:b/>
        </w:rPr>
      </w:pPr>
      <w:r w:rsidRPr="000E2BAA">
        <w:rPr>
          <w:b/>
        </w:rPr>
        <w:tab/>
      </w:r>
      <w:r w:rsidRPr="000E2BAA">
        <w:rPr>
          <w:b/>
        </w:rPr>
        <w:tab/>
      </w:r>
      <w:r w:rsidRPr="000E2BAA">
        <w:rPr>
          <w:b/>
        </w:rPr>
        <w:tab/>
      </w:r>
      <w:proofErr w:type="spellStart"/>
      <w:r w:rsidR="00E402B9" w:rsidRPr="000E2BAA">
        <w:rPr>
          <w:b/>
        </w:rPr>
        <w:t>Állatorvost</w:t>
      </w:r>
      <w:r w:rsidR="00A86085" w:rsidRPr="000E2BAA">
        <w:rPr>
          <w:b/>
        </w:rPr>
        <w:t>udományi</w:t>
      </w:r>
      <w:proofErr w:type="spellEnd"/>
      <w:r w:rsidR="00A86085" w:rsidRPr="000E2BAA">
        <w:rPr>
          <w:b/>
        </w:rPr>
        <w:t xml:space="preserve"> Egyetem</w:t>
      </w:r>
    </w:p>
    <w:p w:rsidR="005B773B" w:rsidRPr="000E2BAA" w:rsidRDefault="005B773B" w:rsidP="000E2BAA">
      <w:pPr>
        <w:spacing w:after="0" w:line="360" w:lineRule="auto"/>
        <w:ind w:left="284"/>
        <w:jc w:val="both"/>
        <w:rPr>
          <w:b/>
        </w:rPr>
      </w:pPr>
      <w:r w:rsidRPr="000E2BAA">
        <w:rPr>
          <w:b/>
        </w:rPr>
        <w:tab/>
      </w:r>
      <w:r w:rsidRPr="000E2BAA">
        <w:rPr>
          <w:b/>
        </w:rPr>
        <w:tab/>
      </w:r>
      <w:r w:rsidRPr="000E2BAA">
        <w:rPr>
          <w:b/>
        </w:rPr>
        <w:tab/>
      </w:r>
      <w:r w:rsidR="00834991" w:rsidRPr="000E2BAA">
        <w:rPr>
          <w:b/>
        </w:rPr>
        <w:t>Sebészeti</w:t>
      </w:r>
      <w:r w:rsidR="00A86085" w:rsidRPr="000E2BAA">
        <w:rPr>
          <w:b/>
        </w:rPr>
        <w:t xml:space="preserve"> és Szemészeti Tanszék</w:t>
      </w:r>
      <w:r w:rsidR="00485A13" w:rsidRPr="000E2BAA">
        <w:rPr>
          <w:b/>
        </w:rPr>
        <w:t xml:space="preserve"> és Klinika</w:t>
      </w:r>
      <w:r w:rsidR="00D0528B" w:rsidRPr="000E2BAA">
        <w:rPr>
          <w:b/>
        </w:rPr>
        <w:t xml:space="preserve"> </w:t>
      </w:r>
    </w:p>
    <w:p w:rsidR="00F45916" w:rsidRDefault="00F45916"/>
    <w:p w:rsidR="00F2696E" w:rsidRDefault="00F2696E"/>
    <w:p w:rsidR="00D0528B" w:rsidRDefault="00D0528B"/>
    <w:p w:rsidR="00D0528B" w:rsidRPr="00ED5B23" w:rsidRDefault="00D0528B"/>
    <w:p w:rsidR="00891A18" w:rsidRPr="00ED5B23" w:rsidRDefault="00891A18"/>
    <w:p w:rsidR="00ED5B23" w:rsidRDefault="00ED5B23" w:rsidP="00A14389">
      <w:pPr>
        <w:jc w:val="center"/>
        <w:rPr>
          <w:b/>
        </w:rPr>
      </w:pPr>
    </w:p>
    <w:p w:rsidR="00ED5B23" w:rsidRDefault="00ED5B23" w:rsidP="00A14389">
      <w:pPr>
        <w:jc w:val="center"/>
        <w:rPr>
          <w:b/>
        </w:rPr>
      </w:pPr>
      <w:r>
        <w:rPr>
          <w:b/>
        </w:rPr>
        <w:t>Budapest</w:t>
      </w:r>
    </w:p>
    <w:p w:rsidR="00ED5B23" w:rsidRDefault="00891A18" w:rsidP="00A14389">
      <w:pPr>
        <w:jc w:val="center"/>
        <w:rPr>
          <w:b/>
        </w:rPr>
      </w:pPr>
      <w:r w:rsidRPr="00ED5B23">
        <w:rPr>
          <w:b/>
        </w:rPr>
        <w:t>201</w:t>
      </w:r>
      <w:r w:rsidR="009E05DD">
        <w:rPr>
          <w:b/>
        </w:rPr>
        <w:t>7</w:t>
      </w:r>
      <w:r w:rsidRPr="00ED5B23">
        <w:rPr>
          <w:b/>
        </w:rPr>
        <w:t>.</w:t>
      </w:r>
    </w:p>
    <w:p w:rsidR="00ED5B23" w:rsidRDefault="00ED5B23">
      <w:pPr>
        <w:rPr>
          <w:b/>
        </w:rPr>
      </w:pPr>
      <w:r>
        <w:rPr>
          <w:b/>
        </w:rPr>
        <w:br w:type="page"/>
      </w:r>
    </w:p>
    <w:p w:rsidR="00960E29" w:rsidRPr="006C3159" w:rsidRDefault="00A14389" w:rsidP="004513FE">
      <w:pPr>
        <w:pStyle w:val="Cm"/>
      </w:pPr>
      <w:r>
        <w:rPr>
          <w:sz w:val="24"/>
          <w:szCs w:val="24"/>
        </w:rPr>
        <w:lastRenderedPageBreak/>
        <w:t>TARTALOMJEGYZÉK</w:t>
      </w:r>
    </w:p>
    <w:p w:rsidR="00F32570" w:rsidRDefault="00037FD7">
      <w:pPr>
        <w:pStyle w:val="TJ2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lang w:eastAsia="hu-HU"/>
        </w:rPr>
      </w:pPr>
      <w:r>
        <w:rPr>
          <w:b w:val="0"/>
        </w:rPr>
        <w:fldChar w:fldCharType="begin"/>
      </w:r>
      <w:r w:rsidR="00960E29">
        <w:rPr>
          <w:b w:val="0"/>
        </w:rPr>
        <w:instrText xml:space="preserve"> TOC \o "1-7" \f \h \z \u </w:instrText>
      </w:r>
      <w:r>
        <w:rPr>
          <w:b w:val="0"/>
        </w:rPr>
        <w:fldChar w:fldCharType="separate"/>
      </w:r>
      <w:hyperlink w:anchor="_Toc469159274" w:history="1">
        <w:r w:rsidR="00F32570" w:rsidRPr="001831F8">
          <w:rPr>
            <w:rStyle w:val="Hiperhivatkozs"/>
            <w:noProof/>
          </w:rPr>
          <w:t>1. Bevezetés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_Toc469159274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3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2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lang w:eastAsia="hu-HU"/>
        </w:rPr>
      </w:pPr>
      <w:hyperlink w:anchor="_Toc469159275" w:history="1">
        <w:r w:rsidR="00F32570" w:rsidRPr="001831F8">
          <w:rPr>
            <w:rStyle w:val="Hiperhivatkozs"/>
            <w:noProof/>
          </w:rPr>
          <w:t>2. Szakirodalmi áttekintés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_Toc469159275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3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3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hu-HU"/>
        </w:rPr>
      </w:pPr>
      <w:hyperlink w:anchor="_Toc469159276" w:history="1">
        <w:r w:rsidR="00F32570" w:rsidRPr="001831F8">
          <w:rPr>
            <w:rStyle w:val="Hiperhivatkozs"/>
            <w:noProof/>
          </w:rPr>
          <w:t>2.1 A koponya és a száj anatómiája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_Toc469159276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4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4"/>
        <w:tabs>
          <w:tab w:val="left" w:pos="1440"/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u-HU"/>
        </w:rPr>
      </w:pPr>
      <w:hyperlink w:anchor="_Toc469159277" w:history="1">
        <w:r w:rsidR="00F32570" w:rsidRPr="001831F8">
          <w:rPr>
            <w:rStyle w:val="Hiperhivatkozs"/>
            <w:noProof/>
          </w:rPr>
          <w:t>2.1.1</w:t>
        </w:r>
        <w:r w:rsidR="00F32570">
          <w:rPr>
            <w:rFonts w:asciiTheme="minorHAnsi" w:eastAsiaTheme="minorEastAsia" w:hAnsiTheme="minorHAnsi" w:cstheme="minorBidi"/>
            <w:noProof/>
            <w:sz w:val="22"/>
            <w:szCs w:val="22"/>
            <w:lang w:eastAsia="hu-HU"/>
          </w:rPr>
          <w:tab/>
        </w:r>
        <w:r w:rsidR="00F32570" w:rsidRPr="001831F8">
          <w:rPr>
            <w:rStyle w:val="Hiperhivatkozs"/>
            <w:noProof/>
          </w:rPr>
          <w:t>A fejformák típusai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_Toc469159277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4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4"/>
        <w:tabs>
          <w:tab w:val="left" w:pos="1440"/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u-HU"/>
        </w:rPr>
      </w:pPr>
      <w:hyperlink w:anchor="_Toc469159278" w:history="1">
        <w:r w:rsidR="00F32570" w:rsidRPr="001831F8">
          <w:rPr>
            <w:rStyle w:val="Hiperhivatkozs"/>
            <w:noProof/>
          </w:rPr>
          <w:t>2.1.2</w:t>
        </w:r>
        <w:r w:rsidR="00F32570">
          <w:rPr>
            <w:rFonts w:asciiTheme="minorHAnsi" w:eastAsiaTheme="minorEastAsia" w:hAnsiTheme="minorHAnsi" w:cstheme="minorBidi"/>
            <w:noProof/>
            <w:sz w:val="22"/>
            <w:szCs w:val="22"/>
            <w:lang w:eastAsia="hu-HU"/>
          </w:rPr>
          <w:tab/>
        </w:r>
        <w:r w:rsidR="00F32570" w:rsidRPr="001831F8">
          <w:rPr>
            <w:rStyle w:val="Hiperhivatkozs"/>
            <w:noProof/>
          </w:rPr>
          <w:t>Harapási típusok (occlusio, malocclusio)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_Toc469159278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5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4"/>
        <w:tabs>
          <w:tab w:val="left" w:pos="1440"/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u-HU"/>
        </w:rPr>
      </w:pPr>
      <w:hyperlink w:anchor="_Toc469159279" w:history="1">
        <w:r w:rsidR="00F32570" w:rsidRPr="001831F8">
          <w:rPr>
            <w:rStyle w:val="Hiperhivatkozs"/>
            <w:noProof/>
          </w:rPr>
          <w:t>2.1.3</w:t>
        </w:r>
        <w:r w:rsidR="00F32570">
          <w:rPr>
            <w:rFonts w:asciiTheme="minorHAnsi" w:eastAsiaTheme="minorEastAsia" w:hAnsiTheme="minorHAnsi" w:cstheme="minorBidi"/>
            <w:noProof/>
            <w:sz w:val="22"/>
            <w:szCs w:val="22"/>
            <w:lang w:eastAsia="hu-HU"/>
          </w:rPr>
          <w:tab/>
        </w:r>
        <w:r w:rsidR="00F32570" w:rsidRPr="001831F8">
          <w:rPr>
            <w:rStyle w:val="Hiperhivatkozs"/>
            <w:noProof/>
          </w:rPr>
          <w:t>A kutya fogazata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_Toc469159279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9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3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hu-HU"/>
        </w:rPr>
      </w:pPr>
      <w:hyperlink w:anchor="_Toc469159280" w:history="1">
        <w:r w:rsidR="00F32570" w:rsidRPr="001831F8">
          <w:rPr>
            <w:rStyle w:val="Hiperhivatkozs"/>
            <w:noProof/>
          </w:rPr>
          <w:t>2.2 A száj fiziológiás működése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_Toc469159280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10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4"/>
        <w:tabs>
          <w:tab w:val="left" w:pos="1440"/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u-HU"/>
        </w:rPr>
      </w:pPr>
      <w:hyperlink w:anchor="_Toc469159281" w:history="1">
        <w:r w:rsidR="00F32570" w:rsidRPr="001831F8">
          <w:rPr>
            <w:rStyle w:val="Hiperhivatkozs"/>
            <w:noProof/>
          </w:rPr>
          <w:t>2.2.1</w:t>
        </w:r>
        <w:r w:rsidR="00F32570">
          <w:rPr>
            <w:rFonts w:asciiTheme="minorHAnsi" w:eastAsiaTheme="minorEastAsia" w:hAnsiTheme="minorHAnsi" w:cstheme="minorBidi"/>
            <w:noProof/>
            <w:sz w:val="22"/>
            <w:szCs w:val="22"/>
            <w:lang w:eastAsia="hu-HU"/>
          </w:rPr>
          <w:tab/>
        </w:r>
        <w:r w:rsidR="00F32570" w:rsidRPr="001831F8">
          <w:rPr>
            <w:rStyle w:val="Hiperhivatkozs"/>
            <w:noProof/>
          </w:rPr>
          <w:t>A rágás és a táplálék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_Toc469159281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10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4"/>
        <w:tabs>
          <w:tab w:val="left" w:pos="1440"/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u-HU"/>
        </w:rPr>
      </w:pPr>
      <w:hyperlink w:anchor="_Toc469159282" w:history="1">
        <w:r w:rsidR="00F32570" w:rsidRPr="001831F8">
          <w:rPr>
            <w:rStyle w:val="Hiperhivatkozs"/>
            <w:noProof/>
          </w:rPr>
          <w:t>2.2.2</w:t>
        </w:r>
        <w:r w:rsidR="00F32570">
          <w:rPr>
            <w:rFonts w:asciiTheme="minorHAnsi" w:eastAsiaTheme="minorEastAsia" w:hAnsiTheme="minorHAnsi" w:cstheme="minorBidi"/>
            <w:noProof/>
            <w:sz w:val="22"/>
            <w:szCs w:val="22"/>
            <w:lang w:eastAsia="hu-HU"/>
          </w:rPr>
          <w:tab/>
        </w:r>
        <w:r w:rsidR="00F32570" w:rsidRPr="001831F8">
          <w:rPr>
            <w:rStyle w:val="Hiperhivatkozs"/>
            <w:noProof/>
          </w:rPr>
          <w:t>A nyál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_Toc469159282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10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3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hu-HU"/>
        </w:rPr>
      </w:pPr>
      <w:hyperlink w:anchor="_Toc469159283" w:history="1">
        <w:r w:rsidR="00F32570" w:rsidRPr="001831F8">
          <w:rPr>
            <w:rStyle w:val="Hiperhivatkozs"/>
            <w:noProof/>
          </w:rPr>
          <w:t>2.3 Baktériumok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_Toc469159283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11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3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hu-HU"/>
        </w:rPr>
      </w:pPr>
      <w:hyperlink w:anchor="_Toc469159284" w:history="1">
        <w:r w:rsidR="00F32570" w:rsidRPr="001831F8">
          <w:rPr>
            <w:rStyle w:val="Hiperhivatkozs"/>
            <w:noProof/>
          </w:rPr>
          <w:t>2.4 A plakk és a fogkő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_Toc469159284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12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4"/>
        <w:tabs>
          <w:tab w:val="left" w:pos="1440"/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u-HU"/>
        </w:rPr>
      </w:pPr>
      <w:hyperlink w:anchor="_Toc469159285" w:history="1">
        <w:r w:rsidR="00F32570" w:rsidRPr="001831F8">
          <w:rPr>
            <w:rStyle w:val="Hiperhivatkozs"/>
            <w:noProof/>
          </w:rPr>
          <w:t>2.4.1</w:t>
        </w:r>
        <w:r w:rsidR="00F32570">
          <w:rPr>
            <w:rFonts w:asciiTheme="minorHAnsi" w:eastAsiaTheme="minorEastAsia" w:hAnsiTheme="minorHAnsi" w:cstheme="minorBidi"/>
            <w:noProof/>
            <w:sz w:val="22"/>
            <w:szCs w:val="22"/>
            <w:lang w:eastAsia="hu-HU"/>
          </w:rPr>
          <w:tab/>
        </w:r>
        <w:r w:rsidR="00F32570" w:rsidRPr="001831F8">
          <w:rPr>
            <w:rStyle w:val="Hiperhivatkozs"/>
            <w:noProof/>
          </w:rPr>
          <w:t>A dentális plakk képződése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_Toc469159285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12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4"/>
        <w:tabs>
          <w:tab w:val="left" w:pos="1440"/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u-HU"/>
        </w:rPr>
      </w:pPr>
      <w:hyperlink w:anchor="_Toc469159286" w:history="1">
        <w:r w:rsidR="00F32570" w:rsidRPr="001831F8">
          <w:rPr>
            <w:rStyle w:val="Hiperhivatkozs"/>
            <w:rFonts w:eastAsia="Times New Roman"/>
            <w:noProof/>
            <w:lang w:eastAsia="hu-HU"/>
          </w:rPr>
          <w:t>2.4.2</w:t>
        </w:r>
        <w:r w:rsidR="00F32570">
          <w:rPr>
            <w:rFonts w:asciiTheme="minorHAnsi" w:eastAsiaTheme="minorEastAsia" w:hAnsiTheme="minorHAnsi" w:cstheme="minorBidi"/>
            <w:noProof/>
            <w:sz w:val="22"/>
            <w:szCs w:val="22"/>
            <w:lang w:eastAsia="hu-HU"/>
          </w:rPr>
          <w:tab/>
        </w:r>
        <w:r w:rsidR="00F32570" w:rsidRPr="001831F8">
          <w:rPr>
            <w:rStyle w:val="Hiperhivatkozs"/>
            <w:rFonts w:eastAsia="Times New Roman"/>
            <w:noProof/>
            <w:lang w:eastAsia="hu-HU"/>
          </w:rPr>
          <w:t>Supragingivalis plakk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_Toc469159286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14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4"/>
        <w:tabs>
          <w:tab w:val="left" w:pos="1440"/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u-HU"/>
        </w:rPr>
      </w:pPr>
      <w:hyperlink w:anchor="_Toc469159287" w:history="1">
        <w:r w:rsidR="00F32570" w:rsidRPr="001831F8">
          <w:rPr>
            <w:rStyle w:val="Hiperhivatkozs"/>
            <w:rFonts w:eastAsia="Times New Roman"/>
            <w:noProof/>
            <w:lang w:eastAsia="hu-HU"/>
          </w:rPr>
          <w:t>2.4.3</w:t>
        </w:r>
        <w:r w:rsidR="00F32570">
          <w:rPr>
            <w:rFonts w:asciiTheme="minorHAnsi" w:eastAsiaTheme="minorEastAsia" w:hAnsiTheme="minorHAnsi" w:cstheme="minorBidi"/>
            <w:noProof/>
            <w:sz w:val="22"/>
            <w:szCs w:val="22"/>
            <w:lang w:eastAsia="hu-HU"/>
          </w:rPr>
          <w:tab/>
        </w:r>
        <w:r w:rsidR="00F32570" w:rsidRPr="001831F8">
          <w:rPr>
            <w:rStyle w:val="Hiperhivatkozs"/>
            <w:rFonts w:eastAsia="Times New Roman"/>
            <w:noProof/>
            <w:lang w:eastAsia="hu-HU"/>
          </w:rPr>
          <w:t>Subgingivalis plakk és a fogínytasak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_Toc469159287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14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4"/>
        <w:tabs>
          <w:tab w:val="left" w:pos="1440"/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u-HU"/>
        </w:rPr>
      </w:pPr>
      <w:hyperlink w:anchor="_Toc469159288" w:history="1">
        <w:r w:rsidR="00F32570" w:rsidRPr="001831F8">
          <w:rPr>
            <w:rStyle w:val="Hiperhivatkozs"/>
            <w:rFonts w:eastAsia="Times New Roman"/>
            <w:noProof/>
            <w:lang w:eastAsia="hu-HU"/>
          </w:rPr>
          <w:t>2.4.4</w:t>
        </w:r>
        <w:r w:rsidR="00F32570">
          <w:rPr>
            <w:rFonts w:asciiTheme="minorHAnsi" w:eastAsiaTheme="minorEastAsia" w:hAnsiTheme="minorHAnsi" w:cstheme="minorBidi"/>
            <w:noProof/>
            <w:sz w:val="22"/>
            <w:szCs w:val="22"/>
            <w:lang w:eastAsia="hu-HU"/>
          </w:rPr>
          <w:tab/>
        </w:r>
        <w:r w:rsidR="00F32570" w:rsidRPr="001831F8">
          <w:rPr>
            <w:rStyle w:val="Hiperhivatkozs"/>
            <w:rFonts w:eastAsia="Times New Roman"/>
            <w:noProof/>
            <w:lang w:eastAsia="hu-HU"/>
          </w:rPr>
          <w:t>A plakk kimutatása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_Toc469159288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15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4"/>
        <w:tabs>
          <w:tab w:val="left" w:pos="1440"/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u-HU"/>
        </w:rPr>
      </w:pPr>
      <w:hyperlink w:anchor="_Toc469159289" w:history="1">
        <w:r w:rsidR="00F32570" w:rsidRPr="001831F8">
          <w:rPr>
            <w:rStyle w:val="Hiperhivatkozs"/>
            <w:rFonts w:eastAsia="Times New Roman"/>
            <w:noProof/>
            <w:lang w:eastAsia="hu-HU"/>
          </w:rPr>
          <w:t>2.4.5</w:t>
        </w:r>
        <w:r w:rsidR="00F32570">
          <w:rPr>
            <w:rFonts w:asciiTheme="minorHAnsi" w:eastAsiaTheme="minorEastAsia" w:hAnsiTheme="minorHAnsi" w:cstheme="minorBidi"/>
            <w:noProof/>
            <w:sz w:val="22"/>
            <w:szCs w:val="22"/>
            <w:lang w:eastAsia="hu-HU"/>
          </w:rPr>
          <w:tab/>
        </w:r>
        <w:r w:rsidR="00F32570" w:rsidRPr="001831F8">
          <w:rPr>
            <w:rStyle w:val="Hiperhivatkozs"/>
            <w:rFonts w:eastAsia="Times New Roman"/>
            <w:noProof/>
            <w:lang w:eastAsia="hu-HU"/>
          </w:rPr>
          <w:t>A plakk eltávolítása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_Toc469159289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15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4"/>
        <w:tabs>
          <w:tab w:val="left" w:pos="1440"/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u-HU"/>
        </w:rPr>
      </w:pPr>
      <w:hyperlink w:anchor="_Toc469159290" w:history="1">
        <w:r w:rsidR="00F32570" w:rsidRPr="001831F8">
          <w:rPr>
            <w:rStyle w:val="Hiperhivatkozs"/>
            <w:noProof/>
          </w:rPr>
          <w:t>2.4.6</w:t>
        </w:r>
        <w:r w:rsidR="00F32570">
          <w:rPr>
            <w:rFonts w:asciiTheme="minorHAnsi" w:eastAsiaTheme="minorEastAsia" w:hAnsiTheme="minorHAnsi" w:cstheme="minorBidi"/>
            <w:noProof/>
            <w:sz w:val="22"/>
            <w:szCs w:val="22"/>
            <w:lang w:eastAsia="hu-HU"/>
          </w:rPr>
          <w:tab/>
        </w:r>
        <w:r w:rsidR="00F32570" w:rsidRPr="001831F8">
          <w:rPr>
            <w:rStyle w:val="Hiperhivatkozs"/>
            <w:noProof/>
          </w:rPr>
          <w:t>A fogkő képződése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_Toc469159290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15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4"/>
        <w:tabs>
          <w:tab w:val="left" w:pos="1440"/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u-HU"/>
        </w:rPr>
      </w:pPr>
      <w:hyperlink w:anchor="_Toc469159291" w:history="1">
        <w:r w:rsidR="00F32570" w:rsidRPr="001831F8">
          <w:rPr>
            <w:rStyle w:val="Hiperhivatkozs"/>
            <w:noProof/>
          </w:rPr>
          <w:t>2.4.7</w:t>
        </w:r>
        <w:r w:rsidR="00F32570">
          <w:rPr>
            <w:rFonts w:asciiTheme="minorHAnsi" w:eastAsiaTheme="minorEastAsia" w:hAnsiTheme="minorHAnsi" w:cstheme="minorBidi"/>
            <w:noProof/>
            <w:sz w:val="22"/>
            <w:szCs w:val="22"/>
            <w:lang w:eastAsia="hu-HU"/>
          </w:rPr>
          <w:tab/>
        </w:r>
        <w:r w:rsidR="00F32570" w:rsidRPr="001831F8">
          <w:rPr>
            <w:rStyle w:val="Hiperhivatkozs"/>
            <w:noProof/>
          </w:rPr>
          <w:t>A fogkő képződésének következményei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_Toc469159291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16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4"/>
        <w:tabs>
          <w:tab w:val="left" w:pos="1440"/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u-HU"/>
        </w:rPr>
      </w:pPr>
      <w:hyperlink w:anchor="_Toc469159292" w:history="1">
        <w:r w:rsidR="00F32570" w:rsidRPr="001831F8">
          <w:rPr>
            <w:rStyle w:val="Hiperhivatkozs"/>
            <w:noProof/>
          </w:rPr>
          <w:t>2.4.8</w:t>
        </w:r>
        <w:r w:rsidR="00F32570">
          <w:rPr>
            <w:rFonts w:asciiTheme="minorHAnsi" w:eastAsiaTheme="minorEastAsia" w:hAnsiTheme="minorHAnsi" w:cstheme="minorBidi"/>
            <w:noProof/>
            <w:sz w:val="22"/>
            <w:szCs w:val="22"/>
            <w:lang w:eastAsia="hu-HU"/>
          </w:rPr>
          <w:tab/>
        </w:r>
        <w:r w:rsidR="00F32570" w:rsidRPr="001831F8">
          <w:rPr>
            <w:rStyle w:val="Hiperhivatkozs"/>
            <w:noProof/>
          </w:rPr>
          <w:t>A fogkő és az annak kapcsán kialakuló kóros elváltozások gyakorisága kutyák szájában.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_Toc469159292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18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4"/>
        <w:tabs>
          <w:tab w:val="left" w:pos="1440"/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u-HU"/>
        </w:rPr>
      </w:pPr>
      <w:hyperlink w:anchor="_Toc469159293" w:history="1">
        <w:r w:rsidR="00F32570" w:rsidRPr="001831F8">
          <w:rPr>
            <w:rStyle w:val="Hiperhivatkozs"/>
            <w:noProof/>
          </w:rPr>
          <w:t>2.4.9</w:t>
        </w:r>
        <w:r w:rsidR="00F32570">
          <w:rPr>
            <w:rFonts w:asciiTheme="minorHAnsi" w:eastAsiaTheme="minorEastAsia" w:hAnsiTheme="minorHAnsi" w:cstheme="minorBidi"/>
            <w:noProof/>
            <w:sz w:val="22"/>
            <w:szCs w:val="22"/>
            <w:lang w:eastAsia="hu-HU"/>
          </w:rPr>
          <w:tab/>
        </w:r>
        <w:r w:rsidR="00F32570" w:rsidRPr="001831F8">
          <w:rPr>
            <w:rStyle w:val="Hiperhivatkozs"/>
            <w:noProof/>
          </w:rPr>
          <w:t>A fogkő képződése ellen ható tényezők, a védekezés lehetőségei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_Toc469159293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19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2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lang w:eastAsia="hu-HU"/>
        </w:rPr>
      </w:pPr>
      <w:hyperlink w:anchor="_Toc469159294" w:history="1">
        <w:r w:rsidR="00F32570" w:rsidRPr="001831F8">
          <w:rPr>
            <w:rStyle w:val="Hiperhivatkozs"/>
            <w:noProof/>
          </w:rPr>
          <w:t>3. A vizsgálatok anyaga és módszerei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_Toc469159294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20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3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hu-HU"/>
        </w:rPr>
      </w:pPr>
      <w:hyperlink w:anchor="_Toc469159295" w:history="1">
        <w:r w:rsidR="00F32570" w:rsidRPr="001831F8">
          <w:rPr>
            <w:rStyle w:val="Hiperhivatkozs"/>
            <w:noProof/>
          </w:rPr>
          <w:t>3.1 Célkitűzések/kérdések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_Toc469159295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20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3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hu-HU"/>
        </w:rPr>
      </w:pPr>
      <w:hyperlink w:anchor="_Toc469159296" w:history="1">
        <w:r w:rsidR="00F32570" w:rsidRPr="001831F8">
          <w:rPr>
            <w:rStyle w:val="Hiperhivatkozs"/>
            <w:noProof/>
          </w:rPr>
          <w:t>3.2 Anyag és módszer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_Toc469159296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21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2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lang w:eastAsia="hu-HU"/>
        </w:rPr>
      </w:pPr>
      <w:hyperlink w:anchor="_Toc469159297" w:history="1">
        <w:r w:rsidR="00F32570" w:rsidRPr="001831F8">
          <w:rPr>
            <w:rStyle w:val="Hiperhivatkozs"/>
            <w:noProof/>
          </w:rPr>
          <w:t>4. Eredmények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_Toc469159297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35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3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hu-HU"/>
        </w:rPr>
      </w:pPr>
      <w:hyperlink w:anchor="_Toc469159298" w:history="1">
        <w:r w:rsidR="00F32570" w:rsidRPr="001831F8">
          <w:rPr>
            <w:rStyle w:val="Hiperhivatkozs"/>
            <w:noProof/>
          </w:rPr>
          <w:t>4.1 Életkor szerinti megoszlás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_Toc469159298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35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3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hu-HU"/>
        </w:rPr>
      </w:pPr>
      <w:hyperlink w:anchor="_Toc469159299" w:history="1">
        <w:r w:rsidR="00F32570" w:rsidRPr="001831F8">
          <w:rPr>
            <w:rStyle w:val="Hiperhivatkozs"/>
            <w:noProof/>
          </w:rPr>
          <w:t>4.2 Testtömeg szerinti megoszlás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_Toc469159299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36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3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hu-HU"/>
        </w:rPr>
      </w:pPr>
      <w:hyperlink w:anchor="_Toc469159300" w:history="1">
        <w:r w:rsidR="00F32570" w:rsidRPr="001831F8">
          <w:rPr>
            <w:rStyle w:val="Hiperhivatkozs"/>
            <w:noProof/>
          </w:rPr>
          <w:t>4.3 Az etetett táplálék típusa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_Toc469159300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37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3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hu-HU"/>
        </w:rPr>
      </w:pPr>
      <w:hyperlink w:anchor="_Toc469159301" w:history="1">
        <w:r w:rsidR="00F32570" w:rsidRPr="001831F8">
          <w:rPr>
            <w:rStyle w:val="Hiperhivatkozs"/>
            <w:noProof/>
          </w:rPr>
          <w:t>4.4 A tapasztalt elváltozások összegzése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_Toc469159301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38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4"/>
        <w:tabs>
          <w:tab w:val="left" w:pos="1440"/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u-HU"/>
        </w:rPr>
      </w:pPr>
      <w:hyperlink w:anchor="_Toc469159302" w:history="1">
        <w:r w:rsidR="00F32570" w:rsidRPr="001831F8">
          <w:rPr>
            <w:rStyle w:val="Hiperhivatkozs"/>
            <w:noProof/>
          </w:rPr>
          <w:t>4.4.1</w:t>
        </w:r>
        <w:r w:rsidR="00F32570">
          <w:rPr>
            <w:rFonts w:asciiTheme="minorHAnsi" w:eastAsiaTheme="minorEastAsia" w:hAnsiTheme="minorHAnsi" w:cstheme="minorBidi"/>
            <w:noProof/>
            <w:sz w:val="22"/>
            <w:szCs w:val="22"/>
            <w:lang w:eastAsia="hu-HU"/>
          </w:rPr>
          <w:tab/>
        </w:r>
        <w:r w:rsidR="00F32570" w:rsidRPr="001831F8">
          <w:rPr>
            <w:rStyle w:val="Hiperhivatkozs"/>
            <w:noProof/>
          </w:rPr>
          <w:t>Az elváltozások gyakorisága a lokalizációtól függően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_Toc469159302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38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4"/>
        <w:tabs>
          <w:tab w:val="left" w:pos="1440"/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u-HU"/>
        </w:rPr>
      </w:pPr>
      <w:hyperlink w:anchor="_Toc469159303" w:history="1">
        <w:r w:rsidR="00F32570" w:rsidRPr="001831F8">
          <w:rPr>
            <w:rStyle w:val="Hiperhivatkozs"/>
            <w:noProof/>
          </w:rPr>
          <w:t>4.4.2</w:t>
        </w:r>
        <w:r w:rsidR="00F32570">
          <w:rPr>
            <w:rFonts w:asciiTheme="minorHAnsi" w:eastAsiaTheme="minorEastAsia" w:hAnsiTheme="minorHAnsi" w:cstheme="minorBidi"/>
            <w:noProof/>
            <w:sz w:val="22"/>
            <w:szCs w:val="22"/>
            <w:lang w:eastAsia="hu-HU"/>
          </w:rPr>
          <w:tab/>
        </w:r>
        <w:r w:rsidR="00F32570" w:rsidRPr="001831F8">
          <w:rPr>
            <w:rStyle w:val="Hiperhivatkozs"/>
            <w:noProof/>
          </w:rPr>
          <w:t>Egyéb elváltozások gyakorisága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_Toc469159303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39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4"/>
        <w:tabs>
          <w:tab w:val="left" w:pos="1440"/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u-HU"/>
        </w:rPr>
      </w:pPr>
      <w:hyperlink w:anchor="_Toc469159304" w:history="1">
        <w:r w:rsidR="00F32570" w:rsidRPr="001831F8">
          <w:rPr>
            <w:rStyle w:val="Hiperhivatkozs"/>
            <w:noProof/>
          </w:rPr>
          <w:t>4.4.3</w:t>
        </w:r>
        <w:r w:rsidR="00F32570">
          <w:rPr>
            <w:rFonts w:asciiTheme="minorHAnsi" w:eastAsiaTheme="minorEastAsia" w:hAnsiTheme="minorHAnsi" w:cstheme="minorBidi"/>
            <w:noProof/>
            <w:sz w:val="22"/>
            <w:szCs w:val="22"/>
            <w:lang w:eastAsia="hu-HU"/>
          </w:rPr>
          <w:tab/>
        </w:r>
        <w:r w:rsidR="00F32570" w:rsidRPr="001831F8">
          <w:rPr>
            <w:rStyle w:val="Hiperhivatkozs"/>
            <w:noProof/>
          </w:rPr>
          <w:t>Az elváltozások gyakorisága életkor szerint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_Toc469159304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40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4"/>
        <w:tabs>
          <w:tab w:val="left" w:pos="1440"/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u-HU"/>
        </w:rPr>
      </w:pPr>
      <w:hyperlink w:anchor="_Toc469159305" w:history="1">
        <w:r w:rsidR="00F32570" w:rsidRPr="001831F8">
          <w:rPr>
            <w:rStyle w:val="Hiperhivatkozs"/>
            <w:noProof/>
          </w:rPr>
          <w:t>4.4.4</w:t>
        </w:r>
        <w:r w:rsidR="00F32570">
          <w:rPr>
            <w:rFonts w:asciiTheme="minorHAnsi" w:eastAsiaTheme="minorEastAsia" w:hAnsiTheme="minorHAnsi" w:cstheme="minorBidi"/>
            <w:noProof/>
            <w:sz w:val="22"/>
            <w:szCs w:val="22"/>
            <w:lang w:eastAsia="hu-HU"/>
          </w:rPr>
          <w:tab/>
        </w:r>
        <w:r w:rsidR="00F32570" w:rsidRPr="001831F8">
          <w:rPr>
            <w:rStyle w:val="Hiperhivatkozs"/>
            <w:noProof/>
          </w:rPr>
          <w:t>Az elváltozások gyakorisága a testtömeg szerint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_Toc469159305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41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3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hu-HU"/>
        </w:rPr>
      </w:pPr>
      <w:hyperlink w:anchor="_Toc469159306" w:history="1">
        <w:r w:rsidR="00F32570" w:rsidRPr="001831F8">
          <w:rPr>
            <w:rStyle w:val="Hiperhivatkozs"/>
            <w:noProof/>
          </w:rPr>
          <w:t>4.5 A kutyatulajdonosok tájékozottsága, megelőző / gyógyító tevékenysége a fogkövesedés ellen.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_Toc469159306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42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3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hu-HU"/>
        </w:rPr>
      </w:pPr>
      <w:hyperlink w:anchor="_Toc469159307" w:history="1">
        <w:r w:rsidR="00F32570" w:rsidRPr="001831F8">
          <w:rPr>
            <w:rStyle w:val="Hiperhivatkozs"/>
            <w:noProof/>
          </w:rPr>
          <w:t>4.6 Az eredmények értékelése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_Toc469159307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43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2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lang w:eastAsia="hu-HU"/>
        </w:rPr>
      </w:pPr>
      <w:hyperlink w:anchor="_Toc469159308" w:history="1">
        <w:r w:rsidR="00F32570" w:rsidRPr="001831F8">
          <w:rPr>
            <w:rStyle w:val="Hiperhivatkozs"/>
            <w:noProof/>
          </w:rPr>
          <w:t>5. Összefoglalás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_Toc469159308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44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2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lang w:eastAsia="hu-HU"/>
        </w:rPr>
      </w:pPr>
      <w:hyperlink w:anchor="_Toc469159309" w:history="1">
        <w:r w:rsidR="00F32570" w:rsidRPr="001831F8">
          <w:rPr>
            <w:rStyle w:val="Hiperhivatkozs"/>
            <w:noProof/>
          </w:rPr>
          <w:t>6. Summary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_Toc469159309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45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2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lang w:eastAsia="hu-HU"/>
        </w:rPr>
      </w:pPr>
      <w:hyperlink w:anchor="_Toc469159310" w:history="1">
        <w:r w:rsidR="00F32570" w:rsidRPr="001831F8">
          <w:rPr>
            <w:rStyle w:val="Hiperhivatkozs"/>
            <w:noProof/>
          </w:rPr>
          <w:t>7. Irodalom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_Toc469159310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46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2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lang w:eastAsia="hu-HU"/>
        </w:rPr>
      </w:pPr>
      <w:hyperlink w:anchor="_Toc469159311" w:history="1">
        <w:r w:rsidR="00F32570" w:rsidRPr="001831F8">
          <w:rPr>
            <w:rStyle w:val="Hiperhivatkozs"/>
            <w:noProof/>
          </w:rPr>
          <w:t>8. Köszönetnyilvánítás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_Toc469159311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50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2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lang w:eastAsia="hu-HU"/>
        </w:rPr>
      </w:pPr>
      <w:hyperlink w:anchor="_Toc469159312" w:history="1">
        <w:r w:rsidR="00F32570" w:rsidRPr="001831F8">
          <w:rPr>
            <w:rStyle w:val="Hiperhivatkozs"/>
            <w:noProof/>
          </w:rPr>
          <w:t>9. Mellékletek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_Toc469159312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51</w:t>
        </w:r>
        <w:r w:rsidR="00F32570">
          <w:rPr>
            <w:noProof/>
            <w:webHidden/>
          </w:rPr>
          <w:fldChar w:fldCharType="end"/>
        </w:r>
      </w:hyperlink>
    </w:p>
    <w:p w:rsidR="00F32570" w:rsidRDefault="00CF36C8">
      <w:pPr>
        <w:pStyle w:val="TJ2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lang w:eastAsia="hu-HU"/>
        </w:rPr>
      </w:pPr>
      <w:hyperlink w:anchor="_Toc469159313" w:history="1">
        <w:r w:rsidR="00F32570" w:rsidRPr="001831F8">
          <w:rPr>
            <w:rStyle w:val="Hiperhivatkozs"/>
            <w:noProof/>
          </w:rPr>
          <w:t>10. Elhelyezési megállapodás és szerzői nyilatkozat</w:t>
        </w:r>
        <w:r w:rsidR="00F32570">
          <w:rPr>
            <w:noProof/>
            <w:webHidden/>
          </w:rPr>
          <w:tab/>
        </w:r>
        <w:r w:rsidR="00F32570">
          <w:rPr>
            <w:noProof/>
            <w:webHidden/>
          </w:rPr>
          <w:fldChar w:fldCharType="begin"/>
        </w:r>
        <w:r w:rsidR="00F32570">
          <w:rPr>
            <w:noProof/>
            <w:webHidden/>
          </w:rPr>
          <w:instrText xml:space="preserve"> PAGEREF _Toc469159313 \h </w:instrText>
        </w:r>
        <w:r w:rsidR="00F32570">
          <w:rPr>
            <w:noProof/>
            <w:webHidden/>
          </w:rPr>
        </w:r>
        <w:r w:rsidR="00F32570">
          <w:rPr>
            <w:noProof/>
            <w:webHidden/>
          </w:rPr>
          <w:fldChar w:fldCharType="separate"/>
        </w:r>
        <w:r w:rsidR="00F32570">
          <w:rPr>
            <w:noProof/>
            <w:webHidden/>
          </w:rPr>
          <w:t>59</w:t>
        </w:r>
        <w:r w:rsidR="00F32570">
          <w:rPr>
            <w:noProof/>
            <w:webHidden/>
          </w:rPr>
          <w:fldChar w:fldCharType="end"/>
        </w:r>
      </w:hyperlink>
    </w:p>
    <w:p w:rsidR="006C3159" w:rsidRPr="00B21E0A" w:rsidRDefault="00037FD7" w:rsidP="00B21E0A">
      <w:pPr>
        <w:jc w:val="center"/>
        <w:rPr>
          <w:b/>
          <w:sz w:val="28"/>
          <w:szCs w:val="28"/>
        </w:rPr>
      </w:pPr>
      <w:r>
        <w:lastRenderedPageBreak/>
        <w:fldChar w:fldCharType="end"/>
      </w:r>
      <w:r w:rsidR="00EE6502" w:rsidRPr="00B21E0A">
        <w:rPr>
          <w:b/>
          <w:sz w:val="28"/>
          <w:szCs w:val="28"/>
        </w:rPr>
        <w:t>Kutyák száj</w:t>
      </w:r>
      <w:r w:rsidR="00960E29" w:rsidRPr="00B21E0A">
        <w:rPr>
          <w:b/>
          <w:sz w:val="28"/>
          <w:szCs w:val="28"/>
        </w:rPr>
        <w:t>higiéniájának felmérése</w:t>
      </w:r>
      <w:r w:rsidR="004513FE" w:rsidRPr="00B21E0A">
        <w:rPr>
          <w:b/>
          <w:sz w:val="28"/>
          <w:szCs w:val="28"/>
        </w:rPr>
        <w:t xml:space="preserve"> </w:t>
      </w:r>
      <w:r w:rsidR="00EE6502" w:rsidRPr="00B21E0A">
        <w:rPr>
          <w:b/>
          <w:sz w:val="28"/>
          <w:szCs w:val="28"/>
        </w:rPr>
        <w:t>Budapest XIX. kerület</w:t>
      </w:r>
      <w:r w:rsidR="00AC5BB1" w:rsidRPr="00B21E0A">
        <w:rPr>
          <w:b/>
          <w:sz w:val="28"/>
          <w:szCs w:val="28"/>
        </w:rPr>
        <w:t>é</w:t>
      </w:r>
      <w:r w:rsidR="00EE6502" w:rsidRPr="00B21E0A">
        <w:rPr>
          <w:b/>
          <w:sz w:val="28"/>
          <w:szCs w:val="28"/>
        </w:rPr>
        <w:t>ben</w:t>
      </w:r>
    </w:p>
    <w:p w:rsidR="00EE6502" w:rsidRPr="00EE6502" w:rsidRDefault="00EE6502" w:rsidP="00915514">
      <w:pPr>
        <w:spacing w:after="0"/>
        <w:jc w:val="both"/>
        <w:rPr>
          <w:b/>
        </w:rPr>
      </w:pPr>
    </w:p>
    <w:p w:rsidR="00123B94" w:rsidRPr="008855F7" w:rsidRDefault="00891A18" w:rsidP="00B21E0A">
      <w:pPr>
        <w:pStyle w:val="Cmsor2"/>
      </w:pPr>
      <w:bookmarkStart w:id="0" w:name="_Toc469159274"/>
      <w:r w:rsidRPr="008855F7">
        <w:t xml:space="preserve">1. </w:t>
      </w:r>
      <w:r w:rsidR="00EE6502" w:rsidRPr="008855F7">
        <w:t>Bevezetés</w:t>
      </w:r>
      <w:bookmarkEnd w:id="0"/>
    </w:p>
    <w:p w:rsidR="00EE6502" w:rsidRPr="00F2696E" w:rsidRDefault="00123B94" w:rsidP="004566B3">
      <w:pPr>
        <w:spacing w:after="0" w:line="360" w:lineRule="auto"/>
        <w:ind w:firstLine="708"/>
        <w:jc w:val="both"/>
      </w:pPr>
      <w:r w:rsidRPr="00F2696E">
        <w:t>A kutyatulajdonosok és az állatorvosok számára az egyik leg</w:t>
      </w:r>
      <w:r w:rsidR="002A42B6" w:rsidRPr="00F2696E">
        <w:t>gyakoribb</w:t>
      </w:r>
      <w:r w:rsidRPr="00F2696E">
        <w:t xml:space="preserve"> problémát </w:t>
      </w:r>
      <w:r w:rsidR="001B510A" w:rsidRPr="00F2696E">
        <w:t xml:space="preserve">a </w:t>
      </w:r>
      <w:r w:rsidRPr="00F2696E">
        <w:t xml:space="preserve">kutyák szájában előforduló </w:t>
      </w:r>
      <w:r w:rsidR="00915514" w:rsidRPr="00F2696E">
        <w:t xml:space="preserve">kóros </w:t>
      </w:r>
      <w:r w:rsidRPr="00F2696E">
        <w:t xml:space="preserve">elváltozások jelentik. </w:t>
      </w:r>
      <w:r w:rsidR="002A42B6" w:rsidRPr="00F2696E">
        <w:t xml:space="preserve">Ide sorolható </w:t>
      </w:r>
      <w:r w:rsidR="00DA134F" w:rsidRPr="00F2696E">
        <w:t xml:space="preserve">a </w:t>
      </w:r>
      <w:r w:rsidRPr="00F2696E">
        <w:t xml:space="preserve">fogkövesedés, </w:t>
      </w:r>
      <w:r w:rsidR="00681590" w:rsidRPr="00F2696E">
        <w:t xml:space="preserve">a </w:t>
      </w:r>
      <w:r w:rsidR="002F64EE" w:rsidRPr="00F2696E">
        <w:t>fogak állományában lezajló kóros</w:t>
      </w:r>
      <w:r w:rsidRPr="00F2696E">
        <w:t xml:space="preserve"> </w:t>
      </w:r>
      <w:r w:rsidR="00DA134F" w:rsidRPr="00F2696E">
        <w:t>folyamatok</w:t>
      </w:r>
      <w:r w:rsidRPr="00F2696E">
        <w:t xml:space="preserve">, a társult ínybetegségek, </w:t>
      </w:r>
      <w:r w:rsidR="002F64EE" w:rsidRPr="00F2696E">
        <w:t xml:space="preserve">a </w:t>
      </w:r>
      <w:proofErr w:type="spellStart"/>
      <w:r w:rsidRPr="00F2696E">
        <w:t>proliferatív</w:t>
      </w:r>
      <w:proofErr w:type="spellEnd"/>
      <w:r w:rsidRPr="00F2696E">
        <w:t xml:space="preserve"> és atrófiás elváltozások</w:t>
      </w:r>
      <w:r w:rsidR="002A42B6" w:rsidRPr="00F2696E">
        <w:t>, amelyek</w:t>
      </w:r>
      <w:r w:rsidRPr="00F2696E">
        <w:t xml:space="preserve"> </w:t>
      </w:r>
      <w:r w:rsidR="00915514" w:rsidRPr="00F2696E">
        <w:t>nemcsak önmagukban okoznak problémát a száj funkcionális működésében, hanem egyéb szervek megbetegedését is okozhatják szövődmény</w:t>
      </w:r>
      <w:r w:rsidR="006E258A" w:rsidRPr="00F2696E">
        <w:t>ként</w:t>
      </w:r>
      <w:r w:rsidR="00915514" w:rsidRPr="00F2696E">
        <w:t xml:space="preserve">. </w:t>
      </w:r>
    </w:p>
    <w:p w:rsidR="002F64EE" w:rsidRPr="00F2696E" w:rsidRDefault="00915514" w:rsidP="004566B3">
      <w:pPr>
        <w:spacing w:after="0" w:line="360" w:lineRule="auto"/>
        <w:ind w:firstLine="708"/>
        <w:jc w:val="both"/>
      </w:pPr>
      <w:r w:rsidRPr="00F2696E">
        <w:t>A kutyák szájhigiéniai problémái</w:t>
      </w:r>
      <w:r w:rsidR="001B510A" w:rsidRPr="00F2696E">
        <w:t>nak gyakori előfordulása</w:t>
      </w:r>
      <w:r w:rsidRPr="00F2696E">
        <w:t xml:space="preserve"> régóta ismert. </w:t>
      </w:r>
      <w:proofErr w:type="spellStart"/>
      <w:r w:rsidRPr="00F2696E">
        <w:rPr>
          <w:i/>
        </w:rPr>
        <w:t>Talbot</w:t>
      </w:r>
      <w:proofErr w:type="spellEnd"/>
      <w:r w:rsidRPr="00F2696E">
        <w:rPr>
          <w:i/>
        </w:rPr>
        <w:t xml:space="preserve"> 1899</w:t>
      </w:r>
      <w:r w:rsidRPr="00F2696E">
        <w:t xml:space="preserve">-ben már beszámolt arról, hogy </w:t>
      </w:r>
      <w:r w:rsidR="00F22994" w:rsidRPr="00F2696E">
        <w:t>a 4-5 éves kutyák 75%-ánál lehetett fogágy</w:t>
      </w:r>
      <w:r w:rsidR="00AC5BB1" w:rsidRPr="00F2696E">
        <w:t xml:space="preserve"> </w:t>
      </w:r>
      <w:r w:rsidR="00F22994" w:rsidRPr="00F2696E">
        <w:t xml:space="preserve">betegséggel találkozni. </w:t>
      </w:r>
    </w:p>
    <w:p w:rsidR="009A099B" w:rsidRPr="00F2696E" w:rsidRDefault="009A099B" w:rsidP="004566B3">
      <w:pPr>
        <w:spacing w:after="0" w:line="360" w:lineRule="auto"/>
        <w:ind w:firstLine="708"/>
        <w:jc w:val="both"/>
      </w:pPr>
      <w:r w:rsidRPr="00F2696E">
        <w:t>A szájbeli kóros elváltozásoknak számos hajlamosító okát ismerjük. Az anatómiai</w:t>
      </w:r>
      <w:r w:rsidR="0080573C" w:rsidRPr="00F2696E">
        <w:t xml:space="preserve"> okoktól</w:t>
      </w:r>
      <w:r w:rsidRPr="00F2696E">
        <w:t xml:space="preserve">, a </w:t>
      </w:r>
      <w:r w:rsidR="0080573C" w:rsidRPr="00F2696E">
        <w:t>fajtától, a testnagyságtól függő hajlamosító tényezőkön túl a táplálék minősége, összetétele, fajtája (nedves-száraz, formátuma a granulátumoknak stb.)</w:t>
      </w:r>
      <w:r w:rsidR="00DE7169" w:rsidRPr="00F2696E">
        <w:t xml:space="preserve">, az etetési szokások </w:t>
      </w:r>
      <w:r w:rsidR="0080573C" w:rsidRPr="00F2696E">
        <w:t>is befolyásolj</w:t>
      </w:r>
      <w:r w:rsidR="00DE7169" w:rsidRPr="00F2696E">
        <w:t xml:space="preserve">ák </w:t>
      </w:r>
      <w:r w:rsidR="00D026CA" w:rsidRPr="00F2696E">
        <w:t xml:space="preserve">a fogak, az íny és </w:t>
      </w:r>
      <w:r w:rsidR="00681590" w:rsidRPr="00F2696E">
        <w:t>ezeken keresztül a szájhigiénia</w:t>
      </w:r>
      <w:r w:rsidR="00D026CA" w:rsidRPr="00F2696E">
        <w:t xml:space="preserve"> állapotát. Mivel ez utóbbiak függenek leginkább a kutyák gazdáitól</w:t>
      </w:r>
      <w:r w:rsidR="00DE7169" w:rsidRPr="00F2696E">
        <w:t>,</w:t>
      </w:r>
      <w:r w:rsidR="00D026CA" w:rsidRPr="00F2696E">
        <w:t xml:space="preserve"> </w:t>
      </w:r>
      <w:r w:rsidR="00DE7169" w:rsidRPr="00F2696E">
        <w:t xml:space="preserve">a kutyák szájhigiéniai állapota jelentős eltérést mutathat területi egységenként és az életszínvonaltól függően. </w:t>
      </w:r>
    </w:p>
    <w:p w:rsidR="00681590" w:rsidRPr="00F2696E" w:rsidRDefault="00DE7169" w:rsidP="004566B3">
      <w:pPr>
        <w:spacing w:after="0" w:line="360" w:lineRule="auto"/>
        <w:ind w:firstLine="708"/>
        <w:jc w:val="both"/>
      </w:pPr>
      <w:r w:rsidRPr="00F2696E">
        <w:t>A szájhigiéniai felmérések</w:t>
      </w:r>
      <w:r w:rsidR="00853AEF" w:rsidRPr="00F2696E">
        <w:t xml:space="preserve"> </w:t>
      </w:r>
      <w:r w:rsidRPr="00F2696E">
        <w:t>azon túl, hogy további adatokat szolgáltathatnak a szájban előforduló kóros elváltozások elleni védekezés</w:t>
      </w:r>
      <w:r w:rsidR="006E258A" w:rsidRPr="00F2696E">
        <w:t>hez</w:t>
      </w:r>
      <w:r w:rsidRPr="00F2696E">
        <w:t>, a kialakulásuk megelőzéséhez, a felmérés során a kutyák gazdái akaratlanul is egy felvilágosító, ismeretbővítő</w:t>
      </w:r>
      <w:r w:rsidR="00AC5BB1" w:rsidRPr="00F2696E">
        <w:t xml:space="preserve"> </w:t>
      </w:r>
      <w:r w:rsidR="00681590" w:rsidRPr="00F2696E">
        <w:t xml:space="preserve">folyamatban vesznek részt. </w:t>
      </w:r>
    </w:p>
    <w:p w:rsidR="00EE6502" w:rsidRPr="00F2696E" w:rsidRDefault="00681590" w:rsidP="004566B3">
      <w:pPr>
        <w:spacing w:after="0" w:line="360" w:lineRule="auto"/>
        <w:ind w:firstLine="708"/>
        <w:jc w:val="both"/>
      </w:pPr>
      <w:r w:rsidRPr="00F2696E">
        <w:t>A jelen vizsgálat</w:t>
      </w:r>
      <w:r w:rsidR="001B510A" w:rsidRPr="00F2696E">
        <w:t>ok</w:t>
      </w:r>
      <w:r w:rsidRPr="00F2696E">
        <w:t xml:space="preserve"> célja egy kisebb területi egység kutyapopulációjának szájhigiéniai felmérése</w:t>
      </w:r>
      <w:r w:rsidR="00272ADB" w:rsidRPr="00F2696E">
        <w:t xml:space="preserve">, </w:t>
      </w:r>
      <w:r w:rsidR="002F64EE" w:rsidRPr="00F2696E">
        <w:t xml:space="preserve">különös tekintettel a fogkőképződésre és az azzal járó szövődményekre. A </w:t>
      </w:r>
      <w:r w:rsidR="00272ADB" w:rsidRPr="00F2696E">
        <w:t>felmérési adatokból nyerhető következtetések felhasznál</w:t>
      </w:r>
      <w:r w:rsidR="004E7EC4" w:rsidRPr="00F2696E">
        <w:t>hatóak</w:t>
      </w:r>
      <w:r w:rsidR="00272ADB" w:rsidRPr="00F2696E">
        <w:t xml:space="preserve"> a szájhigiéniai </w:t>
      </w:r>
      <w:proofErr w:type="spellStart"/>
      <w:r w:rsidR="00272ADB" w:rsidRPr="00F2696E">
        <w:t>profilaktikus</w:t>
      </w:r>
      <w:proofErr w:type="spellEnd"/>
      <w:r w:rsidR="00272ADB" w:rsidRPr="00F2696E">
        <w:t xml:space="preserve"> tevékenységben.</w:t>
      </w:r>
    </w:p>
    <w:p w:rsidR="00794858" w:rsidRPr="00681590" w:rsidRDefault="00794858" w:rsidP="00A86085">
      <w:pPr>
        <w:spacing w:after="0" w:line="360" w:lineRule="auto"/>
        <w:jc w:val="both"/>
      </w:pPr>
    </w:p>
    <w:p w:rsidR="00EE6502" w:rsidRDefault="00891A18" w:rsidP="00A14389">
      <w:pPr>
        <w:pStyle w:val="Cmsor2"/>
      </w:pPr>
      <w:bookmarkStart w:id="1" w:name="_Toc469159275"/>
      <w:r>
        <w:t xml:space="preserve">2. </w:t>
      </w:r>
      <w:r w:rsidR="00EE6502" w:rsidRPr="00EE6502">
        <w:t>Szakirodalmi áttekintés</w:t>
      </w:r>
      <w:bookmarkEnd w:id="1"/>
      <w:r w:rsidR="00EE6502" w:rsidRPr="00EE6502">
        <w:t xml:space="preserve"> </w:t>
      </w:r>
    </w:p>
    <w:p w:rsidR="00681590" w:rsidRDefault="00272ADB" w:rsidP="00891A18">
      <w:pPr>
        <w:spacing w:after="0" w:line="360" w:lineRule="auto"/>
        <w:ind w:firstLine="708"/>
        <w:jc w:val="both"/>
      </w:pPr>
      <w:r w:rsidRPr="00F2696E">
        <w:t>A száj higiénés állapotát számos tényező befolyásolja</w:t>
      </w:r>
      <w:r w:rsidR="005B2D85">
        <w:t xml:space="preserve"> (</w:t>
      </w:r>
      <w:r w:rsidR="00C8043A">
        <w:rPr>
          <w:noProof/>
          <w:sz w:val="22"/>
        </w:rPr>
        <w:t>Albuquerque at al.</w:t>
      </w:r>
      <w:r w:rsidR="005B2D85">
        <w:rPr>
          <w:noProof/>
        </w:rPr>
        <w:t>, 2012)</w:t>
      </w:r>
      <w:r w:rsidRPr="00F2696E">
        <w:t xml:space="preserve">. </w:t>
      </w:r>
      <w:r w:rsidR="00FF58A5" w:rsidRPr="00F2696E">
        <w:t xml:space="preserve">A legnagyobb hatással a </w:t>
      </w:r>
      <w:r w:rsidR="00392A8C" w:rsidRPr="00F2696E">
        <w:t xml:space="preserve">száj </w:t>
      </w:r>
      <w:r w:rsidR="00FF58A5" w:rsidRPr="00F2696E">
        <w:t xml:space="preserve">higiéniájára és egészségi állapotára a fogkő képződése és az annak köszönhetően kialakuló kóros folyamatok, elváltozások vannak. A fogkő kialakulásának előfordulásában </w:t>
      </w:r>
      <w:r w:rsidR="00AC5BB1" w:rsidRPr="00F2696E">
        <w:t xml:space="preserve">alapvető </w:t>
      </w:r>
      <w:r w:rsidR="00FF58A5" w:rsidRPr="00F2696E">
        <w:t xml:space="preserve">összefüggés jelentkezik a </w:t>
      </w:r>
      <w:r w:rsidR="00392A8C" w:rsidRPr="00F2696E">
        <w:t xml:space="preserve">kutya </w:t>
      </w:r>
      <w:r w:rsidR="00FF58A5" w:rsidRPr="00F2696E">
        <w:t>fajt</w:t>
      </w:r>
      <w:r w:rsidR="00392A8C" w:rsidRPr="00F2696E">
        <w:t>ája</w:t>
      </w:r>
      <w:r w:rsidR="00FF58A5" w:rsidRPr="00F2696E">
        <w:t xml:space="preserve"> és részben </w:t>
      </w:r>
      <w:r w:rsidR="00392A8C" w:rsidRPr="00F2696E">
        <w:t xml:space="preserve">a fajtából adódóan, de önmagában is meghatározó tényezőként, a fej típusa, anatómiája, </w:t>
      </w:r>
      <w:r w:rsidR="00AA1490" w:rsidRPr="00F2696E">
        <w:t xml:space="preserve">a fogazat </w:t>
      </w:r>
      <w:r w:rsidR="00AA1490" w:rsidRPr="00F2696E">
        <w:lastRenderedPageBreak/>
        <w:t xml:space="preserve">alakulása, </w:t>
      </w:r>
      <w:r w:rsidR="00392A8C" w:rsidRPr="00F2696E">
        <w:t xml:space="preserve">a </w:t>
      </w:r>
      <w:r w:rsidR="00FF58A5" w:rsidRPr="00F2696E">
        <w:t>testnagyság</w:t>
      </w:r>
      <w:r w:rsidR="00392A8C" w:rsidRPr="00F2696E">
        <w:t>, a nyál összetétele, a táplálék, az egyedi hajlam és az etetési szokások</w:t>
      </w:r>
      <w:r w:rsidR="00704D57" w:rsidRPr="00F2696E">
        <w:t>, valamint az életkor</w:t>
      </w:r>
      <w:r w:rsidR="00392A8C" w:rsidRPr="00F2696E">
        <w:t>.</w:t>
      </w:r>
    </w:p>
    <w:p w:rsidR="005B2D85" w:rsidRPr="00F2696E" w:rsidRDefault="005B2D85" w:rsidP="00891A18">
      <w:pPr>
        <w:spacing w:after="0" w:line="360" w:lineRule="auto"/>
        <w:ind w:firstLine="708"/>
        <w:jc w:val="both"/>
      </w:pPr>
    </w:p>
    <w:p w:rsidR="00D12937" w:rsidRPr="003A75D9" w:rsidRDefault="00F45916" w:rsidP="005E109D">
      <w:pPr>
        <w:pStyle w:val="Cmsor3"/>
      </w:pPr>
      <w:bookmarkStart w:id="2" w:name="_Toc469159276"/>
      <w:r>
        <w:t>2.</w:t>
      </w:r>
      <w:r w:rsidR="00A14389">
        <w:t>1</w:t>
      </w:r>
      <w:r w:rsidR="002F7B3B">
        <w:t xml:space="preserve"> </w:t>
      </w:r>
      <w:r w:rsidR="00D12937" w:rsidRPr="003A75D9">
        <w:t xml:space="preserve">A </w:t>
      </w:r>
      <w:r w:rsidR="00693505" w:rsidRPr="003A75D9">
        <w:t xml:space="preserve">koponya és a </w:t>
      </w:r>
      <w:r w:rsidR="00D12937" w:rsidRPr="003A75D9">
        <w:t xml:space="preserve">száj </w:t>
      </w:r>
      <w:r w:rsidR="009F7D18" w:rsidRPr="003A75D9">
        <w:t>anatómiája</w:t>
      </w:r>
      <w:bookmarkEnd w:id="2"/>
    </w:p>
    <w:p w:rsidR="003A33F7" w:rsidRDefault="00392A8C" w:rsidP="004566B3">
      <w:pPr>
        <w:spacing w:after="0" w:line="360" w:lineRule="auto"/>
        <w:ind w:firstLine="708"/>
        <w:jc w:val="both"/>
      </w:pPr>
      <w:r>
        <w:t>A kutya fej</w:t>
      </w:r>
      <w:r w:rsidR="002F64EE">
        <w:t>formájának alakulása</w:t>
      </w:r>
      <w:r>
        <w:t xml:space="preserve"> </w:t>
      </w:r>
      <w:r w:rsidR="00091A96">
        <w:t xml:space="preserve">és </w:t>
      </w:r>
      <w:r>
        <w:t xml:space="preserve">a „harapás </w:t>
      </w:r>
      <w:proofErr w:type="spellStart"/>
      <w:r>
        <w:t>típus</w:t>
      </w:r>
      <w:r w:rsidR="00091A96">
        <w:t>á</w:t>
      </w:r>
      <w:proofErr w:type="spellEnd"/>
      <w:r>
        <w:t>”</w:t>
      </w:r>
      <w:proofErr w:type="spellStart"/>
      <w:r w:rsidR="00091A96">
        <w:t>-nak</w:t>
      </w:r>
      <w:proofErr w:type="spellEnd"/>
      <w:r w:rsidR="00091A96">
        <w:t xml:space="preserve"> befolyása van</w:t>
      </w:r>
      <w:r w:rsidR="002F64EE">
        <w:t xml:space="preserve"> </w:t>
      </w:r>
      <w:r w:rsidR="00091A96">
        <w:t>a fogak helyeződésére, használatukra a rágásban, ezeken keresztül a fogkövesedés kialakulására. Fontos ezért a különböző fejformák és harapási típusok (hibák) meghatározás</w:t>
      </w:r>
      <w:r w:rsidR="00F7391B">
        <w:t>a</w:t>
      </w:r>
      <w:r w:rsidR="00091A96">
        <w:t>, elkülönítés</w:t>
      </w:r>
      <w:r w:rsidR="00F7391B">
        <w:t>e</w:t>
      </w:r>
      <w:r w:rsidR="00091A96">
        <w:t>.</w:t>
      </w:r>
    </w:p>
    <w:p w:rsidR="008160DD" w:rsidRDefault="008160DD" w:rsidP="004566B3">
      <w:pPr>
        <w:spacing w:after="0" w:line="360" w:lineRule="auto"/>
        <w:ind w:firstLine="708"/>
        <w:jc w:val="both"/>
      </w:pPr>
    </w:p>
    <w:p w:rsidR="000D18EF" w:rsidRDefault="00F45916" w:rsidP="005E109D">
      <w:pPr>
        <w:pStyle w:val="Cmsor4"/>
      </w:pPr>
      <w:bookmarkStart w:id="3" w:name="_Toc469159277"/>
      <w:r>
        <w:t>2.</w:t>
      </w:r>
      <w:r w:rsidR="00A14389">
        <w:t>1</w:t>
      </w:r>
      <w:r>
        <w:t>.</w:t>
      </w:r>
      <w:r w:rsidR="005E109D">
        <w:t>1</w:t>
      </w:r>
      <w:r w:rsidR="005B2C8B">
        <w:tab/>
      </w:r>
      <w:r w:rsidR="00091A96">
        <w:t>A fejformák típusai</w:t>
      </w:r>
      <w:bookmarkEnd w:id="3"/>
    </w:p>
    <w:p w:rsidR="00F7391B" w:rsidRPr="00F7391B" w:rsidRDefault="00F7391B" w:rsidP="004566B3">
      <w:pPr>
        <w:spacing w:line="360" w:lineRule="auto"/>
        <w:ind w:firstLine="708"/>
      </w:pPr>
      <w:r>
        <w:t xml:space="preserve">A fej hosszának és szélességének, az arc-orri rész és a koponya aránya szerint alapvetően </w:t>
      </w:r>
      <w:r w:rsidR="00CD09D3">
        <w:t>négy</w:t>
      </w:r>
      <w:r>
        <w:t xml:space="preserve"> koponyatípust lehet megkülönbözt</w:t>
      </w:r>
      <w:r w:rsidR="00CD09D3">
        <w:t>et</w:t>
      </w:r>
      <w:r>
        <w:t xml:space="preserve">ni: </w:t>
      </w:r>
    </w:p>
    <w:p w:rsidR="002435B3" w:rsidRPr="002435B3" w:rsidRDefault="002435B3" w:rsidP="00A86085">
      <w:pPr>
        <w:spacing w:after="0" w:line="360" w:lineRule="auto"/>
        <w:jc w:val="both"/>
        <w:rPr>
          <w:i/>
        </w:rPr>
      </w:pPr>
      <w:proofErr w:type="spellStart"/>
      <w:r w:rsidRPr="002435B3">
        <w:rPr>
          <w:i/>
        </w:rPr>
        <w:t>Brachicephal</w:t>
      </w:r>
      <w:proofErr w:type="spellEnd"/>
      <w:r w:rsidRPr="002435B3">
        <w:rPr>
          <w:i/>
        </w:rPr>
        <w:t xml:space="preserve">: </w:t>
      </w:r>
    </w:p>
    <w:p w:rsidR="007731D7" w:rsidRDefault="002435B3" w:rsidP="00A86085">
      <w:pPr>
        <w:spacing w:after="0" w:line="360" w:lineRule="auto"/>
        <w:rPr>
          <w:rStyle w:val="notranslate"/>
        </w:rPr>
      </w:pPr>
      <w:r>
        <w:rPr>
          <w:rStyle w:val="notranslate"/>
        </w:rPr>
        <w:t>A koponya hossza rövidebb, mint a szélessége, a tetején és oldalán a koponya kerek, gyakran nevezik "alma-fej"</w:t>
      </w:r>
      <w:proofErr w:type="spellStart"/>
      <w:r>
        <w:rPr>
          <w:rStyle w:val="notranslate"/>
        </w:rPr>
        <w:t>-nek</w:t>
      </w:r>
      <w:proofErr w:type="spellEnd"/>
      <w:r w:rsidR="00A877AD">
        <w:rPr>
          <w:rStyle w:val="notranslate"/>
        </w:rPr>
        <w:t xml:space="preserve"> (1. kép)</w:t>
      </w:r>
      <w:r w:rsidR="007731D7">
        <w:rPr>
          <w:rStyle w:val="notranslate"/>
        </w:rPr>
        <w:t>:</w:t>
      </w:r>
    </w:p>
    <w:p w:rsidR="00973F1A" w:rsidRDefault="00E402B9" w:rsidP="00A877AD">
      <w:pPr>
        <w:spacing w:after="0" w:line="360" w:lineRule="auto"/>
        <w:jc w:val="center"/>
        <w:rPr>
          <w:rStyle w:val="notranslate"/>
        </w:rPr>
      </w:pPr>
      <w:r w:rsidRPr="00E402B9">
        <w:rPr>
          <w:rStyle w:val="notranslate"/>
        </w:rPr>
        <w:t>1.</w:t>
      </w:r>
      <w:r>
        <w:rPr>
          <w:rStyle w:val="notranslate"/>
        </w:rPr>
        <w:t xml:space="preserve"> kép</w:t>
      </w:r>
      <w:r w:rsidR="00B15235">
        <w:rPr>
          <w:rStyle w:val="notranslate"/>
        </w:rPr>
        <w:t xml:space="preserve">: </w:t>
      </w:r>
      <w:proofErr w:type="spellStart"/>
      <w:r w:rsidR="00B15235">
        <w:rPr>
          <w:rStyle w:val="notranslate"/>
        </w:rPr>
        <w:t>Brachicephal</w:t>
      </w:r>
      <w:proofErr w:type="spellEnd"/>
      <w:r w:rsidR="00B15235">
        <w:rPr>
          <w:rStyle w:val="notranslate"/>
        </w:rPr>
        <w:t xml:space="preserve"> fej</w:t>
      </w:r>
    </w:p>
    <w:p w:rsidR="007731D7" w:rsidRDefault="00973F1A" w:rsidP="00A86085">
      <w:pPr>
        <w:spacing w:after="0" w:line="360" w:lineRule="auto"/>
        <w:jc w:val="center"/>
        <w:rPr>
          <w:rStyle w:val="notranslate"/>
          <w:bCs/>
          <w:i/>
        </w:rPr>
      </w:pPr>
      <w:r>
        <w:rPr>
          <w:noProof/>
          <w:lang w:eastAsia="hu-HU"/>
        </w:rPr>
        <w:drawing>
          <wp:inline distT="0" distB="0" distL="0" distR="0">
            <wp:extent cx="2447178" cy="1630908"/>
            <wp:effectExtent l="0" t="0" r="0" b="7620"/>
            <wp:docPr id="45" name="Kép 45" descr="http://kutyafajtak.hu/kepek/mopsz-kutya/mopsz-kutya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" descr="http://kutyafajtak.hu/kepek/mopsz-kutya/mopsz-kutya-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220" cy="1638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D43" w:rsidRDefault="002435B3" w:rsidP="008160DD">
      <w:pPr>
        <w:spacing w:before="240" w:after="0" w:line="360" w:lineRule="auto"/>
        <w:rPr>
          <w:rStyle w:val="notranslate"/>
        </w:rPr>
      </w:pPr>
      <w:proofErr w:type="spellStart"/>
      <w:r w:rsidRPr="009F3D43">
        <w:rPr>
          <w:rStyle w:val="notranslate"/>
          <w:bCs/>
          <w:i/>
        </w:rPr>
        <w:t>Mesocephal</w:t>
      </w:r>
      <w:proofErr w:type="spellEnd"/>
      <w:r w:rsidR="009F3D43">
        <w:rPr>
          <w:rStyle w:val="notranslate"/>
          <w:bCs/>
          <w:i/>
        </w:rPr>
        <w:t xml:space="preserve"> </w:t>
      </w:r>
      <w:r w:rsidRPr="009F3D43">
        <w:rPr>
          <w:rStyle w:val="notranslate"/>
          <w:i/>
        </w:rPr>
        <w:t>("</w:t>
      </w:r>
      <w:proofErr w:type="spellStart"/>
      <w:r w:rsidRPr="009F3D43">
        <w:rPr>
          <w:rStyle w:val="notranslate"/>
          <w:i/>
        </w:rPr>
        <w:t>middle-fejű</w:t>
      </w:r>
      <w:proofErr w:type="spellEnd"/>
      <w:r w:rsidRPr="009F3D43">
        <w:rPr>
          <w:rStyle w:val="notranslate"/>
          <w:i/>
        </w:rPr>
        <w:t>"):</w:t>
      </w:r>
      <w:r>
        <w:rPr>
          <w:rStyle w:val="notranslate"/>
        </w:rPr>
        <w:t xml:space="preserve"> </w:t>
      </w:r>
    </w:p>
    <w:p w:rsidR="002435B3" w:rsidRDefault="009F3D43" w:rsidP="00A86085">
      <w:pPr>
        <w:spacing w:after="0" w:line="360" w:lineRule="auto"/>
        <w:jc w:val="both"/>
        <w:rPr>
          <w:rStyle w:val="notranslate"/>
        </w:rPr>
      </w:pPr>
      <w:r>
        <w:rPr>
          <w:rStyle w:val="notranslate"/>
        </w:rPr>
        <w:t>A koponya</w:t>
      </w:r>
      <w:r w:rsidR="002435B3">
        <w:rPr>
          <w:rStyle w:val="notranslate"/>
        </w:rPr>
        <w:t xml:space="preserve"> hossza és szélessége </w:t>
      </w:r>
      <w:r w:rsidR="00CD09D3">
        <w:rPr>
          <w:rStyle w:val="notranslate"/>
        </w:rPr>
        <w:t xml:space="preserve">közel </w:t>
      </w:r>
      <w:r w:rsidR="002435B3">
        <w:rPr>
          <w:rStyle w:val="notranslate"/>
        </w:rPr>
        <w:t xml:space="preserve">megegyezik, így </w:t>
      </w:r>
      <w:r w:rsidR="00CD09D3">
        <w:rPr>
          <w:rStyle w:val="notranslate"/>
        </w:rPr>
        <w:t xml:space="preserve">közel </w:t>
      </w:r>
      <w:r w:rsidR="002435B3">
        <w:rPr>
          <w:rStyle w:val="notranslate"/>
        </w:rPr>
        <w:t>négyzet alakú</w:t>
      </w:r>
      <w:r w:rsidR="00A877AD">
        <w:rPr>
          <w:rStyle w:val="notranslate"/>
        </w:rPr>
        <w:t xml:space="preserve"> (2. kép)</w:t>
      </w:r>
      <w:r w:rsidR="002435B3">
        <w:rPr>
          <w:rStyle w:val="notranslate"/>
        </w:rPr>
        <w:t>.</w:t>
      </w:r>
    </w:p>
    <w:p w:rsidR="00E402B9" w:rsidRDefault="00E402B9" w:rsidP="00A877AD">
      <w:pPr>
        <w:spacing w:after="0" w:line="360" w:lineRule="auto"/>
        <w:jc w:val="center"/>
      </w:pPr>
      <w:r>
        <w:rPr>
          <w:rStyle w:val="notranslate"/>
        </w:rPr>
        <w:t>2. kép</w:t>
      </w:r>
      <w:r w:rsidR="00B15235">
        <w:rPr>
          <w:rStyle w:val="notranslate"/>
        </w:rPr>
        <w:t xml:space="preserve">: </w:t>
      </w:r>
      <w:proofErr w:type="spellStart"/>
      <w:r w:rsidR="00B15235">
        <w:rPr>
          <w:rStyle w:val="notranslate"/>
        </w:rPr>
        <w:t>Mesocephal</w:t>
      </w:r>
      <w:proofErr w:type="spellEnd"/>
      <w:r w:rsidR="00B15235">
        <w:rPr>
          <w:rStyle w:val="notranslate"/>
        </w:rPr>
        <w:t xml:space="preserve"> fej</w:t>
      </w:r>
    </w:p>
    <w:p w:rsidR="002435B3" w:rsidRDefault="002435B3" w:rsidP="00A86085">
      <w:pPr>
        <w:spacing w:after="0" w:line="360" w:lineRule="auto"/>
        <w:jc w:val="center"/>
      </w:pPr>
      <w:r>
        <w:rPr>
          <w:noProof/>
          <w:lang w:eastAsia="hu-HU"/>
        </w:rPr>
        <w:drawing>
          <wp:inline distT="0" distB="0" distL="0" distR="0">
            <wp:extent cx="2420203" cy="1815152"/>
            <wp:effectExtent l="0" t="0" r="0" b="0"/>
            <wp:docPr id="5" name="Kép 5" descr="File:CPRileySn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ile:CPRileySnow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56884" cy="1842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D85" w:rsidRDefault="005B2D85" w:rsidP="002F7B3B">
      <w:pPr>
        <w:spacing w:after="0" w:line="360" w:lineRule="auto"/>
        <w:rPr>
          <w:i/>
        </w:rPr>
      </w:pPr>
    </w:p>
    <w:p w:rsidR="002435B3" w:rsidRDefault="009F3D43" w:rsidP="002F7B3B">
      <w:pPr>
        <w:spacing w:after="0" w:line="360" w:lineRule="auto"/>
        <w:rPr>
          <w:i/>
        </w:rPr>
      </w:pPr>
      <w:proofErr w:type="spellStart"/>
      <w:r w:rsidRPr="009F3D43">
        <w:rPr>
          <w:i/>
        </w:rPr>
        <w:lastRenderedPageBreak/>
        <w:t>D</w:t>
      </w:r>
      <w:r w:rsidR="002435B3" w:rsidRPr="009F3D43">
        <w:rPr>
          <w:i/>
        </w:rPr>
        <w:t>olichocephal</w:t>
      </w:r>
      <w:proofErr w:type="spellEnd"/>
      <w:r w:rsidRPr="009F3D43">
        <w:rPr>
          <w:i/>
        </w:rPr>
        <w:t>:</w:t>
      </w:r>
    </w:p>
    <w:p w:rsidR="009F3D43" w:rsidRDefault="009F3D43" w:rsidP="00A86085">
      <w:pPr>
        <w:spacing w:after="0" w:line="360" w:lineRule="auto"/>
        <w:rPr>
          <w:rStyle w:val="notranslate"/>
        </w:rPr>
      </w:pPr>
      <w:r>
        <w:rPr>
          <w:rStyle w:val="notranslate"/>
        </w:rPr>
        <w:t>A koponya hossza nagyobb, mint a szélessége</w:t>
      </w:r>
      <w:r w:rsidR="00A877AD">
        <w:rPr>
          <w:rStyle w:val="notranslate"/>
        </w:rPr>
        <w:t xml:space="preserve"> (3. kép)</w:t>
      </w:r>
      <w:r>
        <w:rPr>
          <w:rStyle w:val="notranslate"/>
        </w:rPr>
        <w:t>.</w:t>
      </w:r>
    </w:p>
    <w:p w:rsidR="00055DAB" w:rsidRPr="009F3D43" w:rsidRDefault="0042397B" w:rsidP="0042397B">
      <w:pPr>
        <w:spacing w:after="0" w:line="360" w:lineRule="auto"/>
        <w:jc w:val="center"/>
      </w:pPr>
      <w:r>
        <w:t>3. kép</w:t>
      </w:r>
      <w:r w:rsidR="008160DD">
        <w:t xml:space="preserve">: </w:t>
      </w:r>
      <w:proofErr w:type="spellStart"/>
      <w:r w:rsidR="008160DD">
        <w:t>Dolichocephal</w:t>
      </w:r>
      <w:proofErr w:type="spellEnd"/>
      <w:r w:rsidR="008160DD">
        <w:t xml:space="preserve"> fej</w:t>
      </w:r>
    </w:p>
    <w:p w:rsidR="002435B3" w:rsidRDefault="002435B3" w:rsidP="00A86085">
      <w:pPr>
        <w:spacing w:after="0" w:line="360" w:lineRule="auto"/>
        <w:jc w:val="center"/>
      </w:pPr>
      <w:r>
        <w:rPr>
          <w:noProof/>
          <w:lang w:eastAsia="hu-HU"/>
        </w:rPr>
        <w:drawing>
          <wp:inline distT="0" distB="0" distL="0" distR="0">
            <wp:extent cx="2406337" cy="1497945"/>
            <wp:effectExtent l="0" t="0" r="0" b="7620"/>
            <wp:docPr id="4" name="Kép 4" descr="File:Kufa charta - borzo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ile:Kufa charta - borzoj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13391" cy="1564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0DD" w:rsidRDefault="008160DD" w:rsidP="002F7B3B">
      <w:pPr>
        <w:spacing w:after="0" w:line="360" w:lineRule="auto"/>
        <w:rPr>
          <w:i/>
        </w:rPr>
      </w:pPr>
    </w:p>
    <w:p w:rsidR="007731D7" w:rsidRDefault="009F3D43" w:rsidP="002F7B3B">
      <w:pPr>
        <w:spacing w:after="0" w:line="360" w:lineRule="auto"/>
        <w:rPr>
          <w:i/>
        </w:rPr>
      </w:pPr>
      <w:r w:rsidRPr="009F3D43">
        <w:rPr>
          <w:i/>
        </w:rPr>
        <w:t>A</w:t>
      </w:r>
      <w:r w:rsidR="002435B3" w:rsidRPr="009F3D43">
        <w:rPr>
          <w:i/>
        </w:rPr>
        <w:t>szimmetrikus</w:t>
      </w:r>
      <w:r w:rsidR="007731D7">
        <w:rPr>
          <w:i/>
        </w:rPr>
        <w:t>:</w:t>
      </w:r>
    </w:p>
    <w:p w:rsidR="007731D7" w:rsidRDefault="007731D7" w:rsidP="00A86085">
      <w:pPr>
        <w:spacing w:after="0" w:line="360" w:lineRule="auto"/>
      </w:pPr>
      <w:r>
        <w:t>A koponya elvesztette szimmetriáját veleszületett, vagy szerzett okokból</w:t>
      </w:r>
      <w:r w:rsidR="0042397B">
        <w:t xml:space="preserve"> (4. kép)</w:t>
      </w:r>
      <w:r>
        <w:t>.</w:t>
      </w:r>
    </w:p>
    <w:p w:rsidR="00E402B9" w:rsidRDefault="00E402B9" w:rsidP="0042397B">
      <w:pPr>
        <w:spacing w:after="0" w:line="360" w:lineRule="auto"/>
        <w:jc w:val="center"/>
      </w:pPr>
      <w:r>
        <w:t>4. kép</w:t>
      </w:r>
      <w:r w:rsidR="008160DD">
        <w:t>: Aszimmetrikus fej</w:t>
      </w:r>
    </w:p>
    <w:p w:rsidR="001D3931" w:rsidRDefault="001D3931" w:rsidP="00A86085">
      <w:pPr>
        <w:spacing w:after="0" w:line="360" w:lineRule="auto"/>
        <w:jc w:val="center"/>
      </w:pPr>
      <w:r>
        <w:rPr>
          <w:noProof/>
          <w:lang w:eastAsia="hu-HU"/>
        </w:rPr>
        <w:drawing>
          <wp:inline distT="0" distB="0" distL="0" distR="0">
            <wp:extent cx="2422525" cy="1610360"/>
            <wp:effectExtent l="0" t="0" r="0" b="8890"/>
            <wp:docPr id="46" name="Kép 46" descr="https://tse4.mm.bing.net/th?id=OIP.M7bda27d94dedeaa303cd34387da7bdf7o0&amp;pid=15.1&amp;P=0&amp;w=254&amp;h=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468763054993_616" descr="https://tse4.mm.bing.net/th?id=OIP.M7bda27d94dedeaa303cd34387da7bdf7o0&amp;pid=15.1&amp;P=0&amp;w=254&amp;h=17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525" cy="161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931" w:rsidRDefault="001D3931" w:rsidP="00A86085">
      <w:pPr>
        <w:spacing w:after="0" w:line="360" w:lineRule="auto"/>
      </w:pPr>
    </w:p>
    <w:p w:rsidR="000D18EF" w:rsidRDefault="005E109D" w:rsidP="005E109D">
      <w:pPr>
        <w:pStyle w:val="Cmsor4"/>
      </w:pPr>
      <w:bookmarkStart w:id="4" w:name="_Toc469159278"/>
      <w:r>
        <w:t>2.</w:t>
      </w:r>
      <w:r w:rsidR="00A14389">
        <w:t>1</w:t>
      </w:r>
      <w:r w:rsidR="000D18EF">
        <w:t>.</w:t>
      </w:r>
      <w:r>
        <w:t>2</w:t>
      </w:r>
      <w:r w:rsidR="005B2C8B">
        <w:tab/>
      </w:r>
      <w:r w:rsidR="00091A96">
        <w:t>Harapási típusok</w:t>
      </w:r>
      <w:r w:rsidR="00B77BED">
        <w:t xml:space="preserve"> (</w:t>
      </w:r>
      <w:proofErr w:type="spellStart"/>
      <w:r w:rsidR="00B77BED">
        <w:t>occlusio</w:t>
      </w:r>
      <w:proofErr w:type="spellEnd"/>
      <w:r w:rsidR="00A66B9D">
        <w:t xml:space="preserve">, </w:t>
      </w:r>
      <w:proofErr w:type="spellStart"/>
      <w:r w:rsidR="00A66B9D">
        <w:t>malocclusio</w:t>
      </w:r>
      <w:proofErr w:type="spellEnd"/>
      <w:r w:rsidR="00B77BED">
        <w:t>)</w:t>
      </w:r>
      <w:bookmarkEnd w:id="4"/>
    </w:p>
    <w:p w:rsidR="00155AB7" w:rsidRPr="00155AB7" w:rsidRDefault="00A01251" w:rsidP="005E109D">
      <w:pPr>
        <w:spacing w:after="0" w:line="360" w:lineRule="auto"/>
        <w:jc w:val="both"/>
        <w:rPr>
          <w:i/>
        </w:rPr>
      </w:pPr>
      <w:r>
        <w:rPr>
          <w:i/>
        </w:rPr>
        <w:t>Szabályos, vagy</w:t>
      </w:r>
      <w:r w:rsidR="00155AB7" w:rsidRPr="00155AB7">
        <w:rPr>
          <w:i/>
        </w:rPr>
        <w:t xml:space="preserve"> ollós harapás</w:t>
      </w:r>
      <w:r w:rsidR="00B77BED" w:rsidRPr="00B77BED">
        <w:t xml:space="preserve"> </w:t>
      </w:r>
      <w:r w:rsidR="00B77BED">
        <w:t>(</w:t>
      </w:r>
      <w:proofErr w:type="spellStart"/>
      <w:r w:rsidR="009145BC">
        <w:rPr>
          <w:i/>
        </w:rPr>
        <w:t>o</w:t>
      </w:r>
      <w:r w:rsidR="00B77BED" w:rsidRPr="00B77BED">
        <w:rPr>
          <w:i/>
        </w:rPr>
        <w:t>rthocclusio</w:t>
      </w:r>
      <w:proofErr w:type="spellEnd"/>
      <w:r w:rsidR="00FA07B2">
        <w:rPr>
          <w:i/>
        </w:rPr>
        <w:t xml:space="preserve">, </w:t>
      </w:r>
      <w:proofErr w:type="spellStart"/>
      <w:r w:rsidR="00FA07B2">
        <w:rPr>
          <w:i/>
        </w:rPr>
        <w:t>normocclusio</w:t>
      </w:r>
      <w:proofErr w:type="spellEnd"/>
      <w:r w:rsidR="00FA07B2">
        <w:rPr>
          <w:i/>
        </w:rPr>
        <w:t>)</w:t>
      </w:r>
    </w:p>
    <w:p w:rsidR="009E05DD" w:rsidRDefault="000D18EF" w:rsidP="00E01FE3">
      <w:pPr>
        <w:spacing w:after="0" w:line="360" w:lineRule="auto"/>
        <w:ind w:left="709"/>
        <w:jc w:val="both"/>
        <w:rPr>
          <w:i/>
        </w:rPr>
      </w:pPr>
      <w:r>
        <w:t xml:space="preserve">Az ideális </w:t>
      </w:r>
      <w:r w:rsidRPr="000D18EF">
        <w:rPr>
          <w:i/>
        </w:rPr>
        <w:t>ollós harapásnál</w:t>
      </w:r>
      <w:r>
        <w:t xml:space="preserve"> a felső metszőfogsor ív belső-alsó egyharmada érintkezik az alsó fogsor ív külső-f</w:t>
      </w:r>
      <w:r w:rsidR="004566B3">
        <w:t xml:space="preserve">első felszínének egyharmadával. </w:t>
      </w:r>
      <w:r w:rsidR="00B77BED">
        <w:t xml:space="preserve">(Részletesebben: </w:t>
      </w:r>
      <w:r w:rsidR="00B77BED" w:rsidRPr="00B77BED">
        <w:t xml:space="preserve">Az alsó I fogak a felső I fogak mögé zárnak, azok </w:t>
      </w:r>
      <w:proofErr w:type="spellStart"/>
      <w:r w:rsidR="00B77BED" w:rsidRPr="00B77BED">
        <w:t>cingulumával</w:t>
      </w:r>
      <w:proofErr w:type="spellEnd"/>
      <w:r w:rsidR="00B77BED" w:rsidRPr="00B77BED">
        <w:t xml:space="preserve"> érintkeznek. Az alsó C koronája labiálisan irányul és felezi a felső I</w:t>
      </w:r>
      <w:r w:rsidR="00B77BED" w:rsidRPr="00B77BED">
        <w:rPr>
          <w:vertAlign w:val="subscript"/>
        </w:rPr>
        <w:t>3</w:t>
      </w:r>
      <w:r w:rsidR="00B77BED" w:rsidRPr="00B77BED">
        <w:t xml:space="preserve">/C </w:t>
      </w:r>
      <w:proofErr w:type="spellStart"/>
      <w:r w:rsidR="00B77BED" w:rsidRPr="00B77BED">
        <w:t>interdentális</w:t>
      </w:r>
      <w:proofErr w:type="spellEnd"/>
      <w:r w:rsidR="00B77BED" w:rsidRPr="00B77BED">
        <w:t xml:space="preserve"> rést.</w:t>
      </w:r>
      <w:r w:rsidR="009145BC">
        <w:t xml:space="preserve">  </w:t>
      </w:r>
      <w:r w:rsidR="009145BC" w:rsidRPr="009145BC">
        <w:t xml:space="preserve">Az alsó és felső P fogak nem találkoznak. Az alsó P koronacsúcsok </w:t>
      </w:r>
      <w:proofErr w:type="spellStart"/>
      <w:r w:rsidR="009145BC" w:rsidRPr="009145BC">
        <w:t>lingualisan-rostralisan</w:t>
      </w:r>
      <w:proofErr w:type="spellEnd"/>
      <w:r w:rsidR="009145BC" w:rsidRPr="009145BC">
        <w:t xml:space="preserve"> helyeződnek, felezik a</w:t>
      </w:r>
      <w:r w:rsidR="009145BC">
        <w:t xml:space="preserve"> felső </w:t>
      </w:r>
      <w:proofErr w:type="spellStart"/>
      <w:r w:rsidR="009145BC">
        <w:t>interdentális</w:t>
      </w:r>
      <w:proofErr w:type="spellEnd"/>
      <w:r w:rsidR="009145BC">
        <w:t xml:space="preserve"> réseket. </w:t>
      </w:r>
      <w:r w:rsidR="009145BC" w:rsidRPr="009145BC">
        <w:t xml:space="preserve">A </w:t>
      </w:r>
      <w:r w:rsidR="009145BC">
        <w:t xml:space="preserve">felső </w:t>
      </w:r>
      <w:r w:rsidR="009145BC" w:rsidRPr="009145BC">
        <w:t>P</w:t>
      </w:r>
      <w:r w:rsidR="009145BC" w:rsidRPr="009145BC">
        <w:rPr>
          <w:vertAlign w:val="subscript"/>
        </w:rPr>
        <w:t>4</w:t>
      </w:r>
      <w:r w:rsidR="009145BC" w:rsidRPr="009145BC">
        <w:t xml:space="preserve"> </w:t>
      </w:r>
      <w:proofErr w:type="spellStart"/>
      <w:r w:rsidR="009145BC" w:rsidRPr="009145BC">
        <w:t>buccalisan</w:t>
      </w:r>
      <w:proofErr w:type="spellEnd"/>
      <w:r w:rsidR="009145BC" w:rsidRPr="009145BC">
        <w:t xml:space="preserve"> helyeződik az </w:t>
      </w:r>
      <w:r w:rsidR="009145BC">
        <w:t xml:space="preserve">alsó </w:t>
      </w:r>
      <w:r w:rsidR="009145BC" w:rsidRPr="009145BC">
        <w:t>P</w:t>
      </w:r>
      <w:r w:rsidR="009145BC" w:rsidRPr="009145BC">
        <w:rPr>
          <w:vertAlign w:val="subscript"/>
        </w:rPr>
        <w:t>4</w:t>
      </w:r>
      <w:r w:rsidR="009145BC" w:rsidRPr="009145BC">
        <w:t>/M</w:t>
      </w:r>
      <w:r w:rsidR="009145BC" w:rsidRPr="009145BC">
        <w:rPr>
          <w:vertAlign w:val="subscript"/>
        </w:rPr>
        <w:t>1</w:t>
      </w:r>
      <w:r w:rsidR="009145BC" w:rsidRPr="009145BC">
        <w:t xml:space="preserve"> réstől.</w:t>
      </w:r>
      <w:r w:rsidR="009145BC">
        <w:t>)</w:t>
      </w:r>
      <w:r w:rsidR="0042397B">
        <w:t xml:space="preserve"> (5. kép)</w:t>
      </w:r>
    </w:p>
    <w:p w:rsidR="00F06C7F" w:rsidRDefault="00F06C7F" w:rsidP="00A86085">
      <w:pPr>
        <w:spacing w:after="0" w:line="360" w:lineRule="auto"/>
        <w:jc w:val="both"/>
        <w:rPr>
          <w:i/>
        </w:rPr>
      </w:pPr>
    </w:p>
    <w:p w:rsidR="005B2D85" w:rsidRDefault="005B2D85" w:rsidP="00A86085">
      <w:pPr>
        <w:spacing w:after="0" w:line="360" w:lineRule="auto"/>
        <w:jc w:val="both"/>
        <w:rPr>
          <w:i/>
        </w:rPr>
      </w:pPr>
    </w:p>
    <w:p w:rsidR="00F8363E" w:rsidRDefault="00F8363E" w:rsidP="00A86085">
      <w:pPr>
        <w:spacing w:after="0" w:line="360" w:lineRule="auto"/>
        <w:jc w:val="both"/>
        <w:rPr>
          <w:i/>
        </w:rPr>
      </w:pPr>
    </w:p>
    <w:p w:rsidR="00F8363E" w:rsidRDefault="00F8363E" w:rsidP="00A86085">
      <w:pPr>
        <w:spacing w:after="0" w:line="360" w:lineRule="auto"/>
        <w:jc w:val="both"/>
        <w:rPr>
          <w:i/>
        </w:rPr>
      </w:pPr>
    </w:p>
    <w:p w:rsidR="00155AB7" w:rsidRPr="00155AB7" w:rsidRDefault="00A01251" w:rsidP="00A86085">
      <w:pPr>
        <w:spacing w:after="0" w:line="360" w:lineRule="auto"/>
        <w:jc w:val="both"/>
        <w:rPr>
          <w:i/>
        </w:rPr>
      </w:pPr>
      <w:r>
        <w:rPr>
          <w:i/>
        </w:rPr>
        <w:lastRenderedPageBreak/>
        <w:t xml:space="preserve">Harapófogó vagy </w:t>
      </w:r>
      <w:r w:rsidR="00155AB7">
        <w:rPr>
          <w:i/>
        </w:rPr>
        <w:t>tétre-harapás</w:t>
      </w:r>
      <w:r w:rsidR="00FA07B2">
        <w:rPr>
          <w:i/>
        </w:rPr>
        <w:t xml:space="preserve"> (</w:t>
      </w:r>
      <w:proofErr w:type="spellStart"/>
      <w:r w:rsidR="00FA07B2">
        <w:rPr>
          <w:i/>
        </w:rPr>
        <w:t>labiocclusio</w:t>
      </w:r>
      <w:proofErr w:type="spellEnd"/>
      <w:r w:rsidR="00DF7253">
        <w:rPr>
          <w:i/>
        </w:rPr>
        <w:t xml:space="preserve"> I.</w:t>
      </w:r>
      <w:r w:rsidR="00FA07B2">
        <w:rPr>
          <w:i/>
        </w:rPr>
        <w:t>)</w:t>
      </w:r>
    </w:p>
    <w:p w:rsidR="000D18EF" w:rsidRDefault="000D18EF" w:rsidP="004566B3">
      <w:pPr>
        <w:spacing w:after="0" w:line="360" w:lineRule="auto"/>
        <w:ind w:left="708"/>
        <w:jc w:val="both"/>
      </w:pPr>
      <w:r>
        <w:t xml:space="preserve">Ha az alsó és felső metszőfogak a metszőfelületeiken találkoznak és harapófogószerűen záródnak, </w:t>
      </w:r>
      <w:r w:rsidRPr="000D18EF">
        <w:rPr>
          <w:i/>
        </w:rPr>
        <w:t>harapófogó vagy tétre harapásról</w:t>
      </w:r>
      <w:r>
        <w:t xml:space="preserve"> beszélünk</w:t>
      </w:r>
      <w:r w:rsidR="0042397B">
        <w:t xml:space="preserve"> (6. kép)</w:t>
      </w:r>
      <w:r>
        <w:t>.</w:t>
      </w:r>
    </w:p>
    <w:p w:rsidR="009E05DD" w:rsidRDefault="009E05DD" w:rsidP="00A86085">
      <w:pPr>
        <w:spacing w:after="0" w:line="360" w:lineRule="auto"/>
        <w:jc w:val="both"/>
      </w:pPr>
    </w:p>
    <w:p w:rsidR="00155AB7" w:rsidRPr="00155AB7" w:rsidRDefault="00DF7253" w:rsidP="00A86085">
      <w:pPr>
        <w:spacing w:after="0" w:line="360" w:lineRule="auto"/>
        <w:jc w:val="both"/>
        <w:rPr>
          <w:i/>
        </w:rPr>
      </w:pPr>
      <w:proofErr w:type="spellStart"/>
      <w:r>
        <w:rPr>
          <w:i/>
        </w:rPr>
        <w:t>Brachy</w:t>
      </w:r>
      <w:r w:rsidR="00155AB7" w:rsidRPr="00155AB7">
        <w:rPr>
          <w:i/>
        </w:rPr>
        <w:t>gnat</w:t>
      </w:r>
      <w:r>
        <w:rPr>
          <w:i/>
        </w:rPr>
        <w:t>h</w:t>
      </w:r>
      <w:r w:rsidR="00155AB7" w:rsidRPr="00155AB7">
        <w:rPr>
          <w:i/>
        </w:rPr>
        <w:t>ia</w:t>
      </w:r>
      <w:proofErr w:type="spellEnd"/>
      <w:r w:rsidR="00155AB7" w:rsidRPr="00155AB7">
        <w:rPr>
          <w:i/>
        </w:rPr>
        <w:t xml:space="preserve"> </w:t>
      </w:r>
      <w:proofErr w:type="spellStart"/>
      <w:r w:rsidR="00A01251">
        <w:rPr>
          <w:i/>
        </w:rPr>
        <w:t>inferior</w:t>
      </w:r>
      <w:proofErr w:type="spellEnd"/>
      <w:r w:rsidR="00155AB7" w:rsidRPr="00155AB7">
        <w:rPr>
          <w:i/>
        </w:rPr>
        <w:t xml:space="preserve"> / </w:t>
      </w:r>
      <w:proofErr w:type="gramStart"/>
      <w:r w:rsidR="00155AB7" w:rsidRPr="00155AB7">
        <w:rPr>
          <w:i/>
        </w:rPr>
        <w:t>ponty harapás</w:t>
      </w:r>
      <w:proofErr w:type="gramEnd"/>
      <w:r w:rsidR="009145BC">
        <w:rPr>
          <w:i/>
        </w:rPr>
        <w:t xml:space="preserve"> (</w:t>
      </w:r>
      <w:proofErr w:type="spellStart"/>
      <w:r w:rsidR="009145BC">
        <w:rPr>
          <w:i/>
        </w:rPr>
        <w:t>l</w:t>
      </w:r>
      <w:r w:rsidR="00FA07B2">
        <w:rPr>
          <w:i/>
        </w:rPr>
        <w:t>ing</w:t>
      </w:r>
      <w:r w:rsidR="009145BC" w:rsidRPr="009145BC">
        <w:rPr>
          <w:i/>
        </w:rPr>
        <w:t>occlusio</w:t>
      </w:r>
      <w:proofErr w:type="spellEnd"/>
      <w:r w:rsidR="009145BC">
        <w:rPr>
          <w:i/>
        </w:rPr>
        <w:t>)</w:t>
      </w:r>
    </w:p>
    <w:p w:rsidR="000D18EF" w:rsidRDefault="000D18EF" w:rsidP="004566B3">
      <w:pPr>
        <w:spacing w:after="0" w:line="360" w:lineRule="auto"/>
        <w:ind w:left="708"/>
        <w:jc w:val="both"/>
      </w:pPr>
      <w:r>
        <w:t xml:space="preserve">Amennyiben az állkapcson az állcsont jelentősebben túlér, </w:t>
      </w:r>
      <w:r w:rsidRPr="000D18EF">
        <w:rPr>
          <w:i/>
        </w:rPr>
        <w:t>hátraharapás vagy pontyharapás</w:t>
      </w:r>
      <w:r>
        <w:t xml:space="preserve"> alakul ki</w:t>
      </w:r>
      <w:r w:rsidR="0042397B">
        <w:t xml:space="preserve"> (7.</w:t>
      </w:r>
      <w:r w:rsidR="00F06C7F">
        <w:t xml:space="preserve"> </w:t>
      </w:r>
      <w:r w:rsidR="0042397B">
        <w:t>kép)</w:t>
      </w:r>
      <w:r>
        <w:t>.</w:t>
      </w:r>
    </w:p>
    <w:p w:rsidR="0042397B" w:rsidRDefault="0042397B" w:rsidP="004566B3">
      <w:pPr>
        <w:spacing w:after="0" w:line="360" w:lineRule="auto"/>
        <w:ind w:left="708"/>
        <w:jc w:val="both"/>
      </w:pPr>
    </w:p>
    <w:p w:rsidR="0042397B" w:rsidRPr="00155AB7" w:rsidRDefault="0042397B" w:rsidP="0042397B">
      <w:pPr>
        <w:spacing w:after="0" w:line="360" w:lineRule="auto"/>
        <w:jc w:val="both"/>
        <w:rPr>
          <w:i/>
        </w:rPr>
      </w:pPr>
      <w:proofErr w:type="spellStart"/>
      <w:r>
        <w:rPr>
          <w:i/>
        </w:rPr>
        <w:t>Prog</w:t>
      </w:r>
      <w:r w:rsidRPr="00155AB7">
        <w:rPr>
          <w:i/>
        </w:rPr>
        <w:t>nat</w:t>
      </w:r>
      <w:r>
        <w:rPr>
          <w:i/>
        </w:rPr>
        <w:t>h</w:t>
      </w:r>
      <w:r w:rsidRPr="00155AB7">
        <w:rPr>
          <w:i/>
        </w:rPr>
        <w:t>ia</w:t>
      </w:r>
      <w:proofErr w:type="spellEnd"/>
      <w:r w:rsidRPr="00155AB7">
        <w:rPr>
          <w:i/>
        </w:rPr>
        <w:t xml:space="preserve"> </w:t>
      </w:r>
      <w:proofErr w:type="spellStart"/>
      <w:r>
        <w:rPr>
          <w:i/>
        </w:rPr>
        <w:t>inferior</w:t>
      </w:r>
      <w:proofErr w:type="spellEnd"/>
      <w:r w:rsidRPr="00155AB7">
        <w:rPr>
          <w:i/>
        </w:rPr>
        <w:t xml:space="preserve"> / csukaharapás</w:t>
      </w:r>
      <w:r>
        <w:rPr>
          <w:i/>
        </w:rPr>
        <w:t xml:space="preserve"> / előreharapás (</w:t>
      </w:r>
      <w:proofErr w:type="spellStart"/>
      <w:r>
        <w:rPr>
          <w:i/>
        </w:rPr>
        <w:t>labi</w:t>
      </w:r>
      <w:r w:rsidRPr="009145BC">
        <w:rPr>
          <w:i/>
        </w:rPr>
        <w:t>occlusio</w:t>
      </w:r>
      <w:proofErr w:type="spellEnd"/>
      <w:r>
        <w:rPr>
          <w:i/>
        </w:rPr>
        <w:t xml:space="preserve"> II., III., IV.)</w:t>
      </w:r>
    </w:p>
    <w:p w:rsidR="0042397B" w:rsidRDefault="0042397B" w:rsidP="0042397B">
      <w:pPr>
        <w:spacing w:after="0" w:line="360" w:lineRule="auto"/>
        <w:ind w:left="708"/>
        <w:jc w:val="both"/>
        <w:rPr>
          <w:i/>
        </w:rPr>
      </w:pPr>
      <w:r>
        <w:t xml:space="preserve">Ha az állkapocs túlér az állcsonton, létrejön az </w:t>
      </w:r>
      <w:r w:rsidRPr="000D18EF">
        <w:rPr>
          <w:i/>
        </w:rPr>
        <w:t>előreharapás, más néven csukaharapás</w:t>
      </w:r>
      <w:r>
        <w:rPr>
          <w:i/>
        </w:rPr>
        <w:t xml:space="preserve"> (8-9-10. kép)</w:t>
      </w:r>
      <w:r w:rsidRPr="000D18EF">
        <w:rPr>
          <w:i/>
        </w:rPr>
        <w:t>.</w:t>
      </w:r>
    </w:p>
    <w:p w:rsidR="00F06C7F" w:rsidRDefault="00F06C7F" w:rsidP="0042397B">
      <w:pPr>
        <w:spacing w:after="0" w:line="360" w:lineRule="auto"/>
        <w:ind w:left="708"/>
        <w:jc w:val="both"/>
        <w:rPr>
          <w:i/>
        </w:rPr>
      </w:pPr>
    </w:p>
    <w:p w:rsidR="00F06C7F" w:rsidRDefault="00F06C7F" w:rsidP="0042397B">
      <w:pPr>
        <w:spacing w:after="0" w:line="360" w:lineRule="auto"/>
        <w:ind w:left="708"/>
        <w:jc w:val="both"/>
        <w:rPr>
          <w:i/>
        </w:rPr>
      </w:pPr>
    </w:p>
    <w:p w:rsidR="00546419" w:rsidRDefault="0042397B" w:rsidP="0042397B">
      <w:pPr>
        <w:spacing w:after="0" w:line="360" w:lineRule="auto"/>
        <w:jc w:val="center"/>
      </w:pPr>
      <w:r>
        <w:t>5. kép</w:t>
      </w:r>
      <w:r w:rsidR="008160DD">
        <w:t>: Ollós harapás</w:t>
      </w:r>
    </w:p>
    <w:p w:rsidR="00546419" w:rsidRDefault="002E79AA" w:rsidP="00A86085">
      <w:pPr>
        <w:spacing w:after="0" w:line="360" w:lineRule="auto"/>
        <w:jc w:val="both"/>
      </w:pPr>
      <w:r>
        <w:rPr>
          <w:noProof/>
          <w:lang w:eastAsia="hu-HU"/>
        </w:rPr>
        <w:drawing>
          <wp:inline distT="0" distB="0" distL="0" distR="0">
            <wp:extent cx="5512893" cy="3062717"/>
            <wp:effectExtent l="1905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7_WP_20160302_17_33_55 rozi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280" cy="3069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0DD" w:rsidRDefault="008160DD" w:rsidP="00A86085">
      <w:pPr>
        <w:spacing w:after="0" w:line="360" w:lineRule="auto"/>
        <w:jc w:val="both"/>
      </w:pPr>
    </w:p>
    <w:p w:rsidR="00F06C7F" w:rsidRDefault="00F06C7F" w:rsidP="00A86085">
      <w:pPr>
        <w:spacing w:after="0" w:line="360" w:lineRule="auto"/>
        <w:jc w:val="both"/>
      </w:pPr>
    </w:p>
    <w:p w:rsidR="00F06C7F" w:rsidRDefault="00F06C7F" w:rsidP="00A86085">
      <w:pPr>
        <w:spacing w:after="0" w:line="360" w:lineRule="auto"/>
        <w:jc w:val="both"/>
      </w:pPr>
    </w:p>
    <w:p w:rsidR="00F06C7F" w:rsidRDefault="00F06C7F" w:rsidP="00A86085">
      <w:pPr>
        <w:spacing w:after="0" w:line="360" w:lineRule="auto"/>
        <w:jc w:val="both"/>
      </w:pPr>
    </w:p>
    <w:p w:rsidR="00F06C7F" w:rsidRDefault="00F06C7F" w:rsidP="00A86085">
      <w:pPr>
        <w:spacing w:after="0" w:line="360" w:lineRule="auto"/>
        <w:jc w:val="both"/>
      </w:pPr>
    </w:p>
    <w:p w:rsidR="00F06C7F" w:rsidRDefault="00F06C7F" w:rsidP="00A86085">
      <w:pPr>
        <w:spacing w:after="0" w:line="360" w:lineRule="auto"/>
        <w:jc w:val="both"/>
      </w:pPr>
    </w:p>
    <w:p w:rsidR="00F06C7F" w:rsidRDefault="00F06C7F" w:rsidP="00A86085">
      <w:pPr>
        <w:spacing w:after="0" w:line="360" w:lineRule="auto"/>
        <w:jc w:val="both"/>
      </w:pPr>
    </w:p>
    <w:p w:rsidR="00F06C7F" w:rsidRDefault="00F06C7F" w:rsidP="00A86085">
      <w:pPr>
        <w:spacing w:after="0" w:line="360" w:lineRule="auto"/>
        <w:jc w:val="both"/>
      </w:pPr>
    </w:p>
    <w:p w:rsidR="00546419" w:rsidRDefault="0042397B" w:rsidP="0042397B">
      <w:pPr>
        <w:spacing w:after="0" w:line="360" w:lineRule="auto"/>
        <w:jc w:val="center"/>
      </w:pPr>
      <w:r>
        <w:lastRenderedPageBreak/>
        <w:t>6. kép</w:t>
      </w:r>
      <w:r w:rsidR="008160DD">
        <w:t>: Tétre harapás</w:t>
      </w:r>
    </w:p>
    <w:p w:rsidR="00546419" w:rsidRDefault="00546419" w:rsidP="00A86085">
      <w:pPr>
        <w:spacing w:after="0" w:line="360" w:lineRule="auto"/>
        <w:jc w:val="both"/>
      </w:pPr>
      <w:r>
        <w:rPr>
          <w:noProof/>
          <w:lang w:eastAsia="hu-HU"/>
        </w:rPr>
        <w:drawing>
          <wp:inline distT="0" distB="0" distL="0" distR="0">
            <wp:extent cx="5584308" cy="3102394"/>
            <wp:effectExtent l="1905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71_WP_20160508_17_25_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2641" cy="3107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C7F" w:rsidRDefault="00F06C7F" w:rsidP="008160DD">
      <w:pPr>
        <w:spacing w:after="0" w:line="360" w:lineRule="auto"/>
        <w:jc w:val="center"/>
      </w:pPr>
    </w:p>
    <w:p w:rsidR="00E01FE3" w:rsidRDefault="00E01FE3" w:rsidP="008160DD">
      <w:pPr>
        <w:spacing w:after="0" w:line="360" w:lineRule="auto"/>
        <w:jc w:val="center"/>
      </w:pPr>
    </w:p>
    <w:p w:rsidR="008160DD" w:rsidRDefault="008160DD" w:rsidP="008160DD">
      <w:pPr>
        <w:spacing w:after="0" w:line="360" w:lineRule="auto"/>
        <w:jc w:val="center"/>
      </w:pPr>
      <w:r>
        <w:t xml:space="preserve">7. kép: </w:t>
      </w:r>
      <w:proofErr w:type="spellStart"/>
      <w:r>
        <w:t>Brachygnathia</w:t>
      </w:r>
      <w:proofErr w:type="spellEnd"/>
      <w:r>
        <w:t xml:space="preserve"> </w:t>
      </w:r>
      <w:proofErr w:type="spellStart"/>
      <w:r>
        <w:t>inferior</w:t>
      </w:r>
      <w:proofErr w:type="spellEnd"/>
      <w:r>
        <w:t xml:space="preserve"> (súlyos)</w:t>
      </w:r>
    </w:p>
    <w:p w:rsidR="00546419" w:rsidRDefault="00546419" w:rsidP="0042397B">
      <w:pPr>
        <w:spacing w:after="0" w:line="360" w:lineRule="auto"/>
        <w:jc w:val="center"/>
      </w:pPr>
      <w:r>
        <w:rPr>
          <w:noProof/>
          <w:lang w:eastAsia="hu-HU"/>
        </w:rPr>
        <w:drawing>
          <wp:inline distT="0" distB="0" distL="0" distR="0">
            <wp:extent cx="5582093" cy="3139927"/>
            <wp:effectExtent l="1905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62_WP_20160422_18_38_39 csöpi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6895" cy="314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C97" w:rsidRDefault="00CA1C97" w:rsidP="00A86085">
      <w:pPr>
        <w:spacing w:after="0" w:line="360" w:lineRule="auto"/>
        <w:jc w:val="both"/>
      </w:pPr>
    </w:p>
    <w:p w:rsidR="00F06C7F" w:rsidRDefault="00F06C7F" w:rsidP="00A86085">
      <w:pPr>
        <w:spacing w:after="0" w:line="360" w:lineRule="auto"/>
        <w:jc w:val="both"/>
      </w:pPr>
    </w:p>
    <w:p w:rsidR="00DF13F5" w:rsidRDefault="00DF13F5" w:rsidP="00A86085">
      <w:pPr>
        <w:spacing w:after="0" w:line="360" w:lineRule="auto"/>
        <w:jc w:val="both"/>
      </w:pPr>
    </w:p>
    <w:p w:rsidR="00DF13F5" w:rsidRDefault="00DF13F5" w:rsidP="00A86085">
      <w:pPr>
        <w:spacing w:after="0" w:line="360" w:lineRule="auto"/>
        <w:jc w:val="both"/>
      </w:pPr>
    </w:p>
    <w:p w:rsidR="00F06C7F" w:rsidRDefault="00F06C7F" w:rsidP="00A86085">
      <w:pPr>
        <w:spacing w:after="0" w:line="360" w:lineRule="auto"/>
        <w:jc w:val="both"/>
      </w:pPr>
    </w:p>
    <w:p w:rsidR="00546419" w:rsidRDefault="0042397B" w:rsidP="0042397B">
      <w:pPr>
        <w:spacing w:after="0" w:line="360" w:lineRule="auto"/>
        <w:jc w:val="center"/>
      </w:pPr>
      <w:r>
        <w:lastRenderedPageBreak/>
        <w:t>8. kép</w:t>
      </w:r>
      <w:r w:rsidR="008160DD">
        <w:t xml:space="preserve">: </w:t>
      </w:r>
      <w:proofErr w:type="spellStart"/>
      <w:r w:rsidR="008160DD">
        <w:t>Prognathia</w:t>
      </w:r>
      <w:proofErr w:type="spellEnd"/>
      <w:r w:rsidR="008160DD">
        <w:t xml:space="preserve"> </w:t>
      </w:r>
      <w:proofErr w:type="spellStart"/>
      <w:r w:rsidR="008160DD">
        <w:t>inferior</w:t>
      </w:r>
      <w:proofErr w:type="spellEnd"/>
    </w:p>
    <w:p w:rsidR="00546419" w:rsidRDefault="00546419" w:rsidP="00A86085">
      <w:pPr>
        <w:spacing w:after="0" w:line="360" w:lineRule="auto"/>
        <w:jc w:val="both"/>
      </w:pPr>
      <w:r>
        <w:rPr>
          <w:noProof/>
          <w:lang w:eastAsia="hu-HU"/>
        </w:rPr>
        <w:drawing>
          <wp:inline distT="0" distB="0" distL="0" distR="0">
            <wp:extent cx="5569333" cy="3094074"/>
            <wp:effectExtent l="1905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76_20160523_17_24_5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9333" cy="3094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C7F" w:rsidRDefault="00F06C7F" w:rsidP="0042397B">
      <w:pPr>
        <w:spacing w:after="0" w:line="360" w:lineRule="auto"/>
        <w:jc w:val="center"/>
      </w:pPr>
    </w:p>
    <w:p w:rsidR="00E01FE3" w:rsidRDefault="00E01FE3" w:rsidP="0042397B">
      <w:pPr>
        <w:spacing w:after="0" w:line="360" w:lineRule="auto"/>
        <w:jc w:val="center"/>
      </w:pPr>
    </w:p>
    <w:p w:rsidR="00546419" w:rsidRDefault="00E402B9" w:rsidP="0042397B">
      <w:pPr>
        <w:spacing w:after="0" w:line="360" w:lineRule="auto"/>
        <w:jc w:val="center"/>
      </w:pPr>
      <w:r>
        <w:t>9. kép</w:t>
      </w:r>
      <w:r w:rsidR="008160DD">
        <w:t xml:space="preserve">: </w:t>
      </w:r>
      <w:proofErr w:type="spellStart"/>
      <w:r w:rsidR="008160DD">
        <w:t>Prognathia</w:t>
      </w:r>
      <w:proofErr w:type="spellEnd"/>
      <w:r w:rsidR="008160DD">
        <w:t xml:space="preserve"> </w:t>
      </w:r>
      <w:proofErr w:type="spellStart"/>
      <w:r w:rsidR="008160DD">
        <w:t>inferior</w:t>
      </w:r>
      <w:proofErr w:type="spellEnd"/>
      <w:r w:rsidR="008160DD">
        <w:rPr>
          <w:noProof/>
          <w:lang w:eastAsia="hu-HU"/>
        </w:rPr>
        <w:t xml:space="preserve"> </w:t>
      </w:r>
      <w:r w:rsidR="00546419">
        <w:rPr>
          <w:noProof/>
          <w:lang w:eastAsia="hu-HU"/>
        </w:rPr>
        <w:drawing>
          <wp:inline distT="0" distB="0" distL="0" distR="0">
            <wp:extent cx="5582093" cy="3139927"/>
            <wp:effectExtent l="1905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4_20160706_17_58_2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9327" cy="3149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8D0" w:rsidRDefault="00C868D0" w:rsidP="00A86085">
      <w:pPr>
        <w:spacing w:after="0" w:line="360" w:lineRule="auto"/>
        <w:jc w:val="both"/>
      </w:pPr>
    </w:p>
    <w:p w:rsidR="00F06C7F" w:rsidRDefault="00F06C7F" w:rsidP="00A86085">
      <w:pPr>
        <w:spacing w:after="0" w:line="360" w:lineRule="auto"/>
        <w:jc w:val="both"/>
      </w:pPr>
    </w:p>
    <w:p w:rsidR="00F06C7F" w:rsidRDefault="00F06C7F" w:rsidP="00A86085">
      <w:pPr>
        <w:spacing w:after="0" w:line="360" w:lineRule="auto"/>
        <w:jc w:val="both"/>
      </w:pPr>
    </w:p>
    <w:p w:rsidR="00F06C7F" w:rsidRDefault="00F06C7F" w:rsidP="00A86085">
      <w:pPr>
        <w:spacing w:after="0" w:line="360" w:lineRule="auto"/>
        <w:jc w:val="both"/>
      </w:pPr>
    </w:p>
    <w:p w:rsidR="00F06C7F" w:rsidRDefault="00F06C7F" w:rsidP="00A86085">
      <w:pPr>
        <w:spacing w:after="0" w:line="360" w:lineRule="auto"/>
        <w:jc w:val="both"/>
      </w:pPr>
    </w:p>
    <w:p w:rsidR="00546419" w:rsidRDefault="00E402B9" w:rsidP="0042397B">
      <w:pPr>
        <w:spacing w:after="0" w:line="360" w:lineRule="auto"/>
        <w:jc w:val="center"/>
      </w:pPr>
      <w:r>
        <w:lastRenderedPageBreak/>
        <w:t xml:space="preserve">10. </w:t>
      </w:r>
      <w:r w:rsidR="0042397B">
        <w:t>kép</w:t>
      </w:r>
      <w:r w:rsidR="008160DD">
        <w:t xml:space="preserve">: </w:t>
      </w:r>
      <w:proofErr w:type="spellStart"/>
      <w:r w:rsidR="008160DD">
        <w:t>Prognathia</w:t>
      </w:r>
      <w:proofErr w:type="spellEnd"/>
      <w:r w:rsidR="008160DD">
        <w:t xml:space="preserve"> </w:t>
      </w:r>
      <w:proofErr w:type="spellStart"/>
      <w:r w:rsidR="008160DD">
        <w:t>inferior</w:t>
      </w:r>
      <w:proofErr w:type="spellEnd"/>
    </w:p>
    <w:p w:rsidR="00546419" w:rsidRDefault="00546419" w:rsidP="00A86085">
      <w:pPr>
        <w:spacing w:after="0" w:line="360" w:lineRule="auto"/>
        <w:jc w:val="both"/>
      </w:pPr>
      <w:r>
        <w:rPr>
          <w:noProof/>
          <w:lang w:eastAsia="hu-HU"/>
        </w:rPr>
        <w:drawing>
          <wp:inline distT="0" distB="0" distL="0" distR="0">
            <wp:extent cx="5563043" cy="3129212"/>
            <wp:effectExtent l="1905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08_20160711_18_39_2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0991" cy="312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97B" w:rsidRDefault="0042397B" w:rsidP="00CA1C97">
      <w:pPr>
        <w:spacing w:after="0" w:line="360" w:lineRule="auto"/>
        <w:jc w:val="both"/>
      </w:pPr>
    </w:p>
    <w:p w:rsidR="00D820AA" w:rsidRPr="005E109D" w:rsidRDefault="00F45916" w:rsidP="00F45916">
      <w:pPr>
        <w:pStyle w:val="Cmsor4"/>
      </w:pPr>
      <w:bookmarkStart w:id="5" w:name="_Toc469159279"/>
      <w:r>
        <w:t>2.</w:t>
      </w:r>
      <w:r w:rsidR="00A14389">
        <w:t>1</w:t>
      </w:r>
      <w:r w:rsidR="005E109D" w:rsidRPr="005E109D">
        <w:t>.3</w:t>
      </w:r>
      <w:r w:rsidR="005B2C8B">
        <w:tab/>
      </w:r>
      <w:r w:rsidR="00D820AA" w:rsidRPr="005E109D">
        <w:t>A kutya fogazata</w:t>
      </w:r>
      <w:bookmarkEnd w:id="5"/>
    </w:p>
    <w:p w:rsidR="00794858" w:rsidRDefault="00262A11" w:rsidP="005E109D">
      <w:pPr>
        <w:spacing w:after="0" w:line="360" w:lineRule="auto"/>
        <w:ind w:firstLine="708"/>
        <w:jc w:val="both"/>
      </w:pPr>
      <w:r>
        <w:t xml:space="preserve">A felnőtt kutyának 42 foga van. </w:t>
      </w:r>
      <w:r w:rsidR="00612462">
        <w:t>A felső fogsorban</w:t>
      </w:r>
      <w:r>
        <w:t xml:space="preserve"> 3-3 metsző, 1-1 szem-, 4-4 </w:t>
      </w:r>
      <w:proofErr w:type="spellStart"/>
      <w:r>
        <w:t>preamolaris</w:t>
      </w:r>
      <w:proofErr w:type="spellEnd"/>
      <w:r>
        <w:t xml:space="preserve"> és 2-2 </w:t>
      </w:r>
      <w:proofErr w:type="spellStart"/>
      <w:r>
        <w:t>molaris</w:t>
      </w:r>
      <w:proofErr w:type="spellEnd"/>
      <w:r w:rsidR="00612462">
        <w:t xml:space="preserve">, míg az alsó fogsorban 3-3 </w:t>
      </w:r>
      <w:proofErr w:type="spellStart"/>
      <w:r w:rsidR="00612462">
        <w:t>molaris</w:t>
      </w:r>
      <w:proofErr w:type="spellEnd"/>
      <w:r w:rsidR="00612462">
        <w:t xml:space="preserve"> fog található</w:t>
      </w:r>
      <w:r w:rsidR="0042397B">
        <w:t xml:space="preserve"> (2. ábra)</w:t>
      </w:r>
      <w:r w:rsidR="00612462">
        <w:t xml:space="preserve">. </w:t>
      </w:r>
      <w:r w:rsidR="00DF7253">
        <w:t>A felső P</w:t>
      </w:r>
      <w:r w:rsidR="00DF7253" w:rsidRPr="008E59A0">
        <w:rPr>
          <w:vertAlign w:val="subscript"/>
        </w:rPr>
        <w:t>4</w:t>
      </w:r>
      <w:r w:rsidR="00DF7253">
        <w:t xml:space="preserve"> és M</w:t>
      </w:r>
      <w:r w:rsidR="00DF7253" w:rsidRPr="008E59A0">
        <w:rPr>
          <w:vertAlign w:val="subscript"/>
        </w:rPr>
        <w:t>1</w:t>
      </w:r>
      <w:r w:rsidR="00DF7253">
        <w:t xml:space="preserve"> </w:t>
      </w:r>
      <w:proofErr w:type="gramStart"/>
      <w:r w:rsidR="00DF7253">
        <w:t>három</w:t>
      </w:r>
      <w:r w:rsidR="00306501">
        <w:t xml:space="preserve"> </w:t>
      </w:r>
      <w:r w:rsidR="00DF7253">
        <w:t>gyökerűek</w:t>
      </w:r>
      <w:proofErr w:type="gramEnd"/>
      <w:r w:rsidR="00DF7253">
        <w:t xml:space="preserve">, a </w:t>
      </w:r>
      <w:r w:rsidR="008E59A0">
        <w:t>felső P</w:t>
      </w:r>
      <w:r w:rsidR="008E59A0" w:rsidRPr="008E59A0">
        <w:rPr>
          <w:vertAlign w:val="subscript"/>
        </w:rPr>
        <w:t>2</w:t>
      </w:r>
      <w:r w:rsidR="008E59A0">
        <w:t>, P</w:t>
      </w:r>
      <w:r w:rsidR="008E59A0" w:rsidRPr="008E59A0">
        <w:rPr>
          <w:vertAlign w:val="subscript"/>
        </w:rPr>
        <w:t>3</w:t>
      </w:r>
      <w:r w:rsidR="008E59A0">
        <w:t xml:space="preserve"> és az alsó P</w:t>
      </w:r>
      <w:r w:rsidR="008E59A0" w:rsidRPr="008E59A0">
        <w:rPr>
          <w:vertAlign w:val="subscript"/>
        </w:rPr>
        <w:t>2</w:t>
      </w:r>
      <w:r w:rsidR="008E59A0">
        <w:t>, P</w:t>
      </w:r>
      <w:r w:rsidR="008E59A0" w:rsidRPr="008E59A0">
        <w:rPr>
          <w:vertAlign w:val="subscript"/>
        </w:rPr>
        <w:t>3</w:t>
      </w:r>
      <w:r w:rsidR="008E59A0">
        <w:t xml:space="preserve"> P</w:t>
      </w:r>
      <w:r w:rsidR="008E59A0" w:rsidRPr="008E59A0">
        <w:rPr>
          <w:vertAlign w:val="subscript"/>
        </w:rPr>
        <w:t>4</w:t>
      </w:r>
      <w:r w:rsidR="008E59A0">
        <w:t>, M</w:t>
      </w:r>
      <w:r w:rsidR="008E59A0" w:rsidRPr="008E59A0">
        <w:rPr>
          <w:vertAlign w:val="subscript"/>
        </w:rPr>
        <w:t>1</w:t>
      </w:r>
      <w:r w:rsidR="008E59A0">
        <w:t>, M</w:t>
      </w:r>
      <w:r w:rsidR="008E59A0" w:rsidRPr="008E59A0">
        <w:rPr>
          <w:vertAlign w:val="subscript"/>
        </w:rPr>
        <w:t>2</w:t>
      </w:r>
      <w:r w:rsidR="008E59A0">
        <w:t xml:space="preserve"> két gyökerűek, a többi fog egy gyökerű.  </w:t>
      </w:r>
      <w:r w:rsidR="00612462">
        <w:t xml:space="preserve">A </w:t>
      </w:r>
      <w:proofErr w:type="spellStart"/>
      <w:r w:rsidR="00612462">
        <w:t>preamolárisok</w:t>
      </w:r>
      <w:proofErr w:type="spellEnd"/>
      <w:r w:rsidR="00612462">
        <w:t xml:space="preserve"> közül a szemfoghoz közelebb levők közül </w:t>
      </w:r>
      <w:r w:rsidR="00D2291E">
        <w:t>egy</w:t>
      </w:r>
      <w:r w:rsidR="00612462">
        <w:t xml:space="preserve">, vagy kettő </w:t>
      </w:r>
      <w:r w:rsidR="00CD09D3">
        <w:t>(P</w:t>
      </w:r>
      <w:r w:rsidR="00CD09D3" w:rsidRPr="00CD09D3">
        <w:rPr>
          <w:vertAlign w:val="subscript"/>
        </w:rPr>
        <w:t>1</w:t>
      </w:r>
      <w:r w:rsidR="00CD09D3">
        <w:t>, P</w:t>
      </w:r>
      <w:r w:rsidR="00CD09D3" w:rsidRPr="00CD09D3">
        <w:rPr>
          <w:vertAlign w:val="subscript"/>
        </w:rPr>
        <w:t>2</w:t>
      </w:r>
      <w:r w:rsidR="00CD09D3">
        <w:t xml:space="preserve">) </w:t>
      </w:r>
      <w:r w:rsidR="00612462">
        <w:t xml:space="preserve">is hiányozhat. Kistestűeknél (&lt;10-15 kg) a tej szemfogak </w:t>
      </w:r>
      <w:r w:rsidR="00BC07C9">
        <w:t xml:space="preserve">közül </w:t>
      </w:r>
      <w:r w:rsidR="00612462">
        <w:t>egy</w:t>
      </w:r>
      <w:r w:rsidR="00A60447">
        <w:t xml:space="preserve">, </w:t>
      </w:r>
      <w:r w:rsidR="00612462">
        <w:t xml:space="preserve">vagy több is </w:t>
      </w:r>
      <w:r w:rsidR="00BC07C9">
        <w:t xml:space="preserve">szám feletti fogként megmaradhat. </w:t>
      </w:r>
      <w:r w:rsidR="00426994">
        <w:t>A</w:t>
      </w:r>
      <w:r w:rsidR="00BC07C9">
        <w:t xml:space="preserve"> fogak torlódhatnak, </w:t>
      </w:r>
      <w:r w:rsidR="00426994">
        <w:t xml:space="preserve">máskor </w:t>
      </w:r>
      <w:r w:rsidR="00BC07C9">
        <w:t>te</w:t>
      </w:r>
      <w:r w:rsidR="00426994">
        <w:t>ngelyük mentén elcsavarodhatnak, kifelé vagy befelé dőlhetnek.</w:t>
      </w:r>
    </w:p>
    <w:p w:rsidR="008160DD" w:rsidRPr="00F06C7F" w:rsidRDefault="008160DD" w:rsidP="0042397B">
      <w:pPr>
        <w:spacing w:after="0" w:line="360" w:lineRule="auto"/>
        <w:jc w:val="center"/>
        <w:rPr>
          <w:sz w:val="20"/>
          <w:szCs w:val="20"/>
        </w:rPr>
      </w:pPr>
    </w:p>
    <w:p w:rsidR="008160DD" w:rsidRDefault="00E402B9" w:rsidP="008160DD">
      <w:pPr>
        <w:jc w:val="center"/>
        <w:rPr>
          <w:b/>
          <w:i/>
          <w:sz w:val="16"/>
          <w:szCs w:val="16"/>
        </w:rPr>
      </w:pPr>
      <w:r>
        <w:t>2. ábra</w:t>
      </w:r>
      <w:r w:rsidR="008160DD">
        <w:t xml:space="preserve">: </w:t>
      </w:r>
      <w:r w:rsidR="008160DD" w:rsidRPr="0042397B">
        <w:t xml:space="preserve">A kutyák fogazata </w:t>
      </w:r>
      <w:r w:rsidR="008160DD" w:rsidRPr="00F2696E">
        <w:t>(Fogképlet)</w:t>
      </w:r>
    </w:p>
    <w:p w:rsidR="00D820AA" w:rsidRDefault="00D820AA" w:rsidP="00A86085">
      <w:pPr>
        <w:spacing w:after="0" w:line="360" w:lineRule="auto"/>
        <w:jc w:val="center"/>
      </w:pPr>
      <w:r>
        <w:rPr>
          <w:noProof/>
          <w:lang w:eastAsia="hu-HU"/>
        </w:rPr>
        <w:drawing>
          <wp:inline distT="0" distB="0" distL="0" distR="0">
            <wp:extent cx="3562185" cy="2483645"/>
            <wp:effectExtent l="0" t="0" r="0" b="0"/>
            <wp:docPr id="8" name="Kép 8" descr="http://www.kutyaegeszseg.hu/wp-content/uploads/fogkepl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kutyaegeszseg.hu/wp-content/uploads/fogkeplet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645" cy="2489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937" w:rsidRDefault="00681590" w:rsidP="005E109D">
      <w:pPr>
        <w:pStyle w:val="Cmsor3"/>
      </w:pPr>
      <w:bookmarkStart w:id="6" w:name="_Toc469159280"/>
      <w:r>
        <w:lastRenderedPageBreak/>
        <w:t>2.</w:t>
      </w:r>
      <w:r w:rsidR="008F3A4E">
        <w:t>2</w:t>
      </w:r>
      <w:r w:rsidR="002F7B3B">
        <w:t xml:space="preserve"> </w:t>
      </w:r>
      <w:r w:rsidR="00D12937">
        <w:t>A száj fiziológiás működése</w:t>
      </w:r>
      <w:bookmarkEnd w:id="6"/>
    </w:p>
    <w:p w:rsidR="00646F57" w:rsidRDefault="00646F57" w:rsidP="004566B3">
      <w:pPr>
        <w:spacing w:after="0" w:line="360" w:lineRule="auto"/>
        <w:ind w:firstLine="708"/>
        <w:jc w:val="both"/>
      </w:pPr>
      <w:r>
        <w:t xml:space="preserve">A száj (a hozzá tartozó szervekkel együtt) táplálkozás élettani szempontból a táplálék megragadásában, aprításában, nyállal való elkeverésében </w:t>
      </w:r>
      <w:r w:rsidR="00FA1566">
        <w:t xml:space="preserve">és így </w:t>
      </w:r>
      <w:r>
        <w:t xml:space="preserve">az ízlelésben </w:t>
      </w:r>
      <w:r w:rsidR="00FA1566">
        <w:t xml:space="preserve">is </w:t>
      </w:r>
      <w:r>
        <w:t>részt</w:t>
      </w:r>
      <w:r w:rsidR="00FA1566">
        <w:t xml:space="preserve"> vesz</w:t>
      </w:r>
      <w:r>
        <w:t xml:space="preserve">. Szájhigiéniai szempontból a </w:t>
      </w:r>
      <w:r w:rsidR="00BC07C9">
        <w:t xml:space="preserve">fogak és a </w:t>
      </w:r>
      <w:r>
        <w:t>rágás, a nyál</w:t>
      </w:r>
      <w:r w:rsidR="00350ACC">
        <w:t>,</w:t>
      </w:r>
      <w:r>
        <w:t xml:space="preserve"> </w:t>
      </w:r>
      <w:r w:rsidR="00BC07C9">
        <w:t>valamint</w:t>
      </w:r>
      <w:r>
        <w:t xml:space="preserve"> a száj baktériumflórája és azok egymásra hatása játszanak fontos szerepet,</w:t>
      </w:r>
    </w:p>
    <w:p w:rsidR="004513FE" w:rsidRDefault="004513FE" w:rsidP="005E109D">
      <w:pPr>
        <w:pStyle w:val="Cmsor4"/>
      </w:pPr>
    </w:p>
    <w:p w:rsidR="00646F57" w:rsidRDefault="00646F57" w:rsidP="005E109D">
      <w:pPr>
        <w:pStyle w:val="Cmsor4"/>
      </w:pPr>
      <w:bookmarkStart w:id="7" w:name="_Toc469159281"/>
      <w:r>
        <w:t>2.</w:t>
      </w:r>
      <w:r w:rsidR="008F3A4E">
        <w:t>2</w:t>
      </w:r>
      <w:r w:rsidR="005E109D">
        <w:t>.1</w:t>
      </w:r>
      <w:r w:rsidR="005B2C8B">
        <w:tab/>
      </w:r>
      <w:r>
        <w:t>A r</w:t>
      </w:r>
      <w:r w:rsidR="009F7D18">
        <w:t>ágás</w:t>
      </w:r>
      <w:r w:rsidR="00AD0676">
        <w:t xml:space="preserve"> és a táplálék</w:t>
      </w:r>
      <w:bookmarkEnd w:id="7"/>
      <w:r w:rsidR="00AD0676">
        <w:t xml:space="preserve"> </w:t>
      </w:r>
    </w:p>
    <w:p w:rsidR="00704D57" w:rsidRPr="00F2696E" w:rsidRDefault="00646F57" w:rsidP="005E109D">
      <w:pPr>
        <w:spacing w:after="0" w:line="360" w:lineRule="auto"/>
        <w:ind w:firstLine="708"/>
        <w:jc w:val="both"/>
        <w:rPr>
          <w:i/>
        </w:rPr>
      </w:pPr>
      <w:r>
        <w:t xml:space="preserve">A rágás során nemcsak a táplálék aprítása történik meg, hanem a táplálék </w:t>
      </w:r>
      <w:r w:rsidR="00AD0676">
        <w:t xml:space="preserve">fizikai tulajdonságától (textúra, súrlódás, „rágósság”, a táplálékrészek alakja, keménysége) függően </w:t>
      </w:r>
      <w:r w:rsidR="009F5E76">
        <w:t xml:space="preserve">az </w:t>
      </w:r>
      <w:r w:rsidR="00AD0676">
        <w:t xml:space="preserve">a fogakra súroló hatást gyakorolva csökkenti/csökkentheti a </w:t>
      </w:r>
      <w:proofErr w:type="spellStart"/>
      <w:r w:rsidR="00AD0676">
        <w:t>plakk</w:t>
      </w:r>
      <w:proofErr w:type="spellEnd"/>
      <w:r w:rsidR="00306501">
        <w:t xml:space="preserve"> </w:t>
      </w:r>
      <w:r w:rsidR="00AD0676">
        <w:t>és a fogkő képződés</w:t>
      </w:r>
      <w:r w:rsidR="00745E7C">
        <w:t>é</w:t>
      </w:r>
      <w:r w:rsidR="00AD0676">
        <w:t xml:space="preserve">t. </w:t>
      </w:r>
      <w:r w:rsidR="00077C11" w:rsidRPr="00F2696E">
        <w:rPr>
          <w:noProof/>
        </w:rPr>
        <w:t>(Watson, 1994)</w:t>
      </w:r>
    </w:p>
    <w:p w:rsidR="009F7D18" w:rsidRPr="00942102" w:rsidRDefault="00942102" w:rsidP="004566B3">
      <w:pPr>
        <w:spacing w:after="0" w:line="360" w:lineRule="auto"/>
        <w:ind w:firstLine="708"/>
        <w:jc w:val="both"/>
      </w:pPr>
      <w:r w:rsidRPr="00942102">
        <w:t>A kutyák</w:t>
      </w:r>
      <w:r>
        <w:t xml:space="preserve"> rágása nem őrlő, hanem ollószerűen aprító. A táplálékot nem rágják hosszan, hamar lenyelik. Sokszor a rágás elmarad. A rágásban (a ragadozó életmód elmaradása miatt) csupán néhány fog vesz részt</w:t>
      </w:r>
      <w:r w:rsidR="007208D4">
        <w:t xml:space="preserve"> (</w:t>
      </w:r>
      <w:r w:rsidR="00350ACC">
        <w:t xml:space="preserve">hátrébb levő </w:t>
      </w:r>
      <w:proofErr w:type="spellStart"/>
      <w:r w:rsidR="007208D4">
        <w:t>praemolaris</w:t>
      </w:r>
      <w:proofErr w:type="spellEnd"/>
      <w:r w:rsidR="00350ACC">
        <w:t xml:space="preserve"> és a</w:t>
      </w:r>
      <w:r w:rsidR="007208D4">
        <w:t xml:space="preserve"> </w:t>
      </w:r>
      <w:proofErr w:type="spellStart"/>
      <w:r w:rsidR="007208D4">
        <w:t>molaris</w:t>
      </w:r>
      <w:proofErr w:type="spellEnd"/>
      <w:r w:rsidR="00350ACC">
        <w:t xml:space="preserve"> fogak</w:t>
      </w:r>
      <w:r w:rsidR="007208D4">
        <w:t>)</w:t>
      </w:r>
      <w:r>
        <w:t>, ami szintén jelentős</w:t>
      </w:r>
      <w:r w:rsidR="00AD0676">
        <w:rPr>
          <w:i/>
        </w:rPr>
        <w:t xml:space="preserve"> </w:t>
      </w:r>
      <w:r>
        <w:t xml:space="preserve">tényező a fogkőképződésben. </w:t>
      </w:r>
    </w:p>
    <w:p w:rsidR="00693505" w:rsidRDefault="00BC07C9" w:rsidP="004566B3">
      <w:pPr>
        <w:spacing w:after="0" w:line="360" w:lineRule="auto"/>
        <w:ind w:firstLine="708"/>
        <w:jc w:val="both"/>
      </w:pPr>
      <w:r>
        <w:t xml:space="preserve">A </w:t>
      </w:r>
      <w:proofErr w:type="spellStart"/>
      <w:r>
        <w:t>perzisztáló</w:t>
      </w:r>
      <w:proofErr w:type="spellEnd"/>
      <w:r>
        <w:t xml:space="preserve"> tej </w:t>
      </w:r>
      <w:r w:rsidR="00350ACC">
        <w:t xml:space="preserve">és szám feletti </w:t>
      </w:r>
      <w:r>
        <w:t xml:space="preserve">fogak, </w:t>
      </w:r>
      <w:r w:rsidR="00350ACC">
        <w:t xml:space="preserve">valamint </w:t>
      </w:r>
      <w:r>
        <w:t xml:space="preserve">a </w:t>
      </w:r>
      <w:r w:rsidR="00426994">
        <w:t>szabálytalanul álló</w:t>
      </w:r>
      <w:r>
        <w:t xml:space="preserve"> fogak felületén gyakrabban képződ</w:t>
      </w:r>
      <w:r w:rsidR="00426994">
        <w:t>het</w:t>
      </w:r>
      <w:r>
        <w:t xml:space="preserve"> lepedék és azt követően fogkő.</w:t>
      </w:r>
    </w:p>
    <w:p w:rsidR="00F06C7F" w:rsidRDefault="00F06C7F" w:rsidP="004566B3">
      <w:pPr>
        <w:spacing w:after="0" w:line="360" w:lineRule="auto"/>
        <w:ind w:firstLine="708"/>
        <w:jc w:val="both"/>
      </w:pPr>
    </w:p>
    <w:p w:rsidR="000D05CE" w:rsidRDefault="00646F57" w:rsidP="005E109D">
      <w:pPr>
        <w:pStyle w:val="Cmsor4"/>
      </w:pPr>
      <w:bookmarkStart w:id="8" w:name="_Toc469159282"/>
      <w:r>
        <w:t>2.</w:t>
      </w:r>
      <w:r w:rsidR="008F3A4E">
        <w:t>2</w:t>
      </w:r>
      <w:r w:rsidR="005E109D">
        <w:t>.2</w:t>
      </w:r>
      <w:r w:rsidR="002F7B3B">
        <w:tab/>
      </w:r>
      <w:r w:rsidR="000D05CE">
        <w:t>A n</w:t>
      </w:r>
      <w:r w:rsidR="00D12937">
        <w:t>yál</w:t>
      </w:r>
      <w:bookmarkEnd w:id="8"/>
    </w:p>
    <w:p w:rsidR="008160DD" w:rsidRPr="00F06C7F" w:rsidRDefault="00E402B9" w:rsidP="008160DD">
      <w:pPr>
        <w:spacing w:after="0" w:line="360" w:lineRule="auto"/>
        <w:jc w:val="center"/>
        <w:rPr>
          <w:rFonts w:eastAsia="Times New Roman"/>
          <w:lang w:eastAsia="hu-HU"/>
        </w:rPr>
      </w:pPr>
      <w:r>
        <w:rPr>
          <w:rFonts w:eastAsia="Times New Roman"/>
          <w:bCs/>
          <w:lang w:eastAsia="hu-HU"/>
        </w:rPr>
        <w:t>3. ábra</w:t>
      </w:r>
      <w:r w:rsidR="008160DD">
        <w:rPr>
          <w:rFonts w:eastAsia="Times New Roman"/>
          <w:bCs/>
          <w:lang w:eastAsia="hu-HU"/>
        </w:rPr>
        <w:t xml:space="preserve">: </w:t>
      </w:r>
      <w:r w:rsidR="008160DD" w:rsidRPr="00F17BC2">
        <w:rPr>
          <w:rFonts w:eastAsia="Times New Roman"/>
          <w:bCs/>
          <w:lang w:eastAsia="hu-HU"/>
        </w:rPr>
        <w:t xml:space="preserve">A kutya nyálmirigyei </w:t>
      </w:r>
      <w:r w:rsidR="008160DD" w:rsidRPr="00F06C7F">
        <w:rPr>
          <w:rFonts w:eastAsia="Times New Roman"/>
          <w:bCs/>
          <w:lang w:eastAsia="hu-HU"/>
        </w:rPr>
        <w:t>(Nyálmirigyek).</w:t>
      </w:r>
    </w:p>
    <w:p w:rsidR="00F17BC2" w:rsidRDefault="00F17BC2" w:rsidP="00A86085">
      <w:pPr>
        <w:spacing w:after="0" w:line="360" w:lineRule="auto"/>
        <w:jc w:val="center"/>
      </w:pPr>
      <w:r w:rsidRPr="00F17BC2">
        <w:rPr>
          <w:rFonts w:eastAsia="Times New Roman"/>
          <w:noProof/>
          <w:lang w:eastAsia="hu-HU"/>
        </w:rPr>
        <w:drawing>
          <wp:inline distT="0" distB="0" distL="0" distR="0">
            <wp:extent cx="4428877" cy="3255614"/>
            <wp:effectExtent l="0" t="0" r="0" b="0"/>
            <wp:docPr id="2" name="Kép 2" descr="A kutya nyálmirigyei (Ewans, H.–De Lahunta, H. szerin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 kutya nyálmirigyei (Ewans, H.–De Lahunta, H. szerint)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clrChange>
                        <a:clrFrom>
                          <a:srgbClr val="6B6B6B"/>
                        </a:clrFrom>
                        <a:clrTo>
                          <a:srgbClr val="6B6B6B">
                            <a:alpha val="0"/>
                          </a:srgbClr>
                        </a:clrTo>
                      </a:clrChange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087" cy="3258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0DD" w:rsidRDefault="008160DD" w:rsidP="00A86085">
      <w:pPr>
        <w:spacing w:after="0" w:line="360" w:lineRule="auto"/>
        <w:jc w:val="both"/>
      </w:pPr>
    </w:p>
    <w:p w:rsidR="006C1DA1" w:rsidRPr="00F2696E" w:rsidRDefault="00CE2CA3" w:rsidP="004566B3">
      <w:pPr>
        <w:spacing w:after="0" w:line="360" w:lineRule="auto"/>
        <w:ind w:firstLine="708"/>
        <w:jc w:val="both"/>
      </w:pPr>
      <w:r w:rsidRPr="00F2696E">
        <w:lastRenderedPageBreak/>
        <w:t xml:space="preserve">A </w:t>
      </w:r>
      <w:r w:rsidR="00FF2D73" w:rsidRPr="00F2696E">
        <w:t xml:space="preserve">nyálmirigyek (3. ábra) termelte </w:t>
      </w:r>
      <w:r w:rsidRPr="00F2696E">
        <w:t xml:space="preserve">nyál </w:t>
      </w:r>
      <w:r w:rsidR="00593C8D" w:rsidRPr="00F2696E">
        <w:t>hígítja</w:t>
      </w:r>
      <w:r w:rsidRPr="00F2696E">
        <w:t xml:space="preserve">, mossa a fogra rakodó lepedéket és az abban keletkező savakat, amelyeket puffer-hatásánál fogva semlegesíteni is tud. </w:t>
      </w:r>
      <w:proofErr w:type="spellStart"/>
      <w:r w:rsidRPr="00F2696E">
        <w:t>Ca-</w:t>
      </w:r>
      <w:proofErr w:type="spellEnd"/>
      <w:r w:rsidRPr="00F2696E">
        <w:t xml:space="preserve"> és </w:t>
      </w:r>
      <w:proofErr w:type="spellStart"/>
      <w:r w:rsidRPr="00F2696E">
        <w:t>P-tartalma</w:t>
      </w:r>
      <w:proofErr w:type="spellEnd"/>
      <w:r w:rsidRPr="00F2696E">
        <w:t xml:space="preserve"> lehetőséget nyújt, hogy a </w:t>
      </w:r>
      <w:proofErr w:type="spellStart"/>
      <w:r w:rsidRPr="00F2696E">
        <w:t>demineralizált</w:t>
      </w:r>
      <w:proofErr w:type="spellEnd"/>
      <w:r w:rsidRPr="00F2696E">
        <w:t xml:space="preserve"> zománcfelszín </w:t>
      </w:r>
      <w:proofErr w:type="spellStart"/>
      <w:r w:rsidRPr="00F2696E">
        <w:t>reminelalizálódjék</w:t>
      </w:r>
      <w:proofErr w:type="spellEnd"/>
      <w:r w:rsidRPr="00F2696E">
        <w:t xml:space="preserve">. E három hatás védelmet jelent a szuvasodással szemben, a nyálmirigyek művi eltávolítása állaton a </w:t>
      </w:r>
      <w:proofErr w:type="spellStart"/>
      <w:r w:rsidRPr="00F2696E">
        <w:rPr>
          <w:i/>
        </w:rPr>
        <w:t>caries</w:t>
      </w:r>
      <w:proofErr w:type="spellEnd"/>
      <w:r w:rsidR="00FA1566" w:rsidRPr="00F2696E">
        <w:t xml:space="preserve"> jelentkezését</w:t>
      </w:r>
      <w:r w:rsidRPr="00F2696E">
        <w:t xml:space="preserve"> lényegesen fokoz</w:t>
      </w:r>
      <w:r w:rsidR="00350ACC" w:rsidRPr="00F2696E">
        <w:t>t</w:t>
      </w:r>
      <w:r w:rsidRPr="00F2696E">
        <w:t>a</w:t>
      </w:r>
      <w:r w:rsidR="006C1DA1" w:rsidRPr="00F2696E">
        <w:t>. A f</w:t>
      </w:r>
      <w:r w:rsidRPr="00F2696E">
        <w:t>okozott nyál</w:t>
      </w:r>
      <w:r w:rsidR="006C1DA1" w:rsidRPr="00F2696E">
        <w:t>termelés</w:t>
      </w:r>
      <w:r w:rsidRPr="00F2696E">
        <w:t xml:space="preserve"> véd a szuvasodással szemben</w:t>
      </w:r>
      <w:r w:rsidR="006C1DA1" w:rsidRPr="00F2696E">
        <w:t>.</w:t>
      </w:r>
      <w:r w:rsidR="00FA1566" w:rsidRPr="00F2696E">
        <w:t xml:space="preserve"> Mucin- és </w:t>
      </w:r>
      <w:proofErr w:type="spellStart"/>
      <w:r w:rsidR="00FA1566" w:rsidRPr="00F2696E">
        <w:t>mucoid</w:t>
      </w:r>
      <w:proofErr w:type="spellEnd"/>
      <w:r w:rsidR="00FA1566" w:rsidRPr="00F2696E">
        <w:t xml:space="preserve"> </w:t>
      </w:r>
      <w:r w:rsidRPr="00F2696E">
        <w:t xml:space="preserve">tartalmánál fogva viszont elősegíti a lepedék megtapadását, egyben tápanyaga lehet savkeltő mikroorganizmusoknak. </w:t>
      </w:r>
      <w:proofErr w:type="spellStart"/>
      <w:r w:rsidRPr="00F2696E">
        <w:t>Fermentjeivel</w:t>
      </w:r>
      <w:proofErr w:type="spellEnd"/>
      <w:r w:rsidRPr="00F2696E">
        <w:t xml:space="preserve"> </w:t>
      </w:r>
      <w:r w:rsidR="00350ACC" w:rsidRPr="00F2696E">
        <w:t>elkezdi bontani</w:t>
      </w:r>
      <w:r w:rsidRPr="00F2696E">
        <w:t xml:space="preserve"> a táplálékkal felvett </w:t>
      </w:r>
      <w:proofErr w:type="spellStart"/>
      <w:r w:rsidRPr="00F2696E">
        <w:t>poli-</w:t>
      </w:r>
      <w:proofErr w:type="spellEnd"/>
      <w:r w:rsidRPr="00F2696E">
        <w:t xml:space="preserve"> és </w:t>
      </w:r>
      <w:proofErr w:type="spellStart"/>
      <w:r w:rsidRPr="00F2696E">
        <w:t>diszaharidokat</w:t>
      </w:r>
      <w:proofErr w:type="spellEnd"/>
      <w:r w:rsidRPr="00F2696E">
        <w:t xml:space="preserve"> </w:t>
      </w:r>
      <w:proofErr w:type="spellStart"/>
      <w:r w:rsidRPr="00F2696E">
        <w:t>erjedőképes</w:t>
      </w:r>
      <w:proofErr w:type="spellEnd"/>
      <w:r w:rsidRPr="00F2696E">
        <w:t xml:space="preserve"> </w:t>
      </w:r>
      <w:proofErr w:type="spellStart"/>
      <w:r w:rsidRPr="00F2696E">
        <w:t>monoszaharidokká</w:t>
      </w:r>
      <w:proofErr w:type="spellEnd"/>
      <w:r w:rsidRPr="00F2696E">
        <w:t xml:space="preserve">, ami a </w:t>
      </w:r>
      <w:proofErr w:type="spellStart"/>
      <w:r w:rsidRPr="00F2696E">
        <w:t>cariogenez</w:t>
      </w:r>
      <w:r w:rsidR="006C1DA1" w:rsidRPr="00F2696E">
        <w:t>is</w:t>
      </w:r>
      <w:proofErr w:type="spellEnd"/>
      <w:r w:rsidR="006C1DA1" w:rsidRPr="00F2696E">
        <w:t xml:space="preserve"> egyik első lépése.</w:t>
      </w:r>
    </w:p>
    <w:p w:rsidR="00CE2CA3" w:rsidRPr="00F2696E" w:rsidRDefault="00CE2CA3" w:rsidP="004566B3">
      <w:pPr>
        <w:spacing w:after="0" w:line="360" w:lineRule="auto"/>
        <w:ind w:firstLine="708"/>
        <w:jc w:val="both"/>
      </w:pPr>
      <w:r w:rsidRPr="00F2696E">
        <w:t xml:space="preserve">A nyál </w:t>
      </w:r>
      <w:r w:rsidR="006C1DA1" w:rsidRPr="00F2696E">
        <w:t>jótékony</w:t>
      </w:r>
      <w:r w:rsidRPr="00F2696E">
        <w:t xml:space="preserve"> hatása természetesen csak ott és akkor érvényesülhet, </w:t>
      </w:r>
      <w:proofErr w:type="gramStart"/>
      <w:r w:rsidRPr="00F2696E">
        <w:t>ahol</w:t>
      </w:r>
      <w:proofErr w:type="gramEnd"/>
      <w:r w:rsidRPr="00F2696E">
        <w:t xml:space="preserve"> </w:t>
      </w:r>
      <w:r w:rsidR="00150E9E" w:rsidRPr="00F2696E">
        <w:t>é</w:t>
      </w:r>
      <w:r w:rsidRPr="00F2696E">
        <w:t xml:space="preserve">s amikor hozzáfér a </w:t>
      </w:r>
      <w:r w:rsidR="006C1DA1" w:rsidRPr="00F2696E">
        <w:t>fogzománchoz</w:t>
      </w:r>
      <w:r w:rsidRPr="00F2696E">
        <w:t>. Sajnos</w:t>
      </w:r>
      <w:r w:rsidR="006C1DA1" w:rsidRPr="00F2696E">
        <w:t xml:space="preserve"> </w:t>
      </w:r>
      <w:r w:rsidRPr="00F2696E">
        <w:t xml:space="preserve">a </w:t>
      </w:r>
      <w:r w:rsidR="006C1DA1" w:rsidRPr="00F2696E">
        <w:t>kóros folyamatok általában</w:t>
      </w:r>
      <w:r w:rsidRPr="00F2696E">
        <w:t xml:space="preserve"> véve a nyál számára is hozzáférhetetlen helyen kezdőd</w:t>
      </w:r>
      <w:r w:rsidR="006C1DA1" w:rsidRPr="00F2696E">
        <w:t>nek</w:t>
      </w:r>
      <w:r w:rsidR="00350ACC" w:rsidRPr="00F2696E">
        <w:t>. A</w:t>
      </w:r>
      <w:r w:rsidRPr="00F2696E">
        <w:t xml:space="preserve"> nyál sem a barázdák mélyébe nem hatol</w:t>
      </w:r>
      <w:r w:rsidR="00714E0F" w:rsidRPr="00F2696E">
        <w:t xml:space="preserve"> be</w:t>
      </w:r>
      <w:r w:rsidRPr="00F2696E">
        <w:t>, ill. a behatolt nyál nem cserélődik, sem a lepedék borította köpenyfelszínen nem érintkezik közvetlenül a zománccal.</w:t>
      </w:r>
    </w:p>
    <w:p w:rsidR="00CE2CA3" w:rsidRDefault="00A66878" w:rsidP="004566B3">
      <w:pPr>
        <w:spacing w:after="0" w:line="360" w:lineRule="auto"/>
        <w:ind w:firstLine="708"/>
        <w:jc w:val="both"/>
      </w:pPr>
      <w:r w:rsidRPr="00F2696E">
        <w:t xml:space="preserve">A nyál </w:t>
      </w:r>
      <w:proofErr w:type="spellStart"/>
      <w:r w:rsidRPr="00F2696E">
        <w:rPr>
          <w:i/>
        </w:rPr>
        <w:t>lizozim</w:t>
      </w:r>
      <w:proofErr w:type="spellEnd"/>
      <w:r w:rsidRPr="00F2696E">
        <w:t xml:space="preserve"> </w:t>
      </w:r>
      <w:r w:rsidR="007208D4" w:rsidRPr="00F2696E">
        <w:rPr>
          <w:i/>
        </w:rPr>
        <w:t>enzim</w:t>
      </w:r>
      <w:r w:rsidR="007208D4" w:rsidRPr="00F2696E">
        <w:t xml:space="preserve"> </w:t>
      </w:r>
      <w:r w:rsidRPr="00F2696E">
        <w:t xml:space="preserve">tartalma oldja a foglepedék kialakulását </w:t>
      </w:r>
      <w:r w:rsidR="00745E7C" w:rsidRPr="00F2696E">
        <w:t xml:space="preserve">„első </w:t>
      </w:r>
      <w:r w:rsidRPr="00F2696E">
        <w:t xml:space="preserve">generációként” előidéző </w:t>
      </w:r>
      <w:r w:rsidRPr="00F2696E">
        <w:rPr>
          <w:i/>
        </w:rPr>
        <w:t>G-pozitív</w:t>
      </w:r>
      <w:r w:rsidRPr="00F2696E">
        <w:t xml:space="preserve"> baktériumok burkát, csökkentve ezzel a fogkő kialakulásának </w:t>
      </w:r>
      <w:r w:rsidR="00597B7C" w:rsidRPr="00F2696E">
        <w:t>esélyét</w:t>
      </w:r>
      <w:r w:rsidRPr="00F2696E">
        <w:t>.</w:t>
      </w:r>
    </w:p>
    <w:p w:rsidR="00F06C7F" w:rsidRPr="00F2696E" w:rsidRDefault="00F06C7F" w:rsidP="004566B3">
      <w:pPr>
        <w:spacing w:after="0" w:line="360" w:lineRule="auto"/>
        <w:ind w:firstLine="708"/>
        <w:jc w:val="both"/>
      </w:pPr>
    </w:p>
    <w:p w:rsidR="00D12937" w:rsidRPr="005E109D" w:rsidRDefault="00646F57" w:rsidP="005E109D">
      <w:pPr>
        <w:pStyle w:val="Cmsor3"/>
      </w:pPr>
      <w:bookmarkStart w:id="9" w:name="_Toc469159283"/>
      <w:r w:rsidRPr="005E109D">
        <w:t>2.</w:t>
      </w:r>
      <w:r w:rsidR="008F3A4E">
        <w:t>3</w:t>
      </w:r>
      <w:r w:rsidR="002F7B3B">
        <w:t xml:space="preserve"> </w:t>
      </w:r>
      <w:r w:rsidRPr="005E109D">
        <w:t>B</w:t>
      </w:r>
      <w:r w:rsidR="00D12937" w:rsidRPr="005E109D">
        <w:t>aktériumok</w:t>
      </w:r>
      <w:bookmarkEnd w:id="9"/>
    </w:p>
    <w:p w:rsidR="00BA1AC3" w:rsidRPr="00F2696E" w:rsidRDefault="00BA1AC3" w:rsidP="00796A12">
      <w:pPr>
        <w:pStyle w:val="NormlWeb"/>
        <w:spacing w:before="0" w:beforeAutospacing="0" w:after="0" w:afterAutospacing="0" w:line="360" w:lineRule="auto"/>
        <w:ind w:firstLine="708"/>
        <w:jc w:val="both"/>
      </w:pPr>
      <w:r w:rsidRPr="00F2696E">
        <w:t>A kutya szájának baktérium flórája igen gazdag</w:t>
      </w:r>
      <w:r w:rsidR="00FD5C2E">
        <w:t xml:space="preserve"> </w:t>
      </w:r>
      <w:r w:rsidR="00FD5C2E" w:rsidRPr="00FD5C2E">
        <w:t xml:space="preserve">(Gál </w:t>
      </w:r>
      <w:proofErr w:type="spellStart"/>
      <w:r w:rsidR="00FD5C2E" w:rsidRPr="00FD5C2E">
        <w:t>at</w:t>
      </w:r>
      <w:proofErr w:type="spellEnd"/>
      <w:r w:rsidR="00FD5C2E" w:rsidRPr="00FD5C2E">
        <w:t xml:space="preserve"> </w:t>
      </w:r>
      <w:proofErr w:type="spellStart"/>
      <w:r w:rsidR="00FD5C2E" w:rsidRPr="00FD5C2E">
        <w:t>al</w:t>
      </w:r>
      <w:proofErr w:type="spellEnd"/>
      <w:proofErr w:type="gramStart"/>
      <w:r w:rsidR="00FD5C2E" w:rsidRPr="00FD5C2E">
        <w:t>.,</w:t>
      </w:r>
      <w:proofErr w:type="gramEnd"/>
      <w:r w:rsidR="00FD5C2E" w:rsidRPr="00FD5C2E">
        <w:t xml:space="preserve"> 2014</w:t>
      </w:r>
      <w:r w:rsidR="005B2D85">
        <w:t xml:space="preserve">; </w:t>
      </w:r>
      <w:r w:rsidR="00C8043A">
        <w:rPr>
          <w:noProof/>
          <w:sz w:val="22"/>
        </w:rPr>
        <w:t>Albuquerque at al.</w:t>
      </w:r>
      <w:r w:rsidR="005B2D85">
        <w:rPr>
          <w:noProof/>
        </w:rPr>
        <w:t>, 2012</w:t>
      </w:r>
      <w:r w:rsidR="002701EE">
        <w:rPr>
          <w:noProof/>
        </w:rPr>
        <w:t>; Hirai at al., 2013</w:t>
      </w:r>
      <w:r w:rsidR="005B2D85">
        <w:rPr>
          <w:noProof/>
        </w:rPr>
        <w:t>)</w:t>
      </w:r>
      <w:r w:rsidRPr="00F2696E">
        <w:t xml:space="preserve">. </w:t>
      </w:r>
      <w:r w:rsidR="00306501" w:rsidRPr="00F2696E">
        <w:t xml:space="preserve">A kutyák szájából </w:t>
      </w:r>
      <w:r w:rsidR="00A60447" w:rsidRPr="00F2696E">
        <w:t>több mint</w:t>
      </w:r>
      <w:r w:rsidR="00306501" w:rsidRPr="00F2696E">
        <w:t xml:space="preserve"> 300 féle mikroorganizmust</w:t>
      </w:r>
      <w:r w:rsidR="00306501" w:rsidRPr="00F2696E">
        <w:rPr>
          <w:color w:val="FF0000"/>
        </w:rPr>
        <w:t xml:space="preserve"> </w:t>
      </w:r>
      <w:r w:rsidRPr="00F2696E">
        <w:t xml:space="preserve">izoláltak. Szerepük meghatározó a </w:t>
      </w:r>
      <w:proofErr w:type="spellStart"/>
      <w:r w:rsidRPr="00F2696E">
        <w:t>plakk</w:t>
      </w:r>
      <w:proofErr w:type="spellEnd"/>
      <w:r w:rsidRPr="00F2696E">
        <w:t xml:space="preserve"> képződésében, az ínygyulladás és sorvadás kialakulásában, a </w:t>
      </w:r>
      <w:proofErr w:type="spellStart"/>
      <w:r w:rsidRPr="00F2696E">
        <w:t>caries</w:t>
      </w:r>
      <w:proofErr w:type="spellEnd"/>
      <w:r w:rsidRPr="00F2696E">
        <w:t xml:space="preserve"> folyamatában, a szövődmények kialakulásában.</w:t>
      </w:r>
    </w:p>
    <w:p w:rsidR="00BA1AC3" w:rsidRPr="00F2696E" w:rsidRDefault="00BA1AC3" w:rsidP="004566B3">
      <w:pPr>
        <w:pStyle w:val="NormlWeb"/>
        <w:spacing w:before="0" w:beforeAutospacing="0" w:after="0" w:afterAutospacing="0" w:line="360" w:lineRule="auto"/>
        <w:ind w:firstLine="708"/>
        <w:jc w:val="both"/>
      </w:pPr>
      <w:r w:rsidRPr="00F2696E">
        <w:t xml:space="preserve">A </w:t>
      </w:r>
      <w:proofErr w:type="spellStart"/>
      <w:r w:rsidRPr="00F2696E">
        <w:t>plakkokban</w:t>
      </w:r>
      <w:proofErr w:type="spellEnd"/>
      <w:r w:rsidRPr="00F2696E">
        <w:t xml:space="preserve"> először </w:t>
      </w:r>
      <w:r w:rsidR="00921F3B" w:rsidRPr="00F2696E">
        <w:rPr>
          <w:i/>
        </w:rPr>
        <w:t>aerob</w:t>
      </w:r>
      <w:r w:rsidR="00921F3B" w:rsidRPr="00F2696E">
        <w:t xml:space="preserve"> </w:t>
      </w:r>
      <w:r w:rsidRPr="00F2696E">
        <w:rPr>
          <w:i/>
        </w:rPr>
        <w:t xml:space="preserve">G-pozitív </w:t>
      </w:r>
      <w:proofErr w:type="spellStart"/>
      <w:r w:rsidRPr="00F2696E">
        <w:rPr>
          <w:i/>
        </w:rPr>
        <w:t>coccusok</w:t>
      </w:r>
      <w:proofErr w:type="spellEnd"/>
      <w:r w:rsidRPr="00F2696E">
        <w:t xml:space="preserve"> jelennek meg (főleg </w:t>
      </w:r>
      <w:proofErr w:type="spellStart"/>
      <w:r w:rsidRPr="00F2696E">
        <w:rPr>
          <w:i/>
        </w:rPr>
        <w:t>Streptococcusok</w:t>
      </w:r>
      <w:proofErr w:type="spellEnd"/>
      <w:r w:rsidRPr="00F2696E">
        <w:t>), később G-pozitív pálcák (</w:t>
      </w:r>
      <w:proofErr w:type="spellStart"/>
      <w:r w:rsidRPr="00F2696E">
        <w:rPr>
          <w:i/>
        </w:rPr>
        <w:t>Actinomyces</w:t>
      </w:r>
      <w:proofErr w:type="spellEnd"/>
      <w:r w:rsidRPr="00F2696E">
        <w:t xml:space="preserve"> törzsek) és </w:t>
      </w:r>
      <w:r w:rsidRPr="00F2696E">
        <w:rPr>
          <w:i/>
        </w:rPr>
        <w:t xml:space="preserve">G-negatív </w:t>
      </w:r>
      <w:proofErr w:type="spellStart"/>
      <w:r w:rsidRPr="00F2696E">
        <w:rPr>
          <w:i/>
        </w:rPr>
        <w:t>coccusok</w:t>
      </w:r>
      <w:proofErr w:type="spellEnd"/>
      <w:r w:rsidRPr="00F2696E">
        <w:t xml:space="preserve"> (</w:t>
      </w:r>
      <w:proofErr w:type="spellStart"/>
      <w:r w:rsidRPr="00F2696E">
        <w:rPr>
          <w:i/>
        </w:rPr>
        <w:t>Veillonella</w:t>
      </w:r>
      <w:proofErr w:type="spellEnd"/>
      <w:r w:rsidRPr="00F2696E">
        <w:t xml:space="preserve"> törzsek). Az érett </w:t>
      </w:r>
      <w:proofErr w:type="spellStart"/>
      <w:r w:rsidRPr="00F2696E">
        <w:t>plakkokat</w:t>
      </w:r>
      <w:proofErr w:type="spellEnd"/>
      <w:r w:rsidRPr="00F2696E">
        <w:t xml:space="preserve"> már nagyobbrészt </w:t>
      </w:r>
      <w:r w:rsidRPr="00F2696E">
        <w:rPr>
          <w:i/>
        </w:rPr>
        <w:t>anaerob</w:t>
      </w:r>
      <w:r w:rsidRPr="00F2696E">
        <w:t xml:space="preserve"> fajok alkotják, </w:t>
      </w:r>
      <w:proofErr w:type="spellStart"/>
      <w:r w:rsidRPr="00F2696E">
        <w:rPr>
          <w:i/>
        </w:rPr>
        <w:t>Pravotella</w:t>
      </w:r>
      <w:proofErr w:type="spellEnd"/>
      <w:r w:rsidRPr="00F2696E">
        <w:rPr>
          <w:i/>
        </w:rPr>
        <w:t xml:space="preserve">, </w:t>
      </w:r>
      <w:proofErr w:type="spellStart"/>
      <w:r w:rsidRPr="00F2696E">
        <w:rPr>
          <w:i/>
        </w:rPr>
        <w:t>Fusobactérium</w:t>
      </w:r>
      <w:proofErr w:type="spellEnd"/>
      <w:r w:rsidRPr="00F2696E">
        <w:rPr>
          <w:i/>
        </w:rPr>
        <w:t xml:space="preserve">, </w:t>
      </w:r>
      <w:proofErr w:type="spellStart"/>
      <w:r w:rsidRPr="00F2696E">
        <w:rPr>
          <w:i/>
        </w:rPr>
        <w:t>Porphyromonas</w:t>
      </w:r>
      <w:proofErr w:type="spellEnd"/>
      <w:r w:rsidRPr="00F2696E">
        <w:t xml:space="preserve"> stb. törzsek.</w:t>
      </w:r>
    </w:p>
    <w:p w:rsidR="00FB1669" w:rsidRPr="00F2696E" w:rsidRDefault="00BA1AC3" w:rsidP="004566B3">
      <w:pPr>
        <w:pStyle w:val="NormlWeb"/>
        <w:spacing w:before="0" w:beforeAutospacing="0" w:after="0" w:afterAutospacing="0" w:line="360" w:lineRule="auto"/>
        <w:ind w:firstLine="708"/>
        <w:jc w:val="both"/>
      </w:pPr>
      <w:r w:rsidRPr="00F2696E">
        <w:t xml:space="preserve">Közülük a </w:t>
      </w:r>
      <w:proofErr w:type="spellStart"/>
      <w:r w:rsidR="0030173B" w:rsidRPr="00F2696E">
        <w:rPr>
          <w:i/>
          <w:iCs/>
        </w:rPr>
        <w:t>Porphyromonas</w:t>
      </w:r>
      <w:proofErr w:type="spellEnd"/>
      <w:r w:rsidR="0030173B" w:rsidRPr="00F2696E">
        <w:t xml:space="preserve">, egy pálcika formájú baktériumnemzetség, amely a fogínybetegségekért felelős. Ezek miatt lazulnak meg, illetve esnek ki végül a fogak az embereknél és az állatoknál is. </w:t>
      </w:r>
      <w:r w:rsidRPr="00F2696E">
        <w:t>A</w:t>
      </w:r>
      <w:r w:rsidR="0030173B" w:rsidRPr="00F2696E">
        <w:t xml:space="preserve"> kutyák</w:t>
      </w:r>
      <w:r w:rsidR="00B9018B" w:rsidRPr="00F2696E">
        <w:t xml:space="preserve"> szájában</w:t>
      </w:r>
      <w:r w:rsidR="0030173B" w:rsidRPr="00F2696E">
        <w:t xml:space="preserve"> a</w:t>
      </w:r>
      <w:r w:rsidR="00827B07">
        <w:t xml:space="preserve"> </w:t>
      </w:r>
      <w:r w:rsidR="0030173B" w:rsidRPr="00F2696E">
        <w:rPr>
          <w:i/>
          <w:iCs/>
        </w:rPr>
        <w:t xml:space="preserve">P. </w:t>
      </w:r>
      <w:proofErr w:type="spellStart"/>
      <w:r w:rsidR="0030173B" w:rsidRPr="00F2696E">
        <w:rPr>
          <w:i/>
          <w:iCs/>
        </w:rPr>
        <w:t>gulae</w:t>
      </w:r>
      <w:proofErr w:type="spellEnd"/>
      <w:r w:rsidR="0030173B" w:rsidRPr="00F2696E">
        <w:t xml:space="preserve"> </w:t>
      </w:r>
      <w:proofErr w:type="gramStart"/>
      <w:r w:rsidR="0030173B" w:rsidRPr="00F2696E">
        <w:t>tenyészik</w:t>
      </w:r>
      <w:proofErr w:type="gramEnd"/>
      <w:r w:rsidRPr="00F2696E">
        <w:t xml:space="preserve"> és </w:t>
      </w:r>
      <w:r w:rsidR="0030173B" w:rsidRPr="00F2696E">
        <w:t xml:space="preserve">súlyos ínysorvadást okozhat. </w:t>
      </w:r>
    </w:p>
    <w:p w:rsidR="0030173B" w:rsidRPr="00F2696E" w:rsidRDefault="00BA1AC3" w:rsidP="004566B3">
      <w:pPr>
        <w:pStyle w:val="NormlWeb"/>
        <w:spacing w:before="0" w:beforeAutospacing="0" w:after="0" w:afterAutospacing="0" w:line="360" w:lineRule="auto"/>
        <w:ind w:firstLine="708"/>
        <w:jc w:val="both"/>
      </w:pPr>
      <w:r w:rsidRPr="00F2696E">
        <w:t>A</w:t>
      </w:r>
      <w:r w:rsidR="0030173B" w:rsidRPr="00F2696E">
        <w:t xml:space="preserve"> </w:t>
      </w:r>
      <w:r w:rsidR="0030173B" w:rsidRPr="00F2696E">
        <w:rPr>
          <w:i/>
        </w:rPr>
        <w:t>fogszuvasodás</w:t>
      </w:r>
      <w:r w:rsidR="0030173B" w:rsidRPr="00F2696E">
        <w:t xml:space="preserve"> sokkal kisebb mértékben fordul elő kutyákban</w:t>
      </w:r>
      <w:r w:rsidRPr="00F2696E">
        <w:t xml:space="preserve">, </w:t>
      </w:r>
      <w:r w:rsidR="00350ACC" w:rsidRPr="00F2696E">
        <w:t xml:space="preserve">mint </w:t>
      </w:r>
      <w:r w:rsidRPr="00F2696E">
        <w:t>emberben</w:t>
      </w:r>
      <w:r w:rsidR="0030173B" w:rsidRPr="00F2696E">
        <w:t xml:space="preserve">. </w:t>
      </w:r>
      <w:r w:rsidR="00B9018B" w:rsidRPr="00F2696E">
        <w:t xml:space="preserve">A </w:t>
      </w:r>
      <w:r w:rsidR="0030173B" w:rsidRPr="00F2696E">
        <w:t xml:space="preserve">kutyáknak csak </w:t>
      </w:r>
      <w:r w:rsidR="00B9018B" w:rsidRPr="00F2696E">
        <w:t xml:space="preserve">mintegy </w:t>
      </w:r>
      <w:r w:rsidR="00FA1566" w:rsidRPr="00F2696E">
        <w:t>öt</w:t>
      </w:r>
      <w:r w:rsidR="0030173B" w:rsidRPr="00F2696E">
        <w:t xml:space="preserve"> százaléka érintett. Bármennyire is összetett lehet </w:t>
      </w:r>
      <w:r w:rsidR="00FB1669" w:rsidRPr="00F2696E">
        <w:t xml:space="preserve">a </w:t>
      </w:r>
      <w:proofErr w:type="spellStart"/>
      <w:r w:rsidR="00FB1669" w:rsidRPr="00BE7001">
        <w:rPr>
          <w:i/>
        </w:rPr>
        <w:t>caries</w:t>
      </w:r>
      <w:proofErr w:type="spellEnd"/>
      <w:r w:rsidR="00FA1566" w:rsidRPr="00F2696E">
        <w:t xml:space="preserve"> </w:t>
      </w:r>
      <w:r w:rsidR="0030173B" w:rsidRPr="00F2696E">
        <w:t xml:space="preserve">oka, a tudósok többsége, köztük </w:t>
      </w:r>
      <w:r w:rsidR="0030173B" w:rsidRPr="00F2696E">
        <w:rPr>
          <w:i/>
        </w:rPr>
        <w:t>Harvey</w:t>
      </w:r>
      <w:r w:rsidR="0030173B" w:rsidRPr="00F2696E">
        <w:t xml:space="preserve"> is, úgy</w:t>
      </w:r>
      <w:r w:rsidR="0030173B" w:rsidRPr="00F2696E">
        <w:rPr>
          <w:color w:val="FF0000"/>
        </w:rPr>
        <w:t xml:space="preserve"> </w:t>
      </w:r>
      <w:r w:rsidR="0030173B" w:rsidRPr="00F2696E">
        <w:t xml:space="preserve">véli, hogy a fő ok a szájában </w:t>
      </w:r>
      <w:r w:rsidR="00FB1669" w:rsidRPr="00F2696E">
        <w:t>előforduló</w:t>
      </w:r>
      <w:r w:rsidR="0030173B" w:rsidRPr="00F2696E">
        <w:t xml:space="preserve"> </w:t>
      </w:r>
      <w:proofErr w:type="spellStart"/>
      <w:r w:rsidR="0030173B" w:rsidRPr="00F2696E">
        <w:rPr>
          <w:i/>
          <w:iCs/>
        </w:rPr>
        <w:t>Streptococcus</w:t>
      </w:r>
      <w:proofErr w:type="spellEnd"/>
      <w:r w:rsidR="0030173B" w:rsidRPr="00F2696E">
        <w:rPr>
          <w:i/>
          <w:iCs/>
        </w:rPr>
        <w:t xml:space="preserve"> </w:t>
      </w:r>
      <w:proofErr w:type="spellStart"/>
      <w:r w:rsidR="0030173B" w:rsidRPr="00F2696E">
        <w:rPr>
          <w:i/>
          <w:iCs/>
        </w:rPr>
        <w:t>mutans</w:t>
      </w:r>
      <w:proofErr w:type="spellEnd"/>
      <w:r w:rsidR="00FB1669" w:rsidRPr="00F2696E">
        <w:rPr>
          <w:i/>
          <w:iCs/>
        </w:rPr>
        <w:t xml:space="preserve">, </w:t>
      </w:r>
      <w:r w:rsidR="00350ACC" w:rsidRPr="00F2696E">
        <w:t xml:space="preserve">amely </w:t>
      </w:r>
      <w:r w:rsidR="0030173B" w:rsidRPr="00F2696E">
        <w:t>nagy cukormolekulákkal táplálkozik</w:t>
      </w:r>
      <w:r w:rsidR="00B9018B" w:rsidRPr="00F2696E">
        <w:t xml:space="preserve">. </w:t>
      </w:r>
      <w:r w:rsidR="0030173B" w:rsidRPr="00F2696E">
        <w:t xml:space="preserve">E folyamat során </w:t>
      </w:r>
      <w:r w:rsidR="0030173B" w:rsidRPr="00F2696E">
        <w:lastRenderedPageBreak/>
        <w:t xml:space="preserve">melléktermékként a fogzománcot megtámadó sav keletkezik. Ezért a baktérium </w:t>
      </w:r>
      <w:r w:rsidR="00B9018B" w:rsidRPr="00F2696E">
        <w:t xml:space="preserve">kissé savas környezetet </w:t>
      </w:r>
      <w:proofErr w:type="gramStart"/>
      <w:r w:rsidR="00B9018B" w:rsidRPr="00F2696E">
        <w:t>igényel</w:t>
      </w:r>
      <w:proofErr w:type="gramEnd"/>
      <w:r w:rsidR="0030173B" w:rsidRPr="00F2696E">
        <w:t xml:space="preserve"> és ezért jobban érzi magát a </w:t>
      </w:r>
      <w:r w:rsidR="00FB1669" w:rsidRPr="00F2696E">
        <w:t xml:space="preserve">kutyához mérten </w:t>
      </w:r>
      <w:r w:rsidR="0030173B" w:rsidRPr="00F2696E">
        <w:t>savasabb emberi szájban</w:t>
      </w:r>
      <w:r w:rsidR="00350ACC" w:rsidRPr="00F2696E">
        <w:t xml:space="preserve"> (pH</w:t>
      </w:r>
      <w:r w:rsidR="00B80590" w:rsidRPr="00F2696E">
        <w:t xml:space="preserve"> </w:t>
      </w:r>
      <w:r w:rsidR="00350ACC" w:rsidRPr="00F2696E">
        <w:t>7)</w:t>
      </w:r>
      <w:r w:rsidR="0030173B" w:rsidRPr="00F2696E">
        <w:t>, mint a lúgosabb kutyaszájban</w:t>
      </w:r>
      <w:r w:rsidR="00B80590" w:rsidRPr="00F2696E">
        <w:t xml:space="preserve"> (pH</w:t>
      </w:r>
      <w:r w:rsidR="00426994" w:rsidRPr="00F2696E">
        <w:t xml:space="preserve"> 7,5-8,5</w:t>
      </w:r>
      <w:r w:rsidR="00B80590" w:rsidRPr="00F2696E">
        <w:t>)</w:t>
      </w:r>
      <w:r w:rsidR="0030173B" w:rsidRPr="00F2696E">
        <w:t>.</w:t>
      </w:r>
      <w:r w:rsidR="00FB1669" w:rsidRPr="00F2696E">
        <w:t xml:space="preserve"> Éppen ezért a kutyák szájában ritkábban fordul elő ez a baktérium. Mindennek és a kevesebb szénhidrát fogy</w:t>
      </w:r>
      <w:r w:rsidR="00B73A80" w:rsidRPr="00F2696E">
        <w:t>a</w:t>
      </w:r>
      <w:r w:rsidR="00FB1669" w:rsidRPr="00F2696E">
        <w:t xml:space="preserve">sztásának köszönhetően alacsonyabb a </w:t>
      </w:r>
      <w:proofErr w:type="spellStart"/>
      <w:r w:rsidR="00FB1669" w:rsidRPr="00F2696E">
        <w:t>caries</w:t>
      </w:r>
      <w:proofErr w:type="spellEnd"/>
      <w:r w:rsidR="00FB1669" w:rsidRPr="00F2696E">
        <w:t xml:space="preserve"> előfordulásán</w:t>
      </w:r>
      <w:r w:rsidR="00B73A80" w:rsidRPr="00F2696E">
        <w:t>a</w:t>
      </w:r>
      <w:r w:rsidR="00FB1669" w:rsidRPr="00F2696E">
        <w:t>k a gyakorisága.</w:t>
      </w:r>
    </w:p>
    <w:p w:rsidR="004513FE" w:rsidRDefault="004513FE" w:rsidP="00A14389">
      <w:pPr>
        <w:pStyle w:val="Cmsor3"/>
      </w:pPr>
    </w:p>
    <w:p w:rsidR="00D12937" w:rsidRPr="00A14389" w:rsidRDefault="00F45916" w:rsidP="00A14389">
      <w:pPr>
        <w:pStyle w:val="Cmsor3"/>
      </w:pPr>
      <w:bookmarkStart w:id="10" w:name="_Toc469159284"/>
      <w:r w:rsidRPr="00A14389">
        <w:t>2.</w:t>
      </w:r>
      <w:r w:rsidR="008F3A4E">
        <w:t>4</w:t>
      </w:r>
      <w:r w:rsidR="002F7B3B">
        <w:t xml:space="preserve"> </w:t>
      </w:r>
      <w:r w:rsidR="00D12937" w:rsidRPr="00A14389">
        <w:t xml:space="preserve">A </w:t>
      </w:r>
      <w:proofErr w:type="spellStart"/>
      <w:r w:rsidR="00B9018B" w:rsidRPr="00A14389">
        <w:t>plakk</w:t>
      </w:r>
      <w:proofErr w:type="spellEnd"/>
      <w:r w:rsidR="00B9018B" w:rsidRPr="00A14389">
        <w:t xml:space="preserve"> és a </w:t>
      </w:r>
      <w:r w:rsidR="00D12937" w:rsidRPr="00A14389">
        <w:t>fogkő</w:t>
      </w:r>
      <w:bookmarkEnd w:id="10"/>
      <w:r w:rsidR="00B9018B" w:rsidRPr="00A14389">
        <w:t xml:space="preserve"> </w:t>
      </w:r>
    </w:p>
    <w:p w:rsidR="00B9018B" w:rsidRPr="00FC38C9" w:rsidRDefault="00B9018B" w:rsidP="00FC38C9">
      <w:pPr>
        <w:spacing w:after="0" w:line="360" w:lineRule="auto"/>
        <w:ind w:firstLine="708"/>
        <w:jc w:val="both"/>
      </w:pPr>
      <w:r w:rsidRPr="00FC38C9">
        <w:t xml:space="preserve">A fogkő képződését a fogakon kialakuló lepedék, </w:t>
      </w:r>
      <w:proofErr w:type="spellStart"/>
      <w:r w:rsidRPr="00FC38C9">
        <w:rPr>
          <w:i/>
        </w:rPr>
        <w:t>plakk</w:t>
      </w:r>
      <w:proofErr w:type="spellEnd"/>
      <w:r w:rsidRPr="00FC38C9">
        <w:t xml:space="preserve"> megjelenése előzi meg, indítja el</w:t>
      </w:r>
      <w:r w:rsidR="006F688C" w:rsidRPr="00FC38C9">
        <w:rPr>
          <w:noProof/>
        </w:rPr>
        <w:t xml:space="preserve"> (Gál</w:t>
      </w:r>
      <w:r w:rsidR="00881475" w:rsidRPr="00FC38C9">
        <w:rPr>
          <w:noProof/>
        </w:rPr>
        <w:t xml:space="preserve"> at al</w:t>
      </w:r>
      <w:r w:rsidR="00CC3FD4" w:rsidRPr="00FC38C9">
        <w:rPr>
          <w:noProof/>
        </w:rPr>
        <w:t>.</w:t>
      </w:r>
      <w:r w:rsidR="00881475" w:rsidRPr="00FC38C9">
        <w:rPr>
          <w:noProof/>
        </w:rPr>
        <w:t>,</w:t>
      </w:r>
      <w:r w:rsidR="006F688C" w:rsidRPr="00FC38C9">
        <w:rPr>
          <w:noProof/>
        </w:rPr>
        <w:t xml:space="preserve"> 2014</w:t>
      </w:r>
      <w:r w:rsidR="00AF089A" w:rsidRPr="00FC38C9">
        <w:rPr>
          <w:noProof/>
        </w:rPr>
        <w:t xml:space="preserve">; </w:t>
      </w:r>
      <w:r w:rsidR="00C8043A" w:rsidRPr="00FC38C9">
        <w:rPr>
          <w:noProof/>
        </w:rPr>
        <w:t>Albuquerque at al.</w:t>
      </w:r>
      <w:r w:rsidR="00AF089A" w:rsidRPr="00FC38C9">
        <w:rPr>
          <w:noProof/>
        </w:rPr>
        <w:t>, 2012)</w:t>
      </w:r>
      <w:r w:rsidRPr="00FC38C9">
        <w:t>.</w:t>
      </w:r>
    </w:p>
    <w:p w:rsidR="000D05CE" w:rsidRDefault="000D05CE" w:rsidP="00A86085">
      <w:pPr>
        <w:spacing w:after="0" w:line="360" w:lineRule="auto"/>
        <w:jc w:val="both"/>
      </w:pPr>
    </w:p>
    <w:p w:rsidR="00B9018B" w:rsidRPr="005317FC" w:rsidRDefault="00F45916" w:rsidP="00F45916">
      <w:pPr>
        <w:pStyle w:val="Cmsor4"/>
      </w:pPr>
      <w:bookmarkStart w:id="11" w:name="_Toc469159285"/>
      <w:r w:rsidRPr="00F45916">
        <w:t>2.</w:t>
      </w:r>
      <w:r w:rsidR="008F3A4E">
        <w:t>4</w:t>
      </w:r>
      <w:r w:rsidR="00B9018B" w:rsidRPr="00F45916">
        <w:t>.1</w:t>
      </w:r>
      <w:r w:rsidR="005B2C8B">
        <w:tab/>
      </w:r>
      <w:r w:rsidR="00B9018B">
        <w:t xml:space="preserve">A </w:t>
      </w:r>
      <w:r w:rsidR="00C5087B">
        <w:t xml:space="preserve">dentális </w:t>
      </w:r>
      <w:proofErr w:type="spellStart"/>
      <w:r w:rsidR="00B9018B">
        <w:t>plakk</w:t>
      </w:r>
      <w:proofErr w:type="spellEnd"/>
      <w:r w:rsidR="00B9018B">
        <w:t xml:space="preserve"> képződése</w:t>
      </w:r>
      <w:bookmarkEnd w:id="11"/>
      <w:r w:rsidR="005317FC">
        <w:t xml:space="preserve"> </w:t>
      </w:r>
    </w:p>
    <w:p w:rsidR="00C5087B" w:rsidRPr="00F2696E" w:rsidRDefault="00C5087B" w:rsidP="004566B3">
      <w:pPr>
        <w:spacing w:after="0" w:line="360" w:lineRule="auto"/>
        <w:ind w:firstLine="708"/>
        <w:jc w:val="both"/>
        <w:rPr>
          <w:rFonts w:eastAsia="Times New Roman"/>
          <w:color w:val="000000" w:themeColor="text1"/>
          <w:lang w:eastAsia="hu-HU"/>
        </w:rPr>
      </w:pPr>
      <w:r w:rsidRPr="00F2696E">
        <w:rPr>
          <w:rFonts w:eastAsia="Times New Roman"/>
          <w:color w:val="000000" w:themeColor="text1"/>
          <w:lang w:eastAsia="hu-HU"/>
        </w:rPr>
        <w:t xml:space="preserve">A </w:t>
      </w:r>
      <w:r w:rsidRPr="00F2696E">
        <w:rPr>
          <w:rFonts w:eastAsia="Times New Roman"/>
          <w:bCs/>
          <w:i/>
          <w:color w:val="000000" w:themeColor="text1"/>
          <w:lang w:eastAsia="hu-HU"/>
        </w:rPr>
        <w:t xml:space="preserve">dentális </w:t>
      </w:r>
      <w:proofErr w:type="spellStart"/>
      <w:r w:rsidRPr="00F2696E">
        <w:rPr>
          <w:rFonts w:eastAsia="Times New Roman"/>
          <w:bCs/>
          <w:i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egy </w:t>
      </w:r>
      <w:hyperlink r:id="rId21" w:tooltip="Biofilm" w:history="1">
        <w:proofErr w:type="spellStart"/>
        <w:r w:rsidRPr="00F2696E">
          <w:rPr>
            <w:rFonts w:eastAsia="Times New Roman"/>
            <w:i/>
            <w:color w:val="000000" w:themeColor="text1"/>
            <w:lang w:eastAsia="hu-HU"/>
          </w:rPr>
          <w:t>biofilm</w:t>
        </w:r>
        <w:proofErr w:type="spellEnd"/>
      </w:hyperlink>
      <w:r w:rsidRPr="00F2696E">
        <w:rPr>
          <w:rFonts w:eastAsia="Times New Roman"/>
          <w:color w:val="000000" w:themeColor="text1"/>
          <w:lang w:eastAsia="hu-HU"/>
        </w:rPr>
        <w:t xml:space="preserve">, mely a </w:t>
      </w:r>
      <w:hyperlink r:id="rId22" w:tooltip="Szájüreg" w:history="1">
        <w:r w:rsidRPr="00F2696E">
          <w:rPr>
            <w:rFonts w:eastAsia="Times New Roman"/>
            <w:color w:val="000000" w:themeColor="text1"/>
            <w:lang w:eastAsia="hu-HU"/>
          </w:rPr>
          <w:t>szájüregben</w:t>
        </w:r>
      </w:hyperlink>
      <w:r w:rsidRPr="00F2696E">
        <w:rPr>
          <w:rFonts w:eastAsia="Times New Roman"/>
          <w:color w:val="000000" w:themeColor="text1"/>
          <w:lang w:eastAsia="hu-HU"/>
        </w:rPr>
        <w:t xml:space="preserve"> található kemény felszíneken így a fogakon alakul ki</w:t>
      </w:r>
      <w:r w:rsidR="007B4265" w:rsidRPr="00F2696E">
        <w:rPr>
          <w:rFonts w:eastAsia="Times New Roman"/>
          <w:color w:val="000000" w:themeColor="text1"/>
          <w:lang w:eastAsia="hu-HU"/>
        </w:rPr>
        <w:t xml:space="preserve"> </w:t>
      </w:r>
      <w:r w:rsidR="00077C11" w:rsidRPr="00F2696E">
        <w:rPr>
          <w:noProof/>
        </w:rPr>
        <w:t>(Allan</w:t>
      </w:r>
      <w:r w:rsidR="00881475" w:rsidRPr="00F2696E">
        <w:rPr>
          <w:noProof/>
        </w:rPr>
        <w:t xml:space="preserve"> at al</w:t>
      </w:r>
      <w:r w:rsidR="00CC3FD4" w:rsidRPr="00F2696E">
        <w:rPr>
          <w:noProof/>
        </w:rPr>
        <w:t>.,</w:t>
      </w:r>
      <w:r w:rsidR="00077C11" w:rsidRPr="00F2696E">
        <w:rPr>
          <w:noProof/>
        </w:rPr>
        <w:t xml:space="preserve"> 2003</w:t>
      </w:r>
      <w:r w:rsidR="00C80CE3" w:rsidRPr="00F2696E">
        <w:rPr>
          <w:noProof/>
        </w:rPr>
        <w:t xml:space="preserve">. </w:t>
      </w:r>
      <w:r w:rsidR="00077C11" w:rsidRPr="00F2696E">
        <w:rPr>
          <w:rFonts w:eastAsia="Times New Roman"/>
          <w:noProof/>
          <w:lang w:eastAsia="hu-HU"/>
        </w:rPr>
        <w:t>DuPont, 1998)</w:t>
      </w:r>
      <w:r w:rsidRPr="00F2696E">
        <w:rPr>
          <w:rFonts w:eastAsia="Times New Roman"/>
          <w:color w:val="000000" w:themeColor="text1"/>
          <w:lang w:eastAsia="hu-HU"/>
        </w:rPr>
        <w:t xml:space="preserve">. Nem tévesztendő össze a </w:t>
      </w:r>
      <w:hyperlink r:id="rId23" w:tooltip="Materia alba (a lap nem létezik)" w:history="1">
        <w:proofErr w:type="spellStart"/>
        <w:r w:rsidRPr="00F2696E">
          <w:rPr>
            <w:rFonts w:eastAsia="Times New Roman"/>
            <w:i/>
            <w:color w:val="000000" w:themeColor="text1"/>
            <w:lang w:eastAsia="hu-HU"/>
          </w:rPr>
          <w:t>materia</w:t>
        </w:r>
        <w:proofErr w:type="spellEnd"/>
        <w:r w:rsidRPr="00F2696E">
          <w:rPr>
            <w:rFonts w:eastAsia="Times New Roman"/>
            <w:i/>
            <w:color w:val="000000" w:themeColor="text1"/>
            <w:lang w:eastAsia="hu-HU"/>
          </w:rPr>
          <w:t xml:space="preserve"> albával</w:t>
        </w:r>
      </w:hyperlink>
      <w:r w:rsidRPr="00F2696E">
        <w:rPr>
          <w:rFonts w:eastAsia="Times New Roman"/>
          <w:i/>
          <w:color w:val="000000" w:themeColor="text1"/>
          <w:lang w:eastAsia="hu-HU"/>
        </w:rPr>
        <w:t xml:space="preserve">, </w:t>
      </w:r>
      <w:r w:rsidRPr="00F2696E">
        <w:rPr>
          <w:rFonts w:eastAsia="Times New Roman"/>
          <w:color w:val="000000" w:themeColor="text1"/>
          <w:lang w:eastAsia="hu-HU"/>
        </w:rPr>
        <w:t>amit</w:t>
      </w:r>
      <w:r w:rsidRPr="00F2696E">
        <w:rPr>
          <w:rFonts w:eastAsia="Times New Roman"/>
          <w:i/>
          <w:color w:val="000000" w:themeColor="text1"/>
          <w:lang w:eastAsia="hu-HU"/>
        </w:rPr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 xml:space="preserve">ételmaradékból és lazán kötődő bakteriális lepedékből áll. </w:t>
      </w:r>
      <w:r w:rsidR="00B80590" w:rsidRPr="00F2696E">
        <w:rPr>
          <w:rFonts w:eastAsia="Times New Roman"/>
          <w:color w:val="000000" w:themeColor="text1"/>
          <w:lang w:eastAsia="hu-HU"/>
        </w:rPr>
        <w:t>A</w:t>
      </w:r>
      <w:r w:rsidRPr="00F2696E">
        <w:rPr>
          <w:rFonts w:eastAsia="Times New Roman"/>
          <w:color w:val="000000" w:themeColor="text1"/>
          <w:lang w:eastAsia="hu-HU"/>
        </w:rPr>
        <w:t xml:space="preserve"> dentális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</w:t>
      </w:r>
      <w:r w:rsidR="00745E7C" w:rsidRPr="00F2696E">
        <w:rPr>
          <w:rFonts w:eastAsia="Times New Roman"/>
          <w:color w:val="000000" w:themeColor="text1"/>
          <w:lang w:eastAsia="hu-HU"/>
        </w:rPr>
        <w:t>e</w:t>
      </w:r>
      <w:r w:rsidRPr="00F2696E">
        <w:rPr>
          <w:rFonts w:eastAsia="Times New Roman"/>
          <w:color w:val="000000" w:themeColor="text1"/>
          <w:lang w:eastAsia="hu-HU"/>
        </w:rPr>
        <w:t xml:space="preserve">lsősorban </w:t>
      </w:r>
      <w:hyperlink r:id="rId24" w:tooltip="Baktériumok" w:history="1">
        <w:r w:rsidRPr="00F2696E">
          <w:rPr>
            <w:rFonts w:eastAsia="Times New Roman"/>
            <w:color w:val="000000" w:themeColor="text1"/>
            <w:lang w:eastAsia="hu-HU"/>
          </w:rPr>
          <w:t>baktériumokat</w:t>
        </w:r>
      </w:hyperlink>
      <w:r w:rsidRPr="00F2696E">
        <w:rPr>
          <w:rFonts w:eastAsia="Times New Roman"/>
          <w:color w:val="000000" w:themeColor="text1"/>
          <w:lang w:eastAsia="hu-HU"/>
        </w:rPr>
        <w:t xml:space="preserve">, levált hámsejteket, </w:t>
      </w:r>
      <w:hyperlink r:id="rId25" w:tooltip="Fehérje" w:history="1">
        <w:r w:rsidRPr="00F2696E">
          <w:rPr>
            <w:rFonts w:eastAsia="Times New Roman"/>
            <w:color w:val="000000" w:themeColor="text1"/>
            <w:lang w:eastAsia="hu-HU"/>
          </w:rPr>
          <w:t>fehérjéket</w:t>
        </w:r>
      </w:hyperlink>
      <w:r w:rsidRPr="00F2696E">
        <w:rPr>
          <w:rFonts w:eastAsia="Times New Roman"/>
          <w:color w:val="000000" w:themeColor="text1"/>
          <w:lang w:eastAsia="hu-HU"/>
        </w:rPr>
        <w:t xml:space="preserve">, </w:t>
      </w:r>
      <w:hyperlink r:id="rId26" w:tooltip="Szénhidrát" w:history="1">
        <w:r w:rsidRPr="00F2696E">
          <w:rPr>
            <w:rFonts w:eastAsia="Times New Roman"/>
            <w:color w:val="000000" w:themeColor="text1"/>
            <w:lang w:eastAsia="hu-HU"/>
          </w:rPr>
          <w:t>szénhidrátokat</w:t>
        </w:r>
      </w:hyperlink>
      <w:r w:rsidRPr="00F2696E">
        <w:rPr>
          <w:rFonts w:eastAsia="Times New Roman"/>
          <w:color w:val="000000" w:themeColor="text1"/>
          <w:lang w:eastAsia="hu-HU"/>
        </w:rPr>
        <w:t xml:space="preserve"> tartalmaz. A szájüreg nyálkahártyával </w:t>
      </w:r>
      <w:r w:rsidR="00996969" w:rsidRPr="00F2696E">
        <w:rPr>
          <w:rFonts w:eastAsia="Times New Roman"/>
          <w:color w:val="000000" w:themeColor="text1"/>
          <w:lang w:eastAsia="hu-HU"/>
        </w:rPr>
        <w:t>fedett részeinek</w:t>
      </w:r>
      <w:r w:rsidRPr="00F2696E">
        <w:rPr>
          <w:rFonts w:eastAsia="Times New Roman"/>
          <w:color w:val="000000" w:themeColor="text1"/>
          <w:lang w:eastAsia="hu-HU"/>
        </w:rPr>
        <w:t xml:space="preserve"> felszíni sejtjei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periodikusan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lelökődnek, így a baktériumok nem képesek ott hosszú távon megtelepedni és szaporodni.</w:t>
      </w:r>
    </w:p>
    <w:p w:rsidR="00C5087B" w:rsidRPr="00F2696E" w:rsidRDefault="00C5087B" w:rsidP="004566B3">
      <w:pPr>
        <w:spacing w:after="0" w:line="360" w:lineRule="auto"/>
        <w:ind w:firstLine="708"/>
        <w:jc w:val="both"/>
        <w:rPr>
          <w:rFonts w:eastAsia="Times New Roman"/>
          <w:color w:val="000000" w:themeColor="text1"/>
          <w:lang w:eastAsia="hu-HU"/>
        </w:rPr>
      </w:pPr>
      <w:r w:rsidRPr="00F2696E">
        <w:rPr>
          <w:rFonts w:eastAsia="Times New Roman"/>
          <w:color w:val="000000" w:themeColor="text1"/>
          <w:lang w:eastAsia="hu-HU"/>
        </w:rPr>
        <w:t xml:space="preserve">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kialakulása</w:t>
      </w:r>
      <w:r w:rsidR="00397D36" w:rsidRPr="00F2696E">
        <w:rPr>
          <w:rFonts w:eastAsia="Times New Roman"/>
          <w:color w:val="000000" w:themeColor="text1"/>
          <w:lang w:eastAsia="hu-HU"/>
        </w:rPr>
        <w:t xml:space="preserve"> </w:t>
      </w:r>
      <w:r w:rsidR="007A19E7" w:rsidRPr="00F2696E">
        <w:rPr>
          <w:rFonts w:eastAsia="Times New Roman"/>
          <w:noProof/>
          <w:color w:val="000000" w:themeColor="text1"/>
          <w:lang w:eastAsia="hu-HU"/>
        </w:rPr>
        <w:t>(</w:t>
      </w:r>
      <w:r w:rsidR="00E751B3">
        <w:rPr>
          <w:rFonts w:eastAsia="Times New Roman"/>
          <w:noProof/>
          <w:color w:val="000000" w:themeColor="text1"/>
          <w:lang w:eastAsia="hu-HU"/>
        </w:rPr>
        <w:t>Niemiec</w:t>
      </w:r>
      <w:r w:rsidR="007A19E7" w:rsidRPr="00F2696E">
        <w:rPr>
          <w:rFonts w:eastAsia="Times New Roman"/>
          <w:noProof/>
          <w:color w:val="000000" w:themeColor="text1"/>
          <w:lang w:eastAsia="hu-HU"/>
        </w:rPr>
        <w:t>, 2008</w:t>
      </w:r>
      <w:r w:rsidR="00881475" w:rsidRPr="00F2696E">
        <w:rPr>
          <w:rFonts w:eastAsia="Times New Roman"/>
          <w:noProof/>
          <w:color w:val="000000" w:themeColor="text1"/>
          <w:lang w:eastAsia="hu-HU"/>
        </w:rPr>
        <w:t>.</w:t>
      </w:r>
      <w:r w:rsidR="007A19E7" w:rsidRPr="00F2696E">
        <w:rPr>
          <w:rFonts w:eastAsia="Times New Roman"/>
          <w:noProof/>
          <w:color w:val="000000" w:themeColor="text1"/>
          <w:lang w:eastAsia="hu-HU"/>
        </w:rPr>
        <w:t>)</w:t>
      </w:r>
      <w:r w:rsidR="00BE7001">
        <w:rPr>
          <w:rFonts w:eastAsia="Times New Roman"/>
          <w:color w:val="000000" w:themeColor="text1"/>
          <w:lang w:eastAsia="hu-HU"/>
        </w:rPr>
        <w:t xml:space="preserve"> </w:t>
      </w:r>
      <w:r w:rsidR="00996969" w:rsidRPr="00F2696E">
        <w:rPr>
          <w:rFonts w:eastAsia="Times New Roman"/>
          <w:color w:val="000000" w:themeColor="text1"/>
          <w:lang w:eastAsia="hu-HU"/>
        </w:rPr>
        <w:t>a nyálból kiváló</w:t>
      </w:r>
      <w:r w:rsidRPr="00F2696E">
        <w:rPr>
          <w:rFonts w:eastAsia="Times New Roman"/>
          <w:color w:val="000000" w:themeColor="text1"/>
          <w:lang w:eastAsia="hu-HU"/>
        </w:rPr>
        <w:t xml:space="preserve"> fehérjeréteg megtapadásával kezdődik, melyben pár óra elteltével megjelennek a baktériumok. A baktériumok a </w:t>
      </w:r>
      <w:hyperlink r:id="rId27" w:tooltip="Nyál" w:history="1">
        <w:r w:rsidRPr="00F2696E">
          <w:rPr>
            <w:rFonts w:eastAsia="Times New Roman"/>
            <w:color w:val="000000" w:themeColor="text1"/>
            <w:lang w:eastAsia="hu-HU"/>
          </w:rPr>
          <w:t>nyálból</w:t>
        </w:r>
      </w:hyperlink>
      <w:r w:rsidRPr="00F2696E">
        <w:rPr>
          <w:rFonts w:eastAsia="Times New Roman"/>
          <w:color w:val="000000" w:themeColor="text1"/>
          <w:lang w:eastAsia="hu-HU"/>
        </w:rPr>
        <w:t xml:space="preserve">, </w:t>
      </w:r>
      <w:hyperlink r:id="rId28" w:tooltip="Fogíny" w:history="1">
        <w:r w:rsidRPr="00F2696E">
          <w:rPr>
            <w:rFonts w:eastAsia="Times New Roman"/>
            <w:color w:val="000000" w:themeColor="text1"/>
            <w:lang w:eastAsia="hu-HU"/>
          </w:rPr>
          <w:t>ínybarázdából</w:t>
        </w:r>
      </w:hyperlink>
      <w:r w:rsidRPr="00F2696E">
        <w:rPr>
          <w:rFonts w:eastAsia="Times New Roman"/>
          <w:color w:val="000000" w:themeColor="text1"/>
          <w:lang w:eastAsia="hu-HU"/>
        </w:rPr>
        <w:t xml:space="preserve"> táplálékhoz jutnak és szaporodni kezdenek. Ezzel párhuzamosan újabb baktériumok telepednek meg 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felszínén. 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tömege exponenciálisan növekedik az első négy napban, ezután csak 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minősége változik. Az így kialakult baktériumkolónia egy külön </w:t>
      </w:r>
      <w:hyperlink r:id="rId29" w:tooltip="Ökoszisztéma" w:history="1">
        <w:r w:rsidRPr="00F2696E">
          <w:rPr>
            <w:rFonts w:eastAsia="Times New Roman"/>
            <w:color w:val="000000" w:themeColor="text1"/>
            <w:lang w:eastAsia="hu-HU"/>
          </w:rPr>
          <w:t>ökoszisztémát</w:t>
        </w:r>
      </w:hyperlink>
      <w:r w:rsidRPr="00F2696E">
        <w:rPr>
          <w:rFonts w:eastAsia="Times New Roman"/>
          <w:color w:val="000000" w:themeColor="text1"/>
          <w:lang w:eastAsia="hu-HU"/>
        </w:rPr>
        <w:t xml:space="preserve"> képvisel. </w:t>
      </w:r>
      <w:proofErr w:type="gramStart"/>
      <w:r w:rsidRPr="00F2696E">
        <w:rPr>
          <w:rFonts w:eastAsia="Times New Roman"/>
          <w:color w:val="000000" w:themeColor="text1"/>
          <w:lang w:eastAsia="hu-HU"/>
        </w:rPr>
        <w:t>Szerkezetében</w:t>
      </w:r>
      <w:r w:rsidR="00B73A80" w:rsidRPr="00F2696E">
        <w:rPr>
          <w:rFonts w:eastAsia="Times New Roman"/>
          <w:color w:val="000000" w:themeColor="text1"/>
          <w:lang w:eastAsia="hu-HU"/>
        </w:rPr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>fellelhetőek</w:t>
      </w:r>
      <w:r w:rsidR="00B73A80" w:rsidRPr="00F2696E">
        <w:rPr>
          <w:rFonts w:eastAsia="Times New Roman"/>
          <w:color w:val="000000" w:themeColor="text1"/>
          <w:lang w:eastAsia="hu-HU"/>
        </w:rPr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>a</w:t>
      </w:r>
      <w:r w:rsidR="00B73A80" w:rsidRPr="00F2696E">
        <w:rPr>
          <w:rFonts w:eastAsia="Times New Roman"/>
          <w:color w:val="000000" w:themeColor="text1"/>
          <w:lang w:eastAsia="hu-HU"/>
        </w:rPr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>szervezetre</w:t>
      </w:r>
      <w:r w:rsidR="00B73A80" w:rsidRPr="00F2696E">
        <w:rPr>
          <w:rFonts w:eastAsia="Times New Roman"/>
          <w:color w:val="000000" w:themeColor="text1"/>
          <w:lang w:eastAsia="hu-HU"/>
        </w:rPr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>semleges</w:t>
      </w:r>
      <w:r w:rsidR="00B73A80" w:rsidRPr="00F2696E">
        <w:rPr>
          <w:rFonts w:eastAsia="Times New Roman"/>
          <w:color w:val="000000" w:themeColor="text1"/>
          <w:lang w:eastAsia="hu-HU"/>
        </w:rPr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>hatású</w:t>
      </w:r>
      <w:r w:rsidR="00B73A80" w:rsidRPr="00F2696E">
        <w:rPr>
          <w:rFonts w:eastAsia="Times New Roman"/>
          <w:color w:val="000000" w:themeColor="text1"/>
          <w:lang w:eastAsia="hu-HU"/>
        </w:rPr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>mikroorganizmusok,</w:t>
      </w:r>
      <w:r w:rsidR="00B73A80" w:rsidRPr="00F2696E">
        <w:rPr>
          <w:rFonts w:eastAsia="Times New Roman"/>
          <w:color w:val="000000" w:themeColor="text1"/>
          <w:lang w:eastAsia="hu-HU"/>
        </w:rPr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 xml:space="preserve">de </w:t>
      </w:r>
      <w:hyperlink r:id="rId30" w:tooltip="Caries" w:history="1">
        <w:proofErr w:type="spellStart"/>
        <w:r w:rsidRPr="00F2696E">
          <w:rPr>
            <w:rFonts w:eastAsia="Times New Roman"/>
            <w:color w:val="000000" w:themeColor="text1"/>
            <w:lang w:eastAsia="hu-HU"/>
          </w:rPr>
          <w:t>cariogén</w:t>
        </w:r>
        <w:proofErr w:type="spellEnd"/>
      </w:hyperlink>
      <w:r w:rsidR="00B73A80" w:rsidRPr="00F2696E">
        <w:rPr>
          <w:rFonts w:eastAsia="Times New Roman"/>
          <w:color w:val="000000" w:themeColor="text1"/>
          <w:lang w:eastAsia="hu-HU"/>
        </w:rPr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 xml:space="preserve">(elsősorban </w:t>
      </w:r>
      <w:hyperlink r:id="rId31" w:tooltip="Streptococcus" w:history="1">
        <w:proofErr w:type="spellStart"/>
        <w:r w:rsidRPr="00F2696E">
          <w:rPr>
            <w:rFonts w:eastAsia="Times New Roman"/>
            <w:i/>
            <w:color w:val="000000" w:themeColor="text1"/>
            <w:lang w:eastAsia="hu-HU"/>
          </w:rPr>
          <w:t>Streptococcus</w:t>
        </w:r>
        <w:proofErr w:type="spellEnd"/>
      </w:hyperlink>
      <w:r w:rsidRPr="00F2696E">
        <w:rPr>
          <w:rFonts w:eastAsia="Times New Roman"/>
          <w:color w:val="000000" w:themeColor="text1"/>
          <w:lang w:eastAsia="hu-HU"/>
        </w:rPr>
        <w:t xml:space="preserve"> törzsek)</w:t>
      </w:r>
      <w:r w:rsidR="00B73A80" w:rsidRPr="00F2696E">
        <w:rPr>
          <w:rFonts w:eastAsia="Times New Roman"/>
          <w:color w:val="000000" w:themeColor="text1"/>
          <w:lang w:eastAsia="hu-HU"/>
        </w:rPr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>és</w:t>
      </w:r>
      <w:r w:rsidR="00B73A80" w:rsidRPr="00F2696E">
        <w:rPr>
          <w:rFonts w:eastAsia="Times New Roman"/>
          <w:color w:val="000000" w:themeColor="text1"/>
          <w:lang w:eastAsia="hu-HU"/>
        </w:rPr>
        <w:t xml:space="preserve"> </w:t>
      </w:r>
      <w:hyperlink r:id="rId32" w:tooltip="Fogágybetegség (a lap nem létezik)" w:history="1">
        <w:proofErr w:type="spellStart"/>
        <w:r w:rsidRPr="00F2696E">
          <w:rPr>
            <w:rFonts w:eastAsia="Times New Roman"/>
            <w:color w:val="000000" w:themeColor="text1"/>
            <w:lang w:eastAsia="hu-HU"/>
          </w:rPr>
          <w:t>fogágybetegséget</w:t>
        </w:r>
        <w:proofErr w:type="spellEnd"/>
      </w:hyperlink>
      <w:r w:rsidR="00B73A80" w:rsidRPr="00F2696E">
        <w:rPr>
          <w:rFonts w:eastAsia="Times New Roman"/>
          <w:color w:val="000000" w:themeColor="text1"/>
          <w:lang w:eastAsia="hu-HU"/>
        </w:rPr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>előidéző</w:t>
      </w:r>
      <w:r w:rsidR="00B73A80" w:rsidRPr="00F2696E">
        <w:rPr>
          <w:rFonts w:eastAsia="Times New Roman"/>
          <w:color w:val="000000" w:themeColor="text1"/>
          <w:lang w:eastAsia="hu-HU"/>
        </w:rPr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>baktérium</w:t>
      </w:r>
      <w:r w:rsidR="00B451E9" w:rsidRPr="00F2696E">
        <w:rPr>
          <w:rFonts w:eastAsia="Times New Roman"/>
          <w:color w:val="000000" w:themeColor="text1"/>
          <w:lang w:eastAsia="hu-HU"/>
        </w:rPr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 xml:space="preserve"> </w:t>
      </w:r>
      <w:r w:rsidR="00B451E9" w:rsidRPr="00F2696E">
        <w:rPr>
          <w:rFonts w:eastAsia="Times New Roman"/>
          <w:color w:val="000000" w:themeColor="text1"/>
          <w:lang w:eastAsia="hu-HU"/>
        </w:rPr>
        <w:t>(</w:t>
      </w:r>
      <w:proofErr w:type="spellStart"/>
      <w:r w:rsidR="00B451E9" w:rsidRPr="00F2696E">
        <w:rPr>
          <w:rFonts w:eastAsia="Times New Roman"/>
          <w:i/>
          <w:color w:val="000000" w:themeColor="text1"/>
          <w:lang w:eastAsia="hu-HU"/>
        </w:rPr>
        <w:t>Veillonella</w:t>
      </w:r>
      <w:proofErr w:type="spellEnd"/>
      <w:r w:rsidR="00B451E9" w:rsidRPr="00F2696E">
        <w:rPr>
          <w:rFonts w:eastAsia="Times New Roman"/>
          <w:color w:val="000000" w:themeColor="text1"/>
          <w:lang w:eastAsia="hu-HU"/>
        </w:rPr>
        <w:t xml:space="preserve">, </w:t>
      </w:r>
      <w:proofErr w:type="spellStart"/>
      <w:r w:rsidR="00B451E9" w:rsidRPr="00F2696E">
        <w:rPr>
          <w:rFonts w:eastAsia="Times New Roman"/>
          <w:i/>
          <w:color w:val="000000" w:themeColor="text1"/>
          <w:lang w:eastAsia="hu-HU"/>
        </w:rPr>
        <w:t>Actinomyces</w:t>
      </w:r>
      <w:proofErr w:type="spellEnd"/>
      <w:r w:rsidR="00B451E9" w:rsidRPr="00F2696E">
        <w:rPr>
          <w:rFonts w:eastAsia="Times New Roman"/>
          <w:i/>
          <w:color w:val="000000" w:themeColor="text1"/>
          <w:lang w:eastAsia="hu-HU"/>
        </w:rPr>
        <w:t>,</w:t>
      </w:r>
      <w:proofErr w:type="gramEnd"/>
      <w:r w:rsidR="00B451E9" w:rsidRPr="00F2696E">
        <w:rPr>
          <w:rFonts w:eastAsia="Times New Roman"/>
          <w:i/>
          <w:color w:val="000000" w:themeColor="text1"/>
          <w:lang w:eastAsia="hu-HU"/>
        </w:rPr>
        <w:t xml:space="preserve"> </w:t>
      </w:r>
      <w:hyperlink r:id="rId33" w:tooltip="Fusobacterium (a lap nem létezik)" w:history="1">
        <w:proofErr w:type="spellStart"/>
        <w:r w:rsidR="00B451E9" w:rsidRPr="00F2696E">
          <w:rPr>
            <w:rFonts w:eastAsia="Times New Roman"/>
            <w:i/>
            <w:color w:val="000000" w:themeColor="text1"/>
            <w:lang w:eastAsia="hu-HU"/>
          </w:rPr>
          <w:t>Fusobacterium</w:t>
        </w:r>
        <w:proofErr w:type="spellEnd"/>
      </w:hyperlink>
      <w:r w:rsidR="00B451E9" w:rsidRPr="00F2696E">
        <w:rPr>
          <w:rFonts w:eastAsia="Times New Roman"/>
          <w:i/>
          <w:color w:val="000000" w:themeColor="text1"/>
          <w:lang w:eastAsia="hu-HU"/>
        </w:rPr>
        <w:t xml:space="preserve">, </w:t>
      </w:r>
      <w:hyperlink r:id="rId34" w:tooltip="Prevotella (a lap nem létezik)" w:history="1">
        <w:proofErr w:type="spellStart"/>
        <w:r w:rsidR="00B451E9" w:rsidRPr="00F2696E">
          <w:rPr>
            <w:rFonts w:eastAsia="Times New Roman"/>
            <w:i/>
            <w:color w:val="000000" w:themeColor="text1"/>
            <w:lang w:eastAsia="hu-HU"/>
          </w:rPr>
          <w:t>Prevotella</w:t>
        </w:r>
        <w:proofErr w:type="spellEnd"/>
      </w:hyperlink>
      <w:r w:rsidR="00B451E9" w:rsidRPr="00F2696E">
        <w:rPr>
          <w:rFonts w:eastAsia="Times New Roman"/>
          <w:i/>
          <w:color w:val="000000" w:themeColor="text1"/>
          <w:lang w:eastAsia="hu-HU"/>
        </w:rPr>
        <w:t xml:space="preserve">, </w:t>
      </w:r>
      <w:proofErr w:type="spellStart"/>
      <w:r w:rsidR="00B451E9" w:rsidRPr="00F2696E">
        <w:rPr>
          <w:i/>
          <w:iCs/>
        </w:rPr>
        <w:t>Porphyromonas</w:t>
      </w:r>
      <w:proofErr w:type="spellEnd"/>
      <w:r w:rsidR="00B451E9" w:rsidRPr="00F2696E">
        <w:rPr>
          <w:rFonts w:eastAsia="Times New Roman"/>
          <w:color w:val="000000" w:themeColor="text1"/>
          <w:lang w:eastAsia="hu-HU"/>
        </w:rPr>
        <w:t xml:space="preserve">) törzsek </w:t>
      </w:r>
      <w:r w:rsidRPr="00F2696E">
        <w:rPr>
          <w:rFonts w:eastAsia="Times New Roman"/>
          <w:color w:val="000000" w:themeColor="text1"/>
          <w:lang w:eastAsia="hu-HU"/>
        </w:rPr>
        <w:t>is.</w:t>
      </w:r>
    </w:p>
    <w:p w:rsidR="00C5087B" w:rsidRPr="00F2696E" w:rsidRDefault="00C5087B" w:rsidP="004566B3">
      <w:pPr>
        <w:spacing w:after="0" w:line="360" w:lineRule="auto"/>
        <w:ind w:firstLine="708"/>
        <w:jc w:val="both"/>
        <w:rPr>
          <w:rFonts w:eastAsia="Times New Roman"/>
          <w:color w:val="000000" w:themeColor="text1"/>
          <w:lang w:eastAsia="hu-HU"/>
        </w:rPr>
      </w:pPr>
      <w:r w:rsidRPr="00F2696E">
        <w:rPr>
          <w:rFonts w:eastAsia="Times New Roman"/>
          <w:color w:val="000000" w:themeColor="text1"/>
          <w:lang w:eastAsia="hu-HU"/>
        </w:rPr>
        <w:t xml:space="preserve">A dentális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plakknak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döntő szerepe van </w:t>
      </w:r>
      <w:r w:rsidR="00B80590" w:rsidRPr="00F2696E">
        <w:rPr>
          <w:rFonts w:eastAsia="Times New Roman"/>
          <w:color w:val="000000" w:themeColor="text1"/>
          <w:lang w:eastAsia="hu-HU"/>
        </w:rPr>
        <w:t>(</w:t>
      </w:r>
      <w:r w:rsidRPr="00F2696E">
        <w:rPr>
          <w:rFonts w:eastAsia="Times New Roman"/>
          <w:color w:val="000000" w:themeColor="text1"/>
          <w:lang w:eastAsia="hu-HU"/>
        </w:rPr>
        <w:t>a</w:t>
      </w:r>
      <w:r w:rsidR="00DA2F58" w:rsidRPr="00F2696E">
        <w:rPr>
          <w:rFonts w:eastAsia="Times New Roman"/>
          <w:color w:val="000000" w:themeColor="text1"/>
          <w:lang w:eastAsia="hu-HU"/>
        </w:rPr>
        <w:t>z embernél a</w:t>
      </w:r>
      <w:r w:rsidRPr="00F2696E">
        <w:rPr>
          <w:rFonts w:eastAsia="Times New Roman"/>
          <w:color w:val="000000" w:themeColor="text1"/>
          <w:lang w:eastAsia="hu-HU"/>
        </w:rPr>
        <w:t xml:space="preserve"> legnagyobb </w:t>
      </w:r>
      <w:hyperlink r:id="rId35" w:tooltip="Morbiditás (a lap nem létezik)" w:history="1">
        <w:r w:rsidRPr="00F2696E">
          <w:rPr>
            <w:rFonts w:eastAsia="Times New Roman"/>
            <w:color w:val="000000" w:themeColor="text1"/>
            <w:lang w:eastAsia="hu-HU"/>
          </w:rPr>
          <w:t>morbiditással</w:t>
        </w:r>
      </w:hyperlink>
      <w:r w:rsidR="00013F25" w:rsidRPr="00F2696E">
        <w:rPr>
          <w:rFonts w:eastAsia="Times New Roman"/>
          <w:color w:val="000000" w:themeColor="text1"/>
          <w:lang w:eastAsia="hu-HU"/>
        </w:rPr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>rendelkező betegség</w:t>
      </w:r>
      <w:r w:rsidR="00013F25" w:rsidRPr="00F2696E">
        <w:rPr>
          <w:rFonts w:eastAsia="Times New Roman"/>
          <w:color w:val="000000" w:themeColor="text1"/>
          <w:lang w:eastAsia="hu-HU"/>
        </w:rPr>
        <w:t>)</w:t>
      </w:r>
      <w:r w:rsidR="00DA2F58" w:rsidRPr="00F2696E">
        <w:rPr>
          <w:rFonts w:eastAsia="Times New Roman"/>
          <w:color w:val="000000" w:themeColor="text1"/>
          <w:lang w:eastAsia="hu-HU"/>
        </w:rPr>
        <w:t xml:space="preserve"> a fogszuvasodás</w:t>
      </w:r>
      <w:r w:rsidRPr="00F2696E">
        <w:rPr>
          <w:rFonts w:eastAsia="Times New Roman"/>
          <w:color w:val="000000" w:themeColor="text1"/>
          <w:lang w:eastAsia="hu-HU"/>
        </w:rPr>
        <w:t xml:space="preserve"> kialakulásában. A </w:t>
      </w:r>
      <w:hyperlink r:id="rId36" w:tooltip="Fogszuvasodás" w:history="1">
        <w:r w:rsidRPr="00F2696E">
          <w:rPr>
            <w:rFonts w:eastAsia="Times New Roman"/>
            <w:color w:val="000000" w:themeColor="text1"/>
            <w:lang w:eastAsia="hu-HU"/>
          </w:rPr>
          <w:t>fogszuvasodást</w:t>
        </w:r>
      </w:hyperlink>
      <w:r w:rsidRPr="00F2696E">
        <w:rPr>
          <w:rFonts w:eastAsia="Times New Roman"/>
          <w:color w:val="000000" w:themeColor="text1"/>
          <w:lang w:eastAsia="hu-HU"/>
        </w:rPr>
        <w:t xml:space="preserve"> 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plakkban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találha</w:t>
      </w:r>
      <w:r w:rsidR="00BE7001">
        <w:rPr>
          <w:rFonts w:eastAsia="Times New Roman"/>
          <w:color w:val="000000" w:themeColor="text1"/>
          <w:lang w:eastAsia="hu-HU"/>
        </w:rPr>
        <w:t>tó savképző baktériumok okozzák</w:t>
      </w:r>
      <w:r w:rsidRPr="00F2696E">
        <w:rPr>
          <w:rFonts w:eastAsia="Times New Roman"/>
          <w:color w:val="000000" w:themeColor="text1"/>
          <w:lang w:eastAsia="hu-HU"/>
        </w:rPr>
        <w:t xml:space="preserve"> azáltal, hogy bizonyos szénhidrátokat </w:t>
      </w:r>
      <w:proofErr w:type="gramStart"/>
      <w:r w:rsidRPr="00F2696E">
        <w:rPr>
          <w:rFonts w:eastAsia="Times New Roman"/>
          <w:color w:val="000000" w:themeColor="text1"/>
          <w:lang w:eastAsia="hu-HU"/>
        </w:rPr>
        <w:t>lebontanak</w:t>
      </w:r>
      <w:proofErr w:type="gramEnd"/>
      <w:r w:rsidRPr="00F2696E">
        <w:rPr>
          <w:rFonts w:eastAsia="Times New Roman"/>
          <w:color w:val="000000" w:themeColor="text1"/>
          <w:lang w:eastAsia="hu-HU"/>
        </w:rPr>
        <w:t xml:space="preserve"> és melléktermékként </w:t>
      </w:r>
      <w:hyperlink r:id="rId37" w:tooltip="Sav" w:history="1">
        <w:r w:rsidRPr="00F2696E">
          <w:rPr>
            <w:rFonts w:eastAsia="Times New Roman"/>
            <w:color w:val="000000" w:themeColor="text1"/>
            <w:lang w:eastAsia="hu-HU"/>
          </w:rPr>
          <w:t>savat</w:t>
        </w:r>
      </w:hyperlink>
      <w:r w:rsidRPr="00F2696E">
        <w:rPr>
          <w:rFonts w:eastAsia="Times New Roman"/>
          <w:color w:val="000000" w:themeColor="text1"/>
          <w:lang w:eastAsia="hu-HU"/>
        </w:rPr>
        <w:t xml:space="preserve"> képeznek, </w:t>
      </w:r>
      <w:r w:rsidR="00BE7001">
        <w:rPr>
          <w:rFonts w:eastAsia="Times New Roman"/>
          <w:color w:val="000000" w:themeColor="text1"/>
          <w:lang w:eastAsia="hu-HU"/>
        </w:rPr>
        <w:t>a</w:t>
      </w:r>
      <w:r w:rsidRPr="00F2696E">
        <w:rPr>
          <w:rFonts w:eastAsia="Times New Roman"/>
          <w:color w:val="000000" w:themeColor="text1"/>
          <w:lang w:eastAsia="hu-HU"/>
        </w:rPr>
        <w:t xml:space="preserve">mely károsítja az alacsony </w:t>
      </w:r>
      <w:hyperlink r:id="rId38" w:tooltip="PH" w:history="1">
        <w:proofErr w:type="spellStart"/>
        <w:r w:rsidRPr="00F2696E">
          <w:rPr>
            <w:rFonts w:eastAsia="Times New Roman"/>
            <w:color w:val="000000" w:themeColor="text1"/>
            <w:lang w:eastAsia="hu-HU"/>
          </w:rPr>
          <w:t>pH</w:t>
        </w:r>
      </w:hyperlink>
      <w:r w:rsidRPr="00F2696E">
        <w:rPr>
          <w:rFonts w:eastAsia="Times New Roman"/>
          <w:color w:val="000000" w:themeColor="text1"/>
          <w:lang w:eastAsia="hu-HU"/>
        </w:rPr>
        <w:t>-ra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érzékeny fogfelszínt</w:t>
      </w:r>
      <w:r w:rsidR="00A44F87" w:rsidRPr="00F2696E">
        <w:rPr>
          <w:rFonts w:eastAsia="Times New Roman"/>
          <w:color w:val="000000" w:themeColor="text1"/>
          <w:lang w:eastAsia="hu-HU"/>
        </w:rPr>
        <w:t>,</w:t>
      </w:r>
      <w:r w:rsidRPr="00F2696E">
        <w:rPr>
          <w:rFonts w:eastAsia="Times New Roman"/>
          <w:color w:val="000000" w:themeColor="text1"/>
          <w:lang w:eastAsia="hu-HU"/>
        </w:rPr>
        <w:t xml:space="preserve">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demineralizáció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által. Az </w:t>
      </w:r>
      <w:hyperlink r:id="rId39" w:tooltip="Ínygyulladás (a lap nem létezik)" w:history="1">
        <w:r w:rsidRPr="00F2696E">
          <w:rPr>
            <w:rFonts w:eastAsia="Times New Roman"/>
            <w:color w:val="000000" w:themeColor="text1"/>
            <w:lang w:eastAsia="hu-HU"/>
          </w:rPr>
          <w:t>ínygyulladás</w:t>
        </w:r>
      </w:hyperlink>
      <w:r w:rsidRPr="00F2696E">
        <w:rPr>
          <w:rFonts w:eastAsia="Times New Roman"/>
          <w:color w:val="000000" w:themeColor="text1"/>
          <w:lang w:eastAsia="hu-HU"/>
        </w:rPr>
        <w:t xml:space="preserve"> kiváltásához szintén szükségesek 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plakkban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található baktériumok. Ezek képesek az íny hámjának a direkt bontására és emellett a szervezet </w:t>
      </w:r>
      <w:hyperlink r:id="rId40" w:tooltip="Immunválasz (a lap nem létezik)" w:history="1">
        <w:r w:rsidRPr="00F2696E">
          <w:rPr>
            <w:rFonts w:eastAsia="Times New Roman"/>
            <w:color w:val="000000" w:themeColor="text1"/>
            <w:lang w:eastAsia="hu-HU"/>
          </w:rPr>
          <w:t>immunválaszának</w:t>
        </w:r>
      </w:hyperlink>
      <w:r w:rsidRPr="00F2696E">
        <w:rPr>
          <w:rFonts w:eastAsia="Times New Roman"/>
          <w:color w:val="000000" w:themeColor="text1"/>
          <w:lang w:eastAsia="hu-HU"/>
        </w:rPr>
        <w:t xml:space="preserve"> a beindítására, mely gyakran destruktív hatású az ínyre nézve. Továbbá, ha </w:t>
      </w:r>
      <w:r w:rsidRPr="00F2696E">
        <w:rPr>
          <w:rFonts w:eastAsia="Times New Roman"/>
          <w:color w:val="000000" w:themeColor="text1"/>
          <w:lang w:eastAsia="hu-HU"/>
        </w:rPr>
        <w:lastRenderedPageBreak/>
        <w:t xml:space="preserve">a szervezet védekezőképessége csökken vagy 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plakkban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bizonyos baktériumok szaporodnak el, a gyulladás súlyosabb lesz és mély</w:t>
      </w:r>
      <w:r w:rsidR="00F6364E" w:rsidRPr="00F2696E">
        <w:rPr>
          <w:rFonts w:eastAsia="Times New Roman"/>
          <w:color w:val="000000" w:themeColor="text1"/>
          <w:lang w:eastAsia="hu-HU"/>
        </w:rPr>
        <w:t>e</w:t>
      </w:r>
      <w:r w:rsidRPr="00F2696E">
        <w:rPr>
          <w:rFonts w:eastAsia="Times New Roman"/>
          <w:color w:val="000000" w:themeColor="text1"/>
          <w:lang w:eastAsia="hu-HU"/>
        </w:rPr>
        <w:t>b</w:t>
      </w:r>
      <w:r w:rsidR="00996969" w:rsidRPr="00F2696E">
        <w:rPr>
          <w:rFonts w:eastAsia="Times New Roman"/>
          <w:color w:val="000000" w:themeColor="text1"/>
          <w:lang w:eastAsia="hu-HU"/>
        </w:rPr>
        <w:t>bre</w:t>
      </w:r>
      <w:r w:rsidRPr="00F2696E">
        <w:rPr>
          <w:rFonts w:eastAsia="Times New Roman"/>
          <w:color w:val="000000" w:themeColor="text1"/>
          <w:lang w:eastAsia="hu-HU"/>
        </w:rPr>
        <w:t xml:space="preserve"> terjed, </w:t>
      </w:r>
      <w:proofErr w:type="spellStart"/>
      <w:r w:rsidRPr="00F2696E">
        <w:rPr>
          <w:rFonts w:eastAsia="Times New Roman"/>
          <w:i/>
          <w:color w:val="000000" w:themeColor="text1"/>
          <w:lang w:eastAsia="hu-HU"/>
        </w:rPr>
        <w:t>destruktiv</w:t>
      </w:r>
      <w:proofErr w:type="spellEnd"/>
      <w:r w:rsidRPr="00F2696E">
        <w:rPr>
          <w:rFonts w:eastAsia="Times New Roman"/>
          <w:i/>
          <w:color w:val="000000" w:themeColor="text1"/>
          <w:lang w:eastAsia="hu-HU"/>
        </w:rPr>
        <w:t xml:space="preserve"> </w:t>
      </w:r>
      <w:proofErr w:type="spellStart"/>
      <w:r w:rsidRPr="00F2696E">
        <w:rPr>
          <w:rFonts w:eastAsia="Times New Roman"/>
          <w:i/>
          <w:color w:val="000000" w:themeColor="text1"/>
          <w:lang w:eastAsia="hu-HU"/>
        </w:rPr>
        <w:t>fogágybetegséget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</w:t>
      </w:r>
      <w:r w:rsidR="00DA2F58" w:rsidRPr="00F2696E">
        <w:rPr>
          <w:rFonts w:eastAsia="Times New Roman"/>
          <w:color w:val="000000" w:themeColor="text1"/>
          <w:lang w:eastAsia="hu-HU"/>
        </w:rPr>
        <w:t>kiváltva</w:t>
      </w:r>
      <w:r w:rsidRPr="00F2696E">
        <w:rPr>
          <w:rFonts w:eastAsia="Times New Roman"/>
          <w:color w:val="000000" w:themeColor="text1"/>
          <w:lang w:eastAsia="hu-HU"/>
        </w:rPr>
        <w:t>.</w:t>
      </w:r>
    </w:p>
    <w:p w:rsidR="00996969" w:rsidRPr="00F2696E" w:rsidRDefault="00C5087B" w:rsidP="004566B3">
      <w:pPr>
        <w:spacing w:after="0" w:line="360" w:lineRule="auto"/>
        <w:ind w:firstLine="708"/>
        <w:jc w:val="both"/>
        <w:rPr>
          <w:rFonts w:eastAsia="Times New Roman"/>
          <w:color w:val="000000" w:themeColor="text1"/>
          <w:lang w:eastAsia="hu-HU"/>
        </w:rPr>
      </w:pPr>
      <w:r w:rsidRPr="00F2696E">
        <w:rPr>
          <w:rFonts w:eastAsia="Times New Roman"/>
          <w:color w:val="000000" w:themeColor="text1"/>
          <w:lang w:eastAsia="hu-HU"/>
        </w:rPr>
        <w:t xml:space="preserve">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képes </w:t>
      </w:r>
      <w:hyperlink r:id="rId41" w:tooltip="Ásványi anyagok" w:history="1">
        <w:r w:rsidRPr="00F2696E">
          <w:rPr>
            <w:rFonts w:eastAsia="Times New Roman"/>
            <w:color w:val="000000" w:themeColor="text1"/>
            <w:lang w:eastAsia="hu-HU"/>
          </w:rPr>
          <w:t>ásványi anyagok</w:t>
        </w:r>
      </w:hyperlink>
      <w:r w:rsidRPr="00F2696E">
        <w:rPr>
          <w:rFonts w:eastAsia="Times New Roman"/>
          <w:color w:val="000000" w:themeColor="text1"/>
          <w:lang w:eastAsia="hu-HU"/>
        </w:rPr>
        <w:t xml:space="preserve"> megkötésére, ami </w:t>
      </w:r>
      <w:hyperlink r:id="rId42" w:tooltip="Fogkő (a lap nem létezik)" w:history="1">
        <w:r w:rsidRPr="00F2696E">
          <w:rPr>
            <w:rFonts w:eastAsia="Times New Roman"/>
            <w:color w:val="000000" w:themeColor="text1"/>
            <w:lang w:eastAsia="hu-HU"/>
          </w:rPr>
          <w:t>fogkőképződéshez</w:t>
        </w:r>
      </w:hyperlink>
      <w:r w:rsidRPr="00F2696E">
        <w:rPr>
          <w:rFonts w:eastAsia="Times New Roman"/>
          <w:color w:val="000000" w:themeColor="text1"/>
          <w:lang w:eastAsia="hu-HU"/>
        </w:rPr>
        <w:t xml:space="preserve"> vezet. A fogkő felülete érdes, ezért kedvez a további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="00125494" w:rsidRPr="00F2696E">
        <w:rPr>
          <w:rFonts w:eastAsia="Times New Roman"/>
          <w:color w:val="000000" w:themeColor="text1"/>
          <w:lang w:eastAsia="hu-HU"/>
        </w:rPr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>felrakódásnak.</w:t>
      </w:r>
      <w:r w:rsidR="00F6364E" w:rsidRPr="00F2696E">
        <w:rPr>
          <w:rFonts w:eastAsia="Times New Roman"/>
          <w:color w:val="000000" w:themeColor="text1"/>
          <w:lang w:eastAsia="hu-HU"/>
        </w:rPr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>Főleg olyan helyeken alakul ki, melyek nem öntisztulóak</w:t>
      </w:r>
      <w:r w:rsidR="00A44F87" w:rsidRPr="00F2696E">
        <w:rPr>
          <w:rFonts w:eastAsia="Times New Roman"/>
          <w:color w:val="000000" w:themeColor="text1"/>
          <w:lang w:eastAsia="hu-HU"/>
        </w:rPr>
        <w:t>, így a gödröcskék és barázdák,</w:t>
      </w:r>
      <w:r w:rsidR="00B80590" w:rsidRPr="00F2696E">
        <w:rPr>
          <w:rFonts w:eastAsia="Times New Roman"/>
          <w:color w:val="000000" w:themeColor="text1"/>
          <w:lang w:eastAsia="hu-HU"/>
        </w:rPr>
        <w:t xml:space="preserve"> főleg a fogsor pofák felöli felszíne,</w:t>
      </w:r>
      <w:r w:rsidRPr="00F2696E">
        <w:rPr>
          <w:rFonts w:eastAsia="Times New Roman"/>
          <w:color w:val="000000" w:themeColor="text1"/>
          <w:lang w:eastAsia="hu-HU"/>
        </w:rPr>
        <w:t xml:space="preserve"> vagy a mesterséges tisztítás számára nehezen hozzáfé</w:t>
      </w:r>
      <w:r w:rsidR="00F6364E" w:rsidRPr="00F2696E">
        <w:rPr>
          <w:rFonts w:eastAsia="Times New Roman"/>
          <w:color w:val="000000" w:themeColor="text1"/>
          <w:lang w:eastAsia="hu-HU"/>
        </w:rPr>
        <w:t>r</w:t>
      </w:r>
      <w:r w:rsidRPr="00F2696E">
        <w:rPr>
          <w:rFonts w:eastAsia="Times New Roman"/>
          <w:color w:val="000000" w:themeColor="text1"/>
          <w:lang w:eastAsia="hu-HU"/>
        </w:rPr>
        <w:t xml:space="preserve">hetőek. </w:t>
      </w:r>
      <w:r w:rsidR="00A44F87" w:rsidRPr="00F2696E">
        <w:rPr>
          <w:rFonts w:eastAsia="Times New Roman"/>
          <w:color w:val="000000" w:themeColor="text1"/>
          <w:lang w:eastAsia="hu-HU"/>
        </w:rPr>
        <w:t>A fogsorok belső felszíne a nyelv folyamatos mozgása miatt állandó tisztító hatásnak van kitéve, ami</w:t>
      </w:r>
      <w:r w:rsidR="00921F3B" w:rsidRPr="00F2696E">
        <w:rPr>
          <w:rFonts w:eastAsia="Times New Roman"/>
          <w:color w:val="000000" w:themeColor="text1"/>
          <w:lang w:eastAsia="hu-HU"/>
        </w:rPr>
        <w:t xml:space="preserve"> a</w:t>
      </w:r>
      <w:r w:rsidR="00A44F87" w:rsidRPr="00F2696E">
        <w:rPr>
          <w:rFonts w:eastAsia="Times New Roman"/>
          <w:color w:val="000000" w:themeColor="text1"/>
          <w:lang w:eastAsia="hu-HU"/>
        </w:rPr>
        <w:t xml:space="preserve"> </w:t>
      </w:r>
      <w:proofErr w:type="spellStart"/>
      <w:r w:rsidR="00A44F87" w:rsidRPr="00F2696E">
        <w:rPr>
          <w:rFonts w:eastAsia="Times New Roman"/>
          <w:color w:val="000000" w:themeColor="text1"/>
          <w:lang w:eastAsia="hu-HU"/>
        </w:rPr>
        <w:t>plakk-fogkő</w:t>
      </w:r>
      <w:proofErr w:type="spellEnd"/>
      <w:r w:rsidR="00A44F87" w:rsidRPr="00F2696E">
        <w:rPr>
          <w:rFonts w:eastAsia="Times New Roman"/>
          <w:color w:val="000000" w:themeColor="text1"/>
          <w:lang w:eastAsia="hu-HU"/>
        </w:rPr>
        <w:t xml:space="preserve"> képződés</w:t>
      </w:r>
      <w:r w:rsidR="00125494" w:rsidRPr="00F2696E">
        <w:rPr>
          <w:rFonts w:eastAsia="Times New Roman"/>
          <w:color w:val="000000" w:themeColor="text1"/>
          <w:lang w:eastAsia="hu-HU"/>
        </w:rPr>
        <w:t>i folyamat</w:t>
      </w:r>
      <w:r w:rsidR="00921F3B" w:rsidRPr="00F2696E">
        <w:rPr>
          <w:rFonts w:eastAsia="Times New Roman"/>
          <w:color w:val="000000" w:themeColor="text1"/>
          <w:lang w:eastAsia="hu-HU"/>
        </w:rPr>
        <w:t>ot csökkenti, vagy megakadályozza</w:t>
      </w:r>
      <w:r w:rsidR="00A44F87" w:rsidRPr="00F2696E">
        <w:rPr>
          <w:rFonts w:eastAsia="Times New Roman"/>
          <w:color w:val="000000" w:themeColor="text1"/>
          <w:lang w:eastAsia="hu-HU"/>
        </w:rPr>
        <w:t>.</w:t>
      </w:r>
    </w:p>
    <w:p w:rsidR="00F6364E" w:rsidRPr="00F2696E" w:rsidRDefault="00F6364E" w:rsidP="00A86085">
      <w:pPr>
        <w:spacing w:after="0" w:line="360" w:lineRule="auto"/>
        <w:jc w:val="both"/>
        <w:rPr>
          <w:rFonts w:eastAsia="Times New Roman"/>
          <w:color w:val="000000" w:themeColor="text1"/>
          <w:lang w:eastAsia="hu-HU"/>
        </w:rPr>
      </w:pPr>
    </w:p>
    <w:p w:rsidR="00F6364E" w:rsidRPr="00A44F87" w:rsidRDefault="00C5087B" w:rsidP="00A86085">
      <w:pPr>
        <w:spacing w:after="0" w:line="360" w:lineRule="auto"/>
        <w:jc w:val="both"/>
        <w:rPr>
          <w:rFonts w:eastAsia="Times New Roman"/>
          <w:i/>
          <w:color w:val="000000" w:themeColor="text1"/>
          <w:lang w:eastAsia="hu-HU"/>
        </w:rPr>
      </w:pPr>
      <w:r w:rsidRPr="00A44F87">
        <w:rPr>
          <w:rFonts w:eastAsia="Times New Roman"/>
          <w:i/>
          <w:color w:val="000000" w:themeColor="text1"/>
          <w:lang w:eastAsia="hu-HU"/>
        </w:rPr>
        <w:t xml:space="preserve">A </w:t>
      </w:r>
      <w:proofErr w:type="spellStart"/>
      <w:r w:rsidRPr="00A44F87">
        <w:rPr>
          <w:rFonts w:eastAsia="Times New Roman"/>
          <w:i/>
          <w:color w:val="000000" w:themeColor="text1"/>
          <w:lang w:eastAsia="hu-HU"/>
        </w:rPr>
        <w:t>plakk</w:t>
      </w:r>
      <w:proofErr w:type="spellEnd"/>
      <w:r w:rsidRPr="00A44F87">
        <w:rPr>
          <w:rFonts w:eastAsia="Times New Roman"/>
          <w:i/>
          <w:color w:val="000000" w:themeColor="text1"/>
          <w:lang w:eastAsia="hu-HU"/>
        </w:rPr>
        <w:t xml:space="preserve"> képződése három fázisban történik.</w:t>
      </w:r>
      <w:r w:rsidR="00DA2F58" w:rsidRPr="00A44F87">
        <w:rPr>
          <w:rFonts w:eastAsia="Times New Roman"/>
          <w:i/>
          <w:color w:val="000000" w:themeColor="text1"/>
          <w:lang w:eastAsia="hu-HU"/>
        </w:rPr>
        <w:t xml:space="preserve"> </w:t>
      </w:r>
    </w:p>
    <w:p w:rsidR="00F6364E" w:rsidRPr="00F300FF" w:rsidRDefault="00C5087B" w:rsidP="004566B3">
      <w:pPr>
        <w:spacing w:after="0" w:line="360" w:lineRule="auto"/>
        <w:ind w:firstLine="708"/>
        <w:jc w:val="both"/>
        <w:rPr>
          <w:rFonts w:eastAsia="Times New Roman"/>
          <w:color w:val="000000" w:themeColor="text1"/>
          <w:lang w:eastAsia="hu-HU"/>
        </w:rPr>
      </w:pPr>
      <w:r w:rsidRPr="00F300FF">
        <w:rPr>
          <w:rFonts w:eastAsia="Times New Roman"/>
          <w:color w:val="000000" w:themeColor="text1"/>
          <w:lang w:eastAsia="hu-HU"/>
        </w:rPr>
        <w:t xml:space="preserve">Először egy </w:t>
      </w:r>
      <w:proofErr w:type="spellStart"/>
      <w:r w:rsidRPr="00572CBC">
        <w:rPr>
          <w:rFonts w:eastAsia="Times New Roman"/>
          <w:b/>
          <w:bCs/>
          <w:i/>
          <w:color w:val="000000" w:themeColor="text1"/>
          <w:lang w:eastAsia="hu-HU"/>
        </w:rPr>
        <w:t>pellicula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 képződik. Ez egy fehérjékből és </w:t>
      </w:r>
      <w:hyperlink r:id="rId43" w:tooltip="Immunglobulin" w:history="1">
        <w:r w:rsidRPr="00F300FF">
          <w:rPr>
            <w:rFonts w:eastAsia="Times New Roman"/>
            <w:color w:val="000000" w:themeColor="text1"/>
            <w:lang w:eastAsia="hu-HU"/>
          </w:rPr>
          <w:t>immunglobulinokból</w:t>
        </w:r>
      </w:hyperlink>
      <w:r w:rsidRPr="00F300FF">
        <w:rPr>
          <w:rFonts w:eastAsia="Times New Roman"/>
          <w:color w:val="000000" w:themeColor="text1"/>
          <w:lang w:eastAsia="hu-HU"/>
        </w:rPr>
        <w:t xml:space="preserve"> álló 1 </w:t>
      </w:r>
      <w:hyperlink r:id="rId44" w:tooltip="Μm" w:history="1">
        <w:proofErr w:type="spellStart"/>
        <w:r w:rsidRPr="00F300FF">
          <w:rPr>
            <w:rFonts w:eastAsia="Times New Roman"/>
            <w:color w:val="000000" w:themeColor="text1"/>
            <w:lang w:eastAsia="hu-HU"/>
          </w:rPr>
          <w:t>µm</w:t>
        </w:r>
        <w:proofErr w:type="spellEnd"/>
      </w:hyperlink>
      <w:r w:rsidRPr="00F300FF">
        <w:rPr>
          <w:rFonts w:eastAsia="Times New Roman"/>
          <w:color w:val="000000" w:themeColor="text1"/>
          <w:lang w:eastAsia="hu-HU"/>
        </w:rPr>
        <w:t xml:space="preserve"> vastag film, mely a nyálból </w:t>
      </w:r>
      <w:proofErr w:type="gramStart"/>
      <w:r w:rsidRPr="00F300FF">
        <w:rPr>
          <w:rFonts w:eastAsia="Times New Roman"/>
          <w:color w:val="000000" w:themeColor="text1"/>
          <w:lang w:eastAsia="hu-HU"/>
        </w:rPr>
        <w:t>képződik</w:t>
      </w:r>
      <w:proofErr w:type="gramEnd"/>
      <w:r w:rsidRPr="00F300FF">
        <w:rPr>
          <w:rFonts w:eastAsia="Times New Roman"/>
          <w:color w:val="000000" w:themeColor="text1"/>
          <w:lang w:eastAsia="hu-HU"/>
        </w:rPr>
        <w:t xml:space="preserve"> és minden felületet beborít </w:t>
      </w:r>
      <w:r w:rsidR="00B80590">
        <w:rPr>
          <w:rFonts w:eastAsia="Times New Roman"/>
          <w:color w:val="000000" w:themeColor="text1"/>
          <w:lang w:eastAsia="hu-HU"/>
        </w:rPr>
        <w:t>(</w:t>
      </w:r>
      <w:r w:rsidRPr="00F300FF">
        <w:rPr>
          <w:rFonts w:eastAsia="Times New Roman"/>
          <w:color w:val="000000" w:themeColor="text1"/>
          <w:lang w:eastAsia="hu-HU"/>
        </w:rPr>
        <w:t xml:space="preserve">a fogmosás után </w:t>
      </w:r>
      <w:r w:rsidR="00B80590">
        <w:rPr>
          <w:rFonts w:eastAsia="Times New Roman"/>
          <w:color w:val="000000" w:themeColor="text1"/>
          <w:lang w:eastAsia="hu-HU"/>
        </w:rPr>
        <w:t xml:space="preserve">már </w:t>
      </w:r>
      <w:r w:rsidR="00DA2F58" w:rsidRPr="00F300FF">
        <w:rPr>
          <w:rFonts w:eastAsia="Times New Roman"/>
          <w:color w:val="000000" w:themeColor="text1"/>
          <w:lang w:eastAsia="hu-HU"/>
        </w:rPr>
        <w:t>pár órával</w:t>
      </w:r>
      <w:r w:rsidR="00B80590">
        <w:rPr>
          <w:rFonts w:eastAsia="Times New Roman"/>
          <w:color w:val="000000" w:themeColor="text1"/>
          <w:lang w:eastAsia="hu-HU"/>
        </w:rPr>
        <w:t>)</w:t>
      </w:r>
      <w:r w:rsidRPr="00F300FF">
        <w:rPr>
          <w:rFonts w:eastAsia="Times New Roman"/>
          <w:color w:val="000000" w:themeColor="text1"/>
          <w:lang w:eastAsia="hu-HU"/>
        </w:rPr>
        <w:t>.</w:t>
      </w:r>
      <w:r w:rsidR="00794858">
        <w:rPr>
          <w:rFonts w:eastAsia="Times New Roman"/>
          <w:color w:val="000000" w:themeColor="text1"/>
          <w:lang w:eastAsia="hu-HU"/>
        </w:rPr>
        <w:t xml:space="preserve"> </w:t>
      </w:r>
      <w:proofErr w:type="gramStart"/>
      <w:r w:rsidRPr="00F300FF">
        <w:rPr>
          <w:rFonts w:eastAsia="Times New Roman"/>
          <w:color w:val="000000" w:themeColor="text1"/>
          <w:lang w:eastAsia="hu-HU"/>
        </w:rPr>
        <w:t>A</w:t>
      </w:r>
      <w:r w:rsidR="00794858">
        <w:rPr>
          <w:rFonts w:eastAsia="Times New Roman"/>
          <w:color w:val="000000" w:themeColor="text1"/>
          <w:lang w:eastAsia="hu-HU"/>
        </w:rPr>
        <w:t xml:space="preserve"> </w:t>
      </w:r>
      <w:proofErr w:type="spellStart"/>
      <w:r w:rsidRPr="00F300FF">
        <w:rPr>
          <w:rFonts w:eastAsia="Times New Roman"/>
          <w:color w:val="000000" w:themeColor="text1"/>
          <w:lang w:eastAsia="hu-HU"/>
        </w:rPr>
        <w:t>pellicula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 </w:t>
      </w:r>
      <w:hyperlink r:id="rId45" w:tooltip="Elektrosztatikus erő (a lap nem létezik)" w:history="1">
        <w:r w:rsidRPr="00F300FF">
          <w:rPr>
            <w:rFonts w:eastAsia="Times New Roman"/>
            <w:color w:val="000000" w:themeColor="text1"/>
            <w:lang w:eastAsia="hu-HU"/>
          </w:rPr>
          <w:t>elektrosztatikus</w:t>
        </w:r>
      </w:hyperlink>
      <w:r w:rsidRPr="00F300FF">
        <w:rPr>
          <w:rFonts w:eastAsia="Times New Roman"/>
          <w:color w:val="000000" w:themeColor="text1"/>
          <w:lang w:eastAsia="hu-HU"/>
        </w:rPr>
        <w:t xml:space="preserve">- és </w:t>
      </w:r>
      <w:hyperlink r:id="rId46" w:tooltip="Van der Waals-erő" w:history="1">
        <w:r w:rsidR="00572CBC">
          <w:rPr>
            <w:rFonts w:eastAsia="Times New Roman"/>
            <w:color w:val="000000" w:themeColor="text1"/>
            <w:lang w:eastAsia="hu-HU"/>
          </w:rPr>
          <w:t>V</w:t>
        </w:r>
        <w:r w:rsidRPr="00F300FF">
          <w:rPr>
            <w:rFonts w:eastAsia="Times New Roman"/>
            <w:color w:val="000000" w:themeColor="text1"/>
            <w:lang w:eastAsia="hu-HU"/>
          </w:rPr>
          <w:t>an der Waals</w:t>
        </w:r>
        <w:r w:rsidR="00B73A80">
          <w:rPr>
            <w:rFonts w:eastAsia="Times New Roman"/>
            <w:color w:val="000000" w:themeColor="text1"/>
            <w:lang w:eastAsia="hu-HU"/>
          </w:rPr>
          <w:t xml:space="preserve"> </w:t>
        </w:r>
        <w:r w:rsidRPr="00F300FF">
          <w:rPr>
            <w:rFonts w:eastAsia="Times New Roman"/>
            <w:color w:val="000000" w:themeColor="text1"/>
            <w:lang w:eastAsia="hu-HU"/>
          </w:rPr>
          <w:t>erőkkel</w:t>
        </w:r>
      </w:hyperlink>
      <w:r w:rsidRPr="00F300FF">
        <w:rPr>
          <w:rFonts w:eastAsia="Times New Roman"/>
          <w:color w:val="000000" w:themeColor="text1"/>
          <w:lang w:eastAsia="hu-HU"/>
        </w:rPr>
        <w:t xml:space="preserve"> kötődik a fog felszínéhez, elsősorban a </w:t>
      </w:r>
      <w:r w:rsidR="00A44F87">
        <w:rPr>
          <w:rFonts w:eastAsia="Times New Roman"/>
          <w:color w:val="000000" w:themeColor="text1"/>
          <w:lang w:eastAsia="hu-HU"/>
        </w:rPr>
        <w:t xml:space="preserve">fogzománcot alkotó </w:t>
      </w:r>
      <w:hyperlink r:id="rId47" w:tooltip="Hidroxil-apatit (a lap nem létezik)" w:history="1">
        <w:proofErr w:type="spellStart"/>
        <w:r w:rsidRPr="00F300FF">
          <w:rPr>
            <w:rFonts w:eastAsia="Times New Roman"/>
            <w:color w:val="000000" w:themeColor="text1"/>
            <w:lang w:eastAsia="hu-HU"/>
          </w:rPr>
          <w:t>hidroxil-apatit</w:t>
        </w:r>
      </w:hyperlink>
      <w:r w:rsidR="00A44F87">
        <w:rPr>
          <w:rFonts w:eastAsia="Times New Roman"/>
          <w:color w:val="000000" w:themeColor="text1"/>
          <w:lang w:eastAsia="hu-HU"/>
        </w:rPr>
        <w:t>nak</w:t>
      </w:r>
      <w:proofErr w:type="spellEnd"/>
      <w:r w:rsidR="00A44F87">
        <w:rPr>
          <w:rFonts w:eastAsia="Times New Roman"/>
          <w:color w:val="000000" w:themeColor="text1"/>
          <w:lang w:eastAsia="hu-HU"/>
        </w:rPr>
        <w:t xml:space="preserve"> a</w:t>
      </w:r>
      <w:proofErr w:type="gramEnd"/>
      <w:r w:rsidRPr="00F300FF">
        <w:rPr>
          <w:rFonts w:eastAsia="Times New Roman"/>
          <w:color w:val="000000" w:themeColor="text1"/>
          <w:lang w:eastAsia="hu-HU"/>
        </w:rPr>
        <w:t xml:space="preserve"> </w:t>
      </w:r>
      <w:hyperlink r:id="rId48" w:tooltip="Foszfát (a lap nem létezik)" w:history="1">
        <w:proofErr w:type="gramStart"/>
        <w:r w:rsidRPr="00F300FF">
          <w:rPr>
            <w:rFonts w:eastAsia="Times New Roman"/>
            <w:color w:val="000000" w:themeColor="text1"/>
            <w:lang w:eastAsia="hu-HU"/>
          </w:rPr>
          <w:t>foszfát</w:t>
        </w:r>
        <w:proofErr w:type="gramEnd"/>
      </w:hyperlink>
      <w:r w:rsidRPr="00F300FF">
        <w:rPr>
          <w:rFonts w:eastAsia="Times New Roman"/>
          <w:color w:val="000000" w:themeColor="text1"/>
          <w:lang w:eastAsia="hu-HU"/>
        </w:rPr>
        <w:t xml:space="preserve"> csoportjához. A kezdetben átlátszó </w:t>
      </w:r>
      <w:proofErr w:type="spellStart"/>
      <w:r w:rsidRPr="00F300FF">
        <w:rPr>
          <w:rFonts w:eastAsia="Times New Roman"/>
          <w:color w:val="000000" w:themeColor="text1"/>
          <w:lang w:eastAsia="hu-HU"/>
        </w:rPr>
        <w:t>pellicula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 később elszíneződhet. Eltávolítása csak </w:t>
      </w:r>
      <w:proofErr w:type="spellStart"/>
      <w:r w:rsidRPr="00F300FF">
        <w:rPr>
          <w:rFonts w:eastAsia="Times New Roman"/>
          <w:i/>
          <w:color w:val="000000" w:themeColor="text1"/>
          <w:lang w:eastAsia="hu-HU"/>
        </w:rPr>
        <w:t>abrazív</w:t>
      </w:r>
      <w:proofErr w:type="spellEnd"/>
      <w:r w:rsidR="00A002AA" w:rsidRPr="00F300FF">
        <w:rPr>
          <w:rFonts w:eastAsia="Times New Roman"/>
          <w:color w:val="000000" w:themeColor="text1"/>
          <w:lang w:eastAsia="hu-HU"/>
        </w:rPr>
        <w:t xml:space="preserve"> </w:t>
      </w:r>
      <w:r w:rsidR="00F6364E" w:rsidRPr="00F300FF">
        <w:rPr>
          <w:rFonts w:eastAsia="Times New Roman"/>
          <w:color w:val="000000" w:themeColor="text1"/>
          <w:lang w:eastAsia="hu-HU"/>
        </w:rPr>
        <w:t>(</w:t>
      </w:r>
      <w:r w:rsidR="00A002AA" w:rsidRPr="00F300FF">
        <w:rPr>
          <w:rFonts w:eastAsia="Times New Roman"/>
          <w:color w:val="000000" w:themeColor="text1"/>
          <w:lang w:eastAsia="hu-HU"/>
        </w:rPr>
        <w:t>csiszoló</w:t>
      </w:r>
      <w:r w:rsidR="00F6364E" w:rsidRPr="00F300FF">
        <w:rPr>
          <w:rFonts w:eastAsia="Times New Roman"/>
          <w:color w:val="000000" w:themeColor="text1"/>
          <w:lang w:eastAsia="hu-HU"/>
        </w:rPr>
        <w:t>)</w:t>
      </w:r>
      <w:r w:rsidRPr="00F300FF">
        <w:rPr>
          <w:rFonts w:eastAsia="Times New Roman"/>
          <w:color w:val="000000" w:themeColor="text1"/>
          <w:lang w:eastAsia="hu-HU"/>
        </w:rPr>
        <w:t xml:space="preserve"> anyagokkal lehetséges.</w:t>
      </w:r>
      <w:r w:rsidR="00DA2F58" w:rsidRPr="00F300FF">
        <w:rPr>
          <w:rFonts w:eastAsia="Times New Roman"/>
          <w:color w:val="000000" w:themeColor="text1"/>
          <w:lang w:eastAsia="hu-HU"/>
        </w:rPr>
        <w:t xml:space="preserve"> </w:t>
      </w:r>
    </w:p>
    <w:p w:rsidR="00C5087B" w:rsidRPr="00F300FF" w:rsidRDefault="00C5087B" w:rsidP="004566B3">
      <w:pPr>
        <w:spacing w:after="0" w:line="360" w:lineRule="auto"/>
        <w:ind w:firstLine="708"/>
        <w:jc w:val="both"/>
        <w:rPr>
          <w:rFonts w:eastAsia="Times New Roman"/>
          <w:color w:val="000000" w:themeColor="text1"/>
          <w:lang w:eastAsia="hu-HU"/>
        </w:rPr>
      </w:pPr>
      <w:r w:rsidRPr="00F300FF">
        <w:rPr>
          <w:rFonts w:eastAsia="Times New Roman"/>
          <w:color w:val="000000" w:themeColor="text1"/>
          <w:lang w:eastAsia="hu-HU"/>
        </w:rPr>
        <w:t xml:space="preserve">A </w:t>
      </w:r>
      <w:proofErr w:type="spellStart"/>
      <w:r w:rsidRPr="00F300FF">
        <w:rPr>
          <w:rFonts w:eastAsia="Times New Roman"/>
          <w:color w:val="000000" w:themeColor="text1"/>
          <w:lang w:eastAsia="hu-HU"/>
        </w:rPr>
        <w:t>pellicula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 kedvez a baktériumok megtapadásának és így kialakul az </w:t>
      </w:r>
      <w:r w:rsidRPr="00BB7738">
        <w:rPr>
          <w:rFonts w:eastAsia="Times New Roman"/>
          <w:b/>
          <w:bCs/>
          <w:i/>
          <w:color w:val="000000" w:themeColor="text1"/>
          <w:lang w:eastAsia="hu-HU"/>
        </w:rPr>
        <w:t>iniciális kolonizáció</w:t>
      </w:r>
      <w:r w:rsidRPr="00F300FF">
        <w:rPr>
          <w:rFonts w:eastAsia="Times New Roman"/>
          <w:color w:val="000000" w:themeColor="text1"/>
          <w:lang w:eastAsia="hu-HU"/>
        </w:rPr>
        <w:t xml:space="preserve">. A baktériumok szintén fizikokémiai úton tapadnak meg, de ezt elősegíti a baktériumok </w:t>
      </w:r>
      <w:proofErr w:type="spellStart"/>
      <w:r w:rsidRPr="00BB7738">
        <w:rPr>
          <w:rFonts w:eastAsia="Times New Roman"/>
          <w:i/>
          <w:color w:val="000000" w:themeColor="text1"/>
          <w:lang w:eastAsia="hu-HU"/>
        </w:rPr>
        <w:t>glikoprotein</w:t>
      </w:r>
      <w:proofErr w:type="spellEnd"/>
      <w:r w:rsidR="00BB7738" w:rsidRPr="00BB7738">
        <w:rPr>
          <w:rFonts w:eastAsia="Times New Roman"/>
          <w:i/>
          <w:color w:val="000000" w:themeColor="text1"/>
          <w:lang w:eastAsia="hu-HU"/>
        </w:rPr>
        <w:t xml:space="preserve"> </w:t>
      </w:r>
      <w:r w:rsidRPr="00BB7738">
        <w:rPr>
          <w:rFonts w:eastAsia="Times New Roman"/>
          <w:i/>
          <w:color w:val="000000" w:themeColor="text1"/>
          <w:lang w:eastAsia="hu-HU"/>
        </w:rPr>
        <w:t>burka</w:t>
      </w:r>
      <w:r w:rsidRPr="00F300FF">
        <w:rPr>
          <w:rFonts w:eastAsia="Times New Roman"/>
          <w:color w:val="000000" w:themeColor="text1"/>
          <w:lang w:eastAsia="hu-HU"/>
        </w:rPr>
        <w:t xml:space="preserve"> is. Egyesek közülük speciális, </w:t>
      </w:r>
      <w:proofErr w:type="spellStart"/>
      <w:r w:rsidRPr="00F300FF">
        <w:rPr>
          <w:rFonts w:eastAsia="Times New Roman"/>
          <w:color w:val="000000" w:themeColor="text1"/>
          <w:lang w:eastAsia="hu-HU"/>
        </w:rPr>
        <w:t>tapadáselősegítő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 anyagokat termelnek, mint az </w:t>
      </w:r>
      <w:proofErr w:type="spellStart"/>
      <w:r w:rsidRPr="00F300FF">
        <w:rPr>
          <w:rFonts w:eastAsia="Times New Roman"/>
          <w:color w:val="000000" w:themeColor="text1"/>
          <w:lang w:eastAsia="hu-HU"/>
        </w:rPr>
        <w:t>a</w:t>
      </w:r>
      <w:r w:rsidRPr="00F300FF">
        <w:rPr>
          <w:rFonts w:eastAsia="Times New Roman"/>
          <w:i/>
          <w:color w:val="000000" w:themeColor="text1"/>
          <w:lang w:eastAsia="hu-HU"/>
        </w:rPr>
        <w:t>dhezin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. A megtelepedett baktériumok anyagcseréje felgyorsul és a kórokozók szaporodásnak indulnak. Közben olyan </w:t>
      </w:r>
      <w:proofErr w:type="spellStart"/>
      <w:r w:rsidRPr="00F300FF">
        <w:rPr>
          <w:rFonts w:eastAsia="Times New Roman"/>
          <w:color w:val="000000" w:themeColor="text1"/>
          <w:lang w:eastAsia="hu-HU"/>
        </w:rPr>
        <w:t>extracelluláris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 anyagokat termelnek, melyek elősegítik a </w:t>
      </w:r>
      <w:proofErr w:type="spellStart"/>
      <w:r w:rsidRPr="00F300FF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 szervülését és további baktériumok megtelepedését. A </w:t>
      </w:r>
      <w:proofErr w:type="spellStart"/>
      <w:r w:rsidRPr="00F300FF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 tömege exponenciálisan fog növekedni. De ezzel párhuzamosan a </w:t>
      </w:r>
      <w:proofErr w:type="spellStart"/>
      <w:r w:rsidRPr="00F300FF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 összetétele és szerkezete is változik, mert a mélyebb rétegek felé a tápanyagok és az oxigén egyre nehezebben diffundál. Egy csatornarendszer alakul ki, mely biztosítja a mélyben lévő </w:t>
      </w:r>
      <w:r w:rsidRPr="00F300FF">
        <w:rPr>
          <w:rFonts w:eastAsia="Times New Roman"/>
          <w:i/>
          <w:color w:val="000000" w:themeColor="text1"/>
          <w:lang w:eastAsia="hu-HU"/>
        </w:rPr>
        <w:t>anaerob baktériumok</w:t>
      </w:r>
      <w:r w:rsidRPr="00F300FF">
        <w:rPr>
          <w:rFonts w:eastAsia="Times New Roman"/>
          <w:color w:val="000000" w:themeColor="text1"/>
          <w:lang w:eastAsia="hu-HU"/>
        </w:rPr>
        <w:t xml:space="preserve"> tápigényét. A </w:t>
      </w:r>
      <w:proofErr w:type="spellStart"/>
      <w:r w:rsidRPr="00F300FF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 felszínén aerob és fakultatív anaerob baktériumokat talál</w:t>
      </w:r>
      <w:r w:rsidR="00F6364E" w:rsidRPr="00F300FF">
        <w:rPr>
          <w:rFonts w:eastAsia="Times New Roman"/>
          <w:color w:val="000000" w:themeColor="text1"/>
          <w:lang w:eastAsia="hu-HU"/>
        </w:rPr>
        <w:t>ni</w:t>
      </w:r>
      <w:r w:rsidRPr="00F300FF">
        <w:rPr>
          <w:rFonts w:eastAsia="Times New Roman"/>
          <w:color w:val="000000" w:themeColor="text1"/>
          <w:lang w:eastAsia="hu-HU"/>
        </w:rPr>
        <w:t>.</w:t>
      </w:r>
    </w:p>
    <w:p w:rsidR="00C5087B" w:rsidRDefault="00C5087B" w:rsidP="004566B3">
      <w:pPr>
        <w:spacing w:after="0" w:line="360" w:lineRule="auto"/>
        <w:ind w:firstLine="708"/>
        <w:jc w:val="both"/>
        <w:rPr>
          <w:rFonts w:eastAsia="Times New Roman"/>
          <w:i/>
          <w:color w:val="000000" w:themeColor="text1"/>
          <w:lang w:eastAsia="hu-HU"/>
        </w:rPr>
      </w:pPr>
      <w:r w:rsidRPr="00F300FF">
        <w:rPr>
          <w:rFonts w:eastAsia="Times New Roman"/>
          <w:color w:val="000000" w:themeColor="text1"/>
          <w:lang w:eastAsia="hu-HU"/>
        </w:rPr>
        <w:t xml:space="preserve">Végül bekövetkezik a </w:t>
      </w:r>
      <w:proofErr w:type="spellStart"/>
      <w:r w:rsidRPr="00BB7738">
        <w:rPr>
          <w:rFonts w:eastAsia="Times New Roman"/>
          <w:b/>
          <w:bCs/>
          <w:i/>
          <w:color w:val="000000" w:themeColor="text1"/>
          <w:lang w:eastAsia="hu-HU"/>
        </w:rPr>
        <w:t>plakk</w:t>
      </w:r>
      <w:proofErr w:type="spellEnd"/>
      <w:r w:rsidRPr="00BB7738">
        <w:rPr>
          <w:rFonts w:eastAsia="Times New Roman"/>
          <w:b/>
          <w:bCs/>
          <w:i/>
          <w:color w:val="000000" w:themeColor="text1"/>
          <w:lang w:eastAsia="hu-HU"/>
        </w:rPr>
        <w:t xml:space="preserve"> érése</w:t>
      </w:r>
      <w:r w:rsidRPr="00F300FF">
        <w:rPr>
          <w:rFonts w:eastAsia="Times New Roman"/>
          <w:color w:val="000000" w:themeColor="text1"/>
          <w:lang w:eastAsia="hu-HU"/>
        </w:rPr>
        <w:t xml:space="preserve">. A </w:t>
      </w:r>
      <w:proofErr w:type="spellStart"/>
      <w:r w:rsidRPr="00F300FF">
        <w:rPr>
          <w:rFonts w:eastAsia="Times New Roman"/>
          <w:color w:val="000000" w:themeColor="text1"/>
          <w:lang w:eastAsia="hu-HU"/>
        </w:rPr>
        <w:t>plakkban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 a baktériumok nem csak egyszerűen egymáshoz tapadnak, hanem </w:t>
      </w:r>
      <w:hyperlink r:id="rId49" w:tooltip="Szimbiózis" w:history="1">
        <w:r w:rsidR="00F6364E" w:rsidRPr="00F300FF">
          <w:rPr>
            <w:rFonts w:eastAsia="Times New Roman"/>
            <w:color w:val="000000" w:themeColor="text1"/>
            <w:lang w:eastAsia="hu-HU"/>
          </w:rPr>
          <w:t>kölcsönhatásban</w:t>
        </w:r>
      </w:hyperlink>
      <w:r w:rsidR="00F6364E" w:rsidRPr="00F300FF">
        <w:rPr>
          <w:rFonts w:eastAsia="Times New Roman"/>
          <w:color w:val="000000" w:themeColor="text1"/>
          <w:lang w:eastAsia="hu-HU"/>
        </w:rPr>
        <w:t xml:space="preserve"> </w:t>
      </w:r>
      <w:r w:rsidRPr="00F300FF">
        <w:rPr>
          <w:rFonts w:eastAsia="Times New Roman"/>
          <w:color w:val="000000" w:themeColor="text1"/>
          <w:lang w:eastAsia="hu-HU"/>
        </w:rPr>
        <w:t>élnek. Egyesek olyan anyagokat termelnek</w:t>
      </w:r>
      <w:proofErr w:type="gramStart"/>
      <w:r w:rsidRPr="00F300FF">
        <w:rPr>
          <w:rFonts w:eastAsia="Times New Roman"/>
          <w:color w:val="000000" w:themeColor="text1"/>
          <w:lang w:eastAsia="hu-HU"/>
        </w:rPr>
        <w:t>,</w:t>
      </w:r>
      <w:proofErr w:type="gramEnd"/>
      <w:r w:rsidRPr="00F300FF">
        <w:rPr>
          <w:rFonts w:eastAsia="Times New Roman"/>
          <w:color w:val="000000" w:themeColor="text1"/>
          <w:lang w:eastAsia="hu-HU"/>
        </w:rPr>
        <w:t xml:space="preserve"> melyek mások számára táplálékul szolgál</w:t>
      </w:r>
      <w:r w:rsidR="009C5197">
        <w:rPr>
          <w:rFonts w:eastAsia="Times New Roman"/>
          <w:color w:val="000000" w:themeColor="text1"/>
          <w:lang w:eastAsia="hu-HU"/>
        </w:rPr>
        <w:t>nak</w:t>
      </w:r>
      <w:r w:rsidRPr="00F300FF">
        <w:rPr>
          <w:rFonts w:eastAsia="Times New Roman"/>
          <w:color w:val="000000" w:themeColor="text1"/>
          <w:lang w:eastAsia="hu-HU"/>
        </w:rPr>
        <w:t xml:space="preserve">, vagy épp ellenkezőleg megakadályozza annak megtelepedését vagy szaporodását. Bizonyos baktériumok csak mások jelenlétében képesek szaporodni. A mikroorganizmusok között egy </w:t>
      </w:r>
      <w:hyperlink r:id="rId50" w:tooltip="Extracelluláris mátrix (a lap nem létezik)" w:history="1">
        <w:r w:rsidRPr="00F300FF">
          <w:rPr>
            <w:rFonts w:eastAsia="Times New Roman"/>
            <w:color w:val="000000" w:themeColor="text1"/>
            <w:lang w:eastAsia="hu-HU"/>
          </w:rPr>
          <w:t>mátrix</w:t>
        </w:r>
      </w:hyperlink>
      <w:r w:rsidRPr="00F300FF">
        <w:rPr>
          <w:rFonts w:eastAsia="Times New Roman"/>
          <w:color w:val="000000" w:themeColor="text1"/>
          <w:lang w:eastAsia="hu-HU"/>
        </w:rPr>
        <w:t xml:space="preserve"> keletkezik, mely mechanikailag és kémiailag megerősíti a kolóniát, továbbá tápanyagforrásként szolgál. </w:t>
      </w:r>
      <w:r w:rsidRPr="00BB7738">
        <w:rPr>
          <w:rFonts w:eastAsia="Times New Roman"/>
          <w:i/>
          <w:color w:val="000000" w:themeColor="text1"/>
          <w:lang w:eastAsia="hu-HU"/>
        </w:rPr>
        <w:t xml:space="preserve">A </w:t>
      </w:r>
      <w:proofErr w:type="spellStart"/>
      <w:r w:rsidRPr="00BB7738">
        <w:rPr>
          <w:rFonts w:eastAsia="Times New Roman"/>
          <w:i/>
          <w:color w:val="000000" w:themeColor="text1"/>
          <w:lang w:eastAsia="hu-HU"/>
        </w:rPr>
        <w:t>biofilm</w:t>
      </w:r>
      <w:proofErr w:type="spellEnd"/>
      <w:r w:rsidRPr="00BB7738">
        <w:rPr>
          <w:rFonts w:eastAsia="Times New Roman"/>
          <w:i/>
          <w:color w:val="000000" w:themeColor="text1"/>
          <w:lang w:eastAsia="hu-HU"/>
        </w:rPr>
        <w:t xml:space="preserve"> antibiotikus </w:t>
      </w:r>
      <w:r w:rsidRPr="00BB7738">
        <w:rPr>
          <w:rFonts w:eastAsia="Times New Roman"/>
          <w:i/>
          <w:color w:val="000000" w:themeColor="text1"/>
          <w:lang w:eastAsia="hu-HU"/>
        </w:rPr>
        <w:lastRenderedPageBreak/>
        <w:t xml:space="preserve">kezeléssel szemben nagyon ellenálló. Ezért a kezelés a </w:t>
      </w:r>
      <w:proofErr w:type="spellStart"/>
      <w:r w:rsidRPr="00BB7738">
        <w:rPr>
          <w:rFonts w:eastAsia="Times New Roman"/>
          <w:i/>
          <w:color w:val="000000" w:themeColor="text1"/>
          <w:lang w:eastAsia="hu-HU"/>
        </w:rPr>
        <w:t>plakk</w:t>
      </w:r>
      <w:proofErr w:type="spellEnd"/>
      <w:r w:rsidRPr="00BB7738">
        <w:rPr>
          <w:rFonts w:eastAsia="Times New Roman"/>
          <w:i/>
          <w:color w:val="000000" w:themeColor="text1"/>
          <w:lang w:eastAsia="hu-HU"/>
        </w:rPr>
        <w:t xml:space="preserve"> mechanikus szétroncsolásával érhető csak</w:t>
      </w:r>
      <w:r w:rsidR="009F5A1D" w:rsidRPr="00BB7738">
        <w:rPr>
          <w:rFonts w:eastAsia="Times New Roman"/>
          <w:i/>
          <w:color w:val="000000" w:themeColor="text1"/>
          <w:lang w:eastAsia="hu-HU"/>
        </w:rPr>
        <w:t xml:space="preserve"> el</w:t>
      </w:r>
      <w:r w:rsidRPr="00BB7738">
        <w:rPr>
          <w:rFonts w:eastAsia="Times New Roman"/>
          <w:i/>
          <w:color w:val="000000" w:themeColor="text1"/>
          <w:lang w:eastAsia="hu-HU"/>
        </w:rPr>
        <w:t>.</w:t>
      </w:r>
    </w:p>
    <w:p w:rsidR="00FF26B9" w:rsidRPr="00BB7738" w:rsidRDefault="00FF26B9" w:rsidP="00A86085">
      <w:pPr>
        <w:spacing w:after="0" w:line="360" w:lineRule="auto"/>
        <w:jc w:val="both"/>
        <w:rPr>
          <w:rFonts w:eastAsia="Times New Roman"/>
          <w:i/>
          <w:color w:val="000000" w:themeColor="text1"/>
          <w:lang w:eastAsia="hu-HU"/>
        </w:rPr>
      </w:pPr>
    </w:p>
    <w:p w:rsidR="00C5087B" w:rsidRPr="00F300FF" w:rsidRDefault="00F45916" w:rsidP="00F45916">
      <w:pPr>
        <w:pStyle w:val="Cmsor4"/>
        <w:rPr>
          <w:rFonts w:eastAsia="Times New Roman"/>
          <w:lang w:eastAsia="hu-HU"/>
        </w:rPr>
      </w:pPr>
      <w:bookmarkStart w:id="12" w:name="_Toc469159286"/>
      <w:r>
        <w:rPr>
          <w:rFonts w:eastAsia="Times New Roman"/>
          <w:lang w:eastAsia="hu-HU"/>
        </w:rPr>
        <w:t>2.</w:t>
      </w:r>
      <w:r w:rsidR="008F3A4E">
        <w:rPr>
          <w:rFonts w:eastAsia="Times New Roman"/>
          <w:lang w:eastAsia="hu-HU"/>
        </w:rPr>
        <w:t>4</w:t>
      </w:r>
      <w:r w:rsidR="00B509B2" w:rsidRPr="00F300FF">
        <w:rPr>
          <w:rFonts w:eastAsia="Times New Roman"/>
          <w:lang w:eastAsia="hu-HU"/>
        </w:rPr>
        <w:t>.2</w:t>
      </w:r>
      <w:r w:rsidR="005B2C8B">
        <w:rPr>
          <w:rFonts w:eastAsia="Times New Roman"/>
          <w:lang w:eastAsia="hu-HU"/>
        </w:rPr>
        <w:tab/>
      </w:r>
      <w:proofErr w:type="spellStart"/>
      <w:r w:rsidR="00C5087B" w:rsidRPr="00F300FF">
        <w:rPr>
          <w:rFonts w:eastAsia="Times New Roman"/>
          <w:lang w:eastAsia="hu-HU"/>
        </w:rPr>
        <w:t>Supragingivalis</w:t>
      </w:r>
      <w:proofErr w:type="spellEnd"/>
      <w:r w:rsidR="00F800B8">
        <w:rPr>
          <w:rFonts w:eastAsia="Times New Roman"/>
          <w:lang w:eastAsia="hu-HU"/>
        </w:rPr>
        <w:t xml:space="preserve"> </w:t>
      </w:r>
      <w:proofErr w:type="spellStart"/>
      <w:r w:rsidR="00C5087B" w:rsidRPr="00F300FF">
        <w:rPr>
          <w:rFonts w:eastAsia="Times New Roman"/>
          <w:lang w:eastAsia="hu-HU"/>
        </w:rPr>
        <w:t>plakk</w:t>
      </w:r>
      <w:bookmarkEnd w:id="12"/>
      <w:proofErr w:type="spellEnd"/>
    </w:p>
    <w:p w:rsidR="00C5087B" w:rsidRDefault="00C5087B" w:rsidP="004566B3">
      <w:pPr>
        <w:spacing w:after="0" w:line="360" w:lineRule="auto"/>
        <w:ind w:firstLine="708"/>
        <w:jc w:val="both"/>
        <w:rPr>
          <w:rFonts w:eastAsia="Times New Roman"/>
          <w:color w:val="000000" w:themeColor="text1"/>
          <w:lang w:eastAsia="hu-HU"/>
        </w:rPr>
      </w:pPr>
      <w:proofErr w:type="spellStart"/>
      <w:r w:rsidRPr="00F300FF">
        <w:rPr>
          <w:rFonts w:eastAsia="Times New Roman"/>
          <w:color w:val="000000" w:themeColor="text1"/>
          <w:lang w:eastAsia="hu-HU"/>
        </w:rPr>
        <w:t>Supragingivális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 </w:t>
      </w:r>
      <w:proofErr w:type="spellStart"/>
      <w:r w:rsidRPr="00F300FF">
        <w:rPr>
          <w:rFonts w:eastAsia="Times New Roman"/>
          <w:color w:val="000000" w:themeColor="text1"/>
          <w:lang w:eastAsia="hu-HU"/>
        </w:rPr>
        <w:t>plakknak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 nevezzük azt a </w:t>
      </w:r>
      <w:proofErr w:type="spellStart"/>
      <w:r w:rsidRPr="00F300FF">
        <w:rPr>
          <w:rFonts w:eastAsia="Times New Roman"/>
          <w:color w:val="000000" w:themeColor="text1"/>
          <w:lang w:eastAsia="hu-HU"/>
        </w:rPr>
        <w:t>plakkot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, </w:t>
      </w:r>
      <w:r w:rsidR="00ED304C">
        <w:rPr>
          <w:rFonts w:eastAsia="Times New Roman"/>
          <w:color w:val="000000" w:themeColor="text1"/>
          <w:lang w:eastAsia="hu-HU"/>
        </w:rPr>
        <w:t>a</w:t>
      </w:r>
      <w:r w:rsidRPr="00F300FF">
        <w:rPr>
          <w:rFonts w:eastAsia="Times New Roman"/>
          <w:color w:val="000000" w:themeColor="text1"/>
          <w:lang w:eastAsia="hu-HU"/>
        </w:rPr>
        <w:t xml:space="preserve">mely a </w:t>
      </w:r>
      <w:proofErr w:type="gramStart"/>
      <w:r w:rsidRPr="00F300FF">
        <w:rPr>
          <w:rFonts w:eastAsia="Times New Roman"/>
          <w:color w:val="000000" w:themeColor="text1"/>
          <w:lang w:eastAsia="hu-HU"/>
        </w:rPr>
        <w:t>fog</w:t>
      </w:r>
      <w:hyperlink r:id="rId51" w:tooltip="Fogkorona" w:history="1">
        <w:r w:rsidR="00B509B2" w:rsidRPr="00F300FF">
          <w:rPr>
            <w:rFonts w:eastAsia="Times New Roman"/>
            <w:color w:val="000000" w:themeColor="text1"/>
            <w:lang w:eastAsia="hu-HU"/>
          </w:rPr>
          <w:t>íny</w:t>
        </w:r>
        <w:proofErr w:type="gramEnd"/>
      </w:hyperlink>
      <w:r w:rsidR="00B509B2" w:rsidRPr="00F300FF">
        <w:rPr>
          <w:rFonts w:eastAsia="Times New Roman"/>
          <w:color w:val="000000" w:themeColor="text1"/>
          <w:lang w:eastAsia="hu-HU"/>
        </w:rPr>
        <w:t xml:space="preserve"> feletti részét</w:t>
      </w:r>
      <w:r w:rsidRPr="00F300FF">
        <w:rPr>
          <w:rFonts w:eastAsia="Times New Roman"/>
          <w:color w:val="000000" w:themeColor="text1"/>
          <w:lang w:eastAsia="hu-HU"/>
        </w:rPr>
        <w:t xml:space="preserve"> borítja. Ez alakul ki először, főleg a fogak </w:t>
      </w:r>
      <w:proofErr w:type="spellStart"/>
      <w:r w:rsidRPr="00F300FF">
        <w:rPr>
          <w:rFonts w:eastAsia="Times New Roman"/>
          <w:color w:val="000000" w:themeColor="text1"/>
          <w:lang w:eastAsia="hu-HU"/>
        </w:rPr>
        <w:t>approximális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 felszínein, de a </w:t>
      </w:r>
      <w:hyperlink r:id="rId52" w:tooltip="Rágófelszín" w:history="1">
        <w:r w:rsidRPr="00F300FF">
          <w:rPr>
            <w:rFonts w:eastAsia="Times New Roman"/>
            <w:color w:val="000000" w:themeColor="text1"/>
            <w:lang w:eastAsia="hu-HU"/>
          </w:rPr>
          <w:t>rágófelszínen</w:t>
        </w:r>
      </w:hyperlink>
      <w:r w:rsidRPr="00F300FF">
        <w:rPr>
          <w:rFonts w:eastAsia="Times New Roman"/>
          <w:color w:val="000000" w:themeColor="text1"/>
          <w:lang w:eastAsia="hu-HU"/>
        </w:rPr>
        <w:t xml:space="preserve"> is, főleg szűk és mély barázdákban. A dentális </w:t>
      </w:r>
      <w:proofErr w:type="spellStart"/>
      <w:r w:rsidRPr="00F300FF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 tömegének 25%-át </w:t>
      </w:r>
      <w:proofErr w:type="spellStart"/>
      <w:r w:rsidRPr="009F5A1D">
        <w:rPr>
          <w:rFonts w:eastAsia="Times New Roman"/>
          <w:i/>
          <w:color w:val="000000" w:themeColor="text1"/>
          <w:lang w:eastAsia="hu-HU"/>
        </w:rPr>
        <w:t>interbakteriális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 állomány képezi. Ez a nyálból és az ínybarázdából származó </w:t>
      </w:r>
      <w:r w:rsidRPr="009F5A1D">
        <w:rPr>
          <w:rFonts w:eastAsia="Times New Roman"/>
          <w:i/>
          <w:color w:val="000000" w:themeColor="text1"/>
          <w:lang w:eastAsia="hu-HU"/>
        </w:rPr>
        <w:t xml:space="preserve">hámsejteket, </w:t>
      </w:r>
      <w:hyperlink r:id="rId53" w:tooltip="PMN–leukocita (a lap nem létezik)" w:history="1">
        <w:r w:rsidRPr="009F5A1D">
          <w:rPr>
            <w:rFonts w:eastAsia="Times New Roman"/>
            <w:i/>
            <w:color w:val="000000" w:themeColor="text1"/>
            <w:lang w:eastAsia="hu-HU"/>
          </w:rPr>
          <w:t>leukocitákat</w:t>
        </w:r>
      </w:hyperlink>
      <w:r w:rsidRPr="009F5A1D">
        <w:rPr>
          <w:rFonts w:eastAsia="Times New Roman"/>
          <w:i/>
          <w:color w:val="000000" w:themeColor="text1"/>
          <w:lang w:eastAsia="hu-HU"/>
        </w:rPr>
        <w:t xml:space="preserve">, </w:t>
      </w:r>
      <w:hyperlink r:id="rId54" w:tooltip="Immunglobulin" w:history="1">
        <w:r w:rsidRPr="009F5A1D">
          <w:rPr>
            <w:rFonts w:eastAsia="Times New Roman"/>
            <w:i/>
            <w:color w:val="000000" w:themeColor="text1"/>
            <w:lang w:eastAsia="hu-HU"/>
          </w:rPr>
          <w:t>immunglobulinokat</w:t>
        </w:r>
      </w:hyperlink>
      <w:r w:rsidRPr="00F300FF">
        <w:rPr>
          <w:rFonts w:eastAsia="Times New Roman"/>
          <w:color w:val="000000" w:themeColor="text1"/>
          <w:lang w:eastAsia="hu-HU"/>
        </w:rPr>
        <w:t xml:space="preserve"> és a baktériumok által termelt </w:t>
      </w:r>
      <w:proofErr w:type="spellStart"/>
      <w:r w:rsidRPr="009F5A1D">
        <w:rPr>
          <w:rFonts w:eastAsia="Times New Roman"/>
          <w:i/>
          <w:color w:val="000000" w:themeColor="text1"/>
          <w:lang w:eastAsia="hu-HU"/>
        </w:rPr>
        <w:t>extracelluláris</w:t>
      </w:r>
      <w:proofErr w:type="spellEnd"/>
      <w:r w:rsidRPr="009F5A1D">
        <w:rPr>
          <w:rFonts w:eastAsia="Times New Roman"/>
          <w:i/>
          <w:color w:val="000000" w:themeColor="text1"/>
          <w:lang w:eastAsia="hu-HU"/>
        </w:rPr>
        <w:t xml:space="preserve"> anyagokat</w:t>
      </w:r>
      <w:r w:rsidRPr="00F300FF">
        <w:rPr>
          <w:rFonts w:eastAsia="Times New Roman"/>
          <w:color w:val="000000" w:themeColor="text1"/>
          <w:lang w:eastAsia="hu-HU"/>
        </w:rPr>
        <w:t xml:space="preserve"> tartalmazza. </w:t>
      </w:r>
      <w:proofErr w:type="gramStart"/>
      <w:r w:rsidRPr="00F300FF">
        <w:rPr>
          <w:rFonts w:eastAsia="Times New Roman"/>
          <w:color w:val="000000" w:themeColor="text1"/>
          <w:lang w:eastAsia="hu-HU"/>
        </w:rPr>
        <w:t xml:space="preserve">A baktériumok által termelt anyagok nagy része </w:t>
      </w:r>
      <w:hyperlink r:id="rId55" w:tooltip="Szénhidrát" w:history="1">
        <w:r w:rsidRPr="00F300FF">
          <w:rPr>
            <w:rFonts w:eastAsia="Times New Roman"/>
            <w:color w:val="000000" w:themeColor="text1"/>
            <w:lang w:eastAsia="hu-HU"/>
          </w:rPr>
          <w:t>szénhidrát</w:t>
        </w:r>
      </w:hyperlink>
      <w:r w:rsidRPr="00F300FF">
        <w:rPr>
          <w:rFonts w:eastAsia="Times New Roman"/>
          <w:color w:val="000000" w:themeColor="text1"/>
          <w:lang w:eastAsia="hu-HU"/>
        </w:rPr>
        <w:t xml:space="preserve"> és </w:t>
      </w:r>
      <w:hyperlink r:id="rId56" w:tooltip="Fehérje" w:history="1">
        <w:r w:rsidRPr="00F300FF">
          <w:rPr>
            <w:rFonts w:eastAsia="Times New Roman"/>
            <w:color w:val="000000" w:themeColor="text1"/>
            <w:lang w:eastAsia="hu-HU"/>
          </w:rPr>
          <w:t>fehérje</w:t>
        </w:r>
      </w:hyperlink>
      <w:r w:rsidRPr="00F300FF">
        <w:rPr>
          <w:rFonts w:eastAsia="Times New Roman"/>
          <w:color w:val="000000" w:themeColor="text1"/>
          <w:lang w:eastAsia="hu-HU"/>
        </w:rPr>
        <w:t xml:space="preserve">. A fehérjék közt találunk </w:t>
      </w:r>
      <w:r w:rsidRPr="009F5A1D">
        <w:rPr>
          <w:rFonts w:eastAsia="Times New Roman"/>
          <w:i/>
          <w:color w:val="000000" w:themeColor="text1"/>
          <w:lang w:eastAsia="hu-HU"/>
        </w:rPr>
        <w:t>strukturális fehérjéket</w:t>
      </w:r>
      <w:r w:rsidRPr="00F300FF">
        <w:rPr>
          <w:rFonts w:eastAsia="Times New Roman"/>
          <w:color w:val="000000" w:themeColor="text1"/>
          <w:lang w:eastAsia="hu-HU"/>
        </w:rPr>
        <w:t xml:space="preserve">, melyek az </w:t>
      </w:r>
      <w:proofErr w:type="spellStart"/>
      <w:r w:rsidRPr="00F300FF">
        <w:rPr>
          <w:rFonts w:eastAsia="Times New Roman"/>
          <w:color w:val="000000" w:themeColor="text1"/>
          <w:lang w:eastAsia="hu-HU"/>
        </w:rPr>
        <w:t>interbakteriális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 állomány felépítésében vesznek részt és biológiailag aktívakat, mint </w:t>
      </w:r>
      <w:hyperlink r:id="rId57" w:tooltip="Enzim" w:history="1">
        <w:r w:rsidRPr="009F5A1D">
          <w:rPr>
            <w:rFonts w:eastAsia="Times New Roman"/>
            <w:i/>
            <w:color w:val="000000" w:themeColor="text1"/>
            <w:lang w:eastAsia="hu-HU"/>
          </w:rPr>
          <w:t>enzimek</w:t>
        </w:r>
      </w:hyperlink>
      <w:r w:rsidRPr="009F5A1D">
        <w:rPr>
          <w:rFonts w:eastAsia="Times New Roman"/>
          <w:i/>
          <w:color w:val="000000" w:themeColor="text1"/>
          <w:lang w:eastAsia="hu-HU"/>
        </w:rPr>
        <w:t xml:space="preserve"> és </w:t>
      </w:r>
      <w:hyperlink r:id="rId58" w:tooltip="Endotoxin" w:history="1">
        <w:proofErr w:type="spellStart"/>
        <w:r w:rsidRPr="009F5A1D">
          <w:rPr>
            <w:rFonts w:eastAsia="Times New Roman"/>
            <w:i/>
            <w:color w:val="000000" w:themeColor="text1"/>
            <w:lang w:eastAsia="hu-HU"/>
          </w:rPr>
          <w:t>endotoxinok</w:t>
        </w:r>
        <w:proofErr w:type="spellEnd"/>
      </w:hyperlink>
      <w:r w:rsidRPr="00F300FF">
        <w:rPr>
          <w:rFonts w:eastAsia="Times New Roman"/>
          <w:color w:val="000000" w:themeColor="text1"/>
          <w:lang w:eastAsia="hu-HU"/>
        </w:rPr>
        <w:t xml:space="preserve">. A </w:t>
      </w:r>
      <w:proofErr w:type="spellStart"/>
      <w:r w:rsidRPr="00F300FF">
        <w:rPr>
          <w:rFonts w:eastAsia="Times New Roman"/>
          <w:color w:val="000000" w:themeColor="text1"/>
          <w:lang w:eastAsia="hu-HU"/>
        </w:rPr>
        <w:t>poliszacharidok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 közt szintén vannak olyanok, melyek a </w:t>
      </w:r>
      <w:proofErr w:type="spellStart"/>
      <w:r w:rsidRPr="00F300FF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 strukturális</w:t>
      </w:r>
      <w:proofErr w:type="gramEnd"/>
      <w:r w:rsidRPr="00F300FF">
        <w:rPr>
          <w:rFonts w:eastAsia="Times New Roman"/>
          <w:color w:val="000000" w:themeColor="text1"/>
          <w:lang w:eastAsia="hu-HU"/>
        </w:rPr>
        <w:t xml:space="preserve"> </w:t>
      </w:r>
      <w:proofErr w:type="gramStart"/>
      <w:r w:rsidRPr="00F300FF">
        <w:rPr>
          <w:rFonts w:eastAsia="Times New Roman"/>
          <w:color w:val="000000" w:themeColor="text1"/>
          <w:lang w:eastAsia="hu-HU"/>
        </w:rPr>
        <w:t>vázát</w:t>
      </w:r>
      <w:proofErr w:type="gramEnd"/>
      <w:r w:rsidRPr="00F300FF">
        <w:rPr>
          <w:rFonts w:eastAsia="Times New Roman"/>
          <w:color w:val="000000" w:themeColor="text1"/>
          <w:lang w:eastAsia="hu-HU"/>
        </w:rPr>
        <w:t xml:space="preserve"> alkotják, mint például a vízben nem </w:t>
      </w:r>
      <w:proofErr w:type="spellStart"/>
      <w:r w:rsidRPr="00F300FF">
        <w:rPr>
          <w:rFonts w:eastAsia="Times New Roman"/>
          <w:color w:val="000000" w:themeColor="text1"/>
          <w:lang w:eastAsia="hu-HU"/>
        </w:rPr>
        <w:t>oldodó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 </w:t>
      </w:r>
      <w:hyperlink r:id="rId59" w:tooltip="Glukán (a lap nem létezik)" w:history="1">
        <w:proofErr w:type="spellStart"/>
        <w:r w:rsidRPr="00F300FF">
          <w:rPr>
            <w:rFonts w:eastAsia="Times New Roman"/>
            <w:i/>
            <w:color w:val="000000" w:themeColor="text1"/>
            <w:lang w:eastAsia="hu-HU"/>
          </w:rPr>
          <w:t>glukánok</w:t>
        </w:r>
        <w:proofErr w:type="spellEnd"/>
      </w:hyperlink>
      <w:r w:rsidRPr="00F300FF">
        <w:rPr>
          <w:rFonts w:eastAsia="Times New Roman"/>
          <w:color w:val="000000" w:themeColor="text1"/>
          <w:lang w:eastAsia="hu-HU"/>
        </w:rPr>
        <w:t xml:space="preserve">. Elsősorban ezek felelősek az érett </w:t>
      </w:r>
      <w:proofErr w:type="spellStart"/>
      <w:r w:rsidRPr="00F300FF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300FF">
        <w:rPr>
          <w:rFonts w:eastAsia="Times New Roman"/>
          <w:color w:val="000000" w:themeColor="text1"/>
          <w:lang w:eastAsia="hu-HU"/>
        </w:rPr>
        <w:t xml:space="preserve"> erős összetartásáért és a felszínhez való irreverzibilis tapadásáért. A táplálékból szintetizálódó </w:t>
      </w:r>
      <w:hyperlink r:id="rId60" w:tooltip="Fruktán (a lap nem létezik)" w:history="1">
        <w:proofErr w:type="spellStart"/>
        <w:r w:rsidRPr="00F300FF">
          <w:rPr>
            <w:rFonts w:eastAsia="Times New Roman"/>
            <w:i/>
            <w:color w:val="000000" w:themeColor="text1"/>
            <w:lang w:eastAsia="hu-HU"/>
          </w:rPr>
          <w:t>fruktán</w:t>
        </w:r>
        <w:proofErr w:type="spellEnd"/>
      </w:hyperlink>
      <w:r w:rsidRPr="00F300FF">
        <w:rPr>
          <w:rFonts w:eastAsia="Times New Roman"/>
          <w:color w:val="000000" w:themeColor="text1"/>
          <w:lang w:eastAsia="hu-HU"/>
        </w:rPr>
        <w:t xml:space="preserve"> a baktériumok energiaraktárát képezi.</w:t>
      </w:r>
    </w:p>
    <w:p w:rsidR="000D05CE" w:rsidRDefault="000D05CE" w:rsidP="00A86085">
      <w:pPr>
        <w:spacing w:after="0" w:line="360" w:lineRule="auto"/>
        <w:jc w:val="both"/>
        <w:rPr>
          <w:rFonts w:eastAsia="Times New Roman"/>
          <w:color w:val="000000" w:themeColor="text1"/>
          <w:lang w:eastAsia="hu-HU"/>
        </w:rPr>
      </w:pPr>
    </w:p>
    <w:p w:rsidR="00F300FF" w:rsidRPr="00F300FF" w:rsidRDefault="00F45916" w:rsidP="00F45916">
      <w:pPr>
        <w:pStyle w:val="Cmsor4"/>
        <w:rPr>
          <w:rFonts w:eastAsia="Times New Roman"/>
          <w:lang w:eastAsia="hu-HU"/>
        </w:rPr>
      </w:pPr>
      <w:bookmarkStart w:id="13" w:name="_Toc469159287"/>
      <w:r>
        <w:rPr>
          <w:rFonts w:eastAsia="Times New Roman"/>
          <w:lang w:eastAsia="hu-HU"/>
        </w:rPr>
        <w:t>2.</w:t>
      </w:r>
      <w:r w:rsidR="008F3A4E">
        <w:rPr>
          <w:rFonts w:eastAsia="Times New Roman"/>
          <w:lang w:eastAsia="hu-HU"/>
        </w:rPr>
        <w:t>4</w:t>
      </w:r>
      <w:r>
        <w:rPr>
          <w:rFonts w:eastAsia="Times New Roman"/>
          <w:lang w:eastAsia="hu-HU"/>
        </w:rPr>
        <w:t>.</w:t>
      </w:r>
      <w:r w:rsidR="00B509B2" w:rsidRPr="00F300FF">
        <w:rPr>
          <w:rFonts w:eastAsia="Times New Roman"/>
          <w:lang w:eastAsia="hu-HU"/>
        </w:rPr>
        <w:t>3</w:t>
      </w:r>
      <w:r w:rsidR="005B2C8B">
        <w:rPr>
          <w:rFonts w:eastAsia="Times New Roman"/>
          <w:lang w:eastAsia="hu-HU"/>
        </w:rPr>
        <w:tab/>
      </w:r>
      <w:proofErr w:type="spellStart"/>
      <w:r w:rsidR="00C5087B" w:rsidRPr="00F300FF">
        <w:rPr>
          <w:rFonts w:eastAsia="Times New Roman"/>
          <w:lang w:eastAsia="hu-HU"/>
        </w:rPr>
        <w:t>Subgingivalis</w:t>
      </w:r>
      <w:proofErr w:type="spellEnd"/>
      <w:r w:rsidR="00F32570">
        <w:rPr>
          <w:rFonts w:eastAsia="Times New Roman"/>
          <w:lang w:eastAsia="hu-HU"/>
        </w:rPr>
        <w:t xml:space="preserve"> </w:t>
      </w:r>
      <w:proofErr w:type="spellStart"/>
      <w:r w:rsidR="00C5087B" w:rsidRPr="00F300FF">
        <w:rPr>
          <w:rFonts w:eastAsia="Times New Roman"/>
          <w:lang w:eastAsia="hu-HU"/>
        </w:rPr>
        <w:t>plakk</w:t>
      </w:r>
      <w:proofErr w:type="spellEnd"/>
      <w:r w:rsidR="00F300FF" w:rsidRPr="00F300FF">
        <w:rPr>
          <w:rFonts w:eastAsia="Times New Roman"/>
          <w:lang w:eastAsia="hu-HU"/>
        </w:rPr>
        <w:t xml:space="preserve"> és a fogínytasak</w:t>
      </w:r>
      <w:bookmarkEnd w:id="13"/>
    </w:p>
    <w:p w:rsidR="00C5087B" w:rsidRPr="00F2696E" w:rsidRDefault="00C5087B" w:rsidP="004566B3">
      <w:pPr>
        <w:spacing w:after="0" w:line="360" w:lineRule="auto"/>
        <w:ind w:firstLine="708"/>
        <w:jc w:val="both"/>
        <w:rPr>
          <w:rFonts w:eastAsia="Times New Roman"/>
          <w:color w:val="000000" w:themeColor="text1"/>
          <w:lang w:eastAsia="hu-HU"/>
        </w:rPr>
      </w:pPr>
      <w:r w:rsidRPr="00F2696E">
        <w:rPr>
          <w:rFonts w:eastAsia="Times New Roman"/>
          <w:color w:val="000000" w:themeColor="text1"/>
          <w:lang w:eastAsia="hu-HU"/>
        </w:rPr>
        <w:t xml:space="preserve">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subgingivális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</w:t>
      </w:r>
      <w:r w:rsidR="00A411DE" w:rsidRPr="00F2696E">
        <w:rPr>
          <w:rFonts w:eastAsia="Times New Roman"/>
          <w:color w:val="000000" w:themeColor="text1"/>
          <w:lang w:eastAsia="hu-HU"/>
        </w:rPr>
        <w:t>k</w:t>
      </w:r>
      <w:proofErr w:type="spellEnd"/>
      <w:r w:rsidR="00F800B8" w:rsidRPr="00F2696E">
        <w:rPr>
          <w:rFonts w:eastAsia="Times New Roman"/>
          <w:color w:val="000000" w:themeColor="text1"/>
          <w:lang w:eastAsia="hu-HU"/>
        </w:rPr>
        <w:t xml:space="preserve"> </w:t>
      </w:r>
      <w:r w:rsidR="00077C11" w:rsidRPr="00F2696E">
        <w:rPr>
          <w:rFonts w:eastAsia="Times New Roman"/>
          <w:noProof/>
          <w:color w:val="000000" w:themeColor="text1"/>
          <w:lang w:eastAsia="hu-HU"/>
        </w:rPr>
        <w:t xml:space="preserve">(Hefferren </w:t>
      </w:r>
      <w:r w:rsidR="00DF13F5">
        <w:rPr>
          <w:rFonts w:eastAsia="Times New Roman"/>
          <w:noProof/>
          <w:color w:val="000000" w:themeColor="text1"/>
          <w:lang w:eastAsia="hu-HU"/>
        </w:rPr>
        <w:t>at al</w:t>
      </w:r>
      <w:r w:rsidR="0083109A">
        <w:rPr>
          <w:rFonts w:eastAsia="Times New Roman"/>
          <w:noProof/>
          <w:color w:val="000000" w:themeColor="text1"/>
          <w:lang w:eastAsia="hu-HU"/>
        </w:rPr>
        <w:t>.</w:t>
      </w:r>
      <w:r w:rsidR="00077C11" w:rsidRPr="00F2696E">
        <w:rPr>
          <w:rFonts w:eastAsia="Times New Roman"/>
          <w:noProof/>
          <w:color w:val="000000" w:themeColor="text1"/>
          <w:lang w:eastAsia="hu-HU"/>
        </w:rPr>
        <w:t>, 1994)</w:t>
      </w:r>
      <w:r w:rsidR="00A411DE" w:rsidRPr="00F2696E">
        <w:rPr>
          <w:rFonts w:eastAsia="Times New Roman"/>
          <w:color w:val="000000" w:themeColor="text1"/>
          <w:lang w:eastAsia="hu-HU"/>
        </w:rPr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 xml:space="preserve">kétféleképpen alakulhat ki: 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supragingivális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belenő az </w:t>
      </w:r>
      <w:hyperlink r:id="rId61" w:tooltip="Ínybarázda" w:history="1">
        <w:r w:rsidRPr="00F2696E">
          <w:rPr>
            <w:rFonts w:eastAsia="Times New Roman"/>
            <w:color w:val="000000" w:themeColor="text1"/>
            <w:lang w:eastAsia="hu-HU"/>
          </w:rPr>
          <w:t>ínybarázdába</w:t>
        </w:r>
      </w:hyperlink>
      <w:r w:rsidRPr="00F2696E">
        <w:rPr>
          <w:rFonts w:eastAsia="Times New Roman"/>
          <w:color w:val="000000" w:themeColor="text1"/>
          <w:lang w:eastAsia="hu-HU"/>
        </w:rPr>
        <w:t xml:space="preserve"> vagy a már gyulladást kiváltó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plakkot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az íny duzzanata </w:t>
      </w:r>
      <w:r w:rsidR="00B509B2" w:rsidRPr="00F2696E">
        <w:rPr>
          <w:rFonts w:eastAsia="Times New Roman"/>
          <w:color w:val="000000" w:themeColor="text1"/>
          <w:lang w:eastAsia="hu-HU"/>
        </w:rPr>
        <w:t>növi</w:t>
      </w:r>
      <w:r w:rsidRPr="00F2696E">
        <w:rPr>
          <w:rFonts w:eastAsia="Times New Roman"/>
          <w:color w:val="000000" w:themeColor="text1"/>
          <w:lang w:eastAsia="hu-HU"/>
        </w:rPr>
        <w:t xml:space="preserve"> be. Az ilyen helyzetbe került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ökológiája megváltozik, 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subgingivalis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körülmények</w:t>
      </w:r>
      <w:r w:rsidR="00BE7001">
        <w:rPr>
          <w:rFonts w:eastAsia="Times New Roman"/>
          <w:color w:val="000000" w:themeColor="text1"/>
          <w:lang w:eastAsia="hu-HU"/>
        </w:rPr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>(a baktériumok már nem a táplálékból nyerik saját tápanyagukat, hanem az íny szöveteinek a bomlástermékeiből</w:t>
      </w:r>
      <w:r w:rsidR="009F5A1D" w:rsidRPr="00F2696E">
        <w:rPr>
          <w:rFonts w:eastAsia="Times New Roman"/>
          <w:color w:val="000000" w:themeColor="text1"/>
          <w:lang w:eastAsia="hu-HU"/>
        </w:rPr>
        <w:t>,</w:t>
      </w:r>
      <w:r w:rsidRPr="00F2696E">
        <w:rPr>
          <w:rFonts w:eastAsia="Times New Roman"/>
          <w:color w:val="000000" w:themeColor="text1"/>
          <w:lang w:eastAsia="hu-HU"/>
        </w:rPr>
        <w:t xml:space="preserve"> </w:t>
      </w:r>
      <w:r w:rsidR="009F5A1D" w:rsidRPr="00F2696E">
        <w:rPr>
          <w:rFonts w:eastAsia="Times New Roman"/>
          <w:color w:val="000000" w:themeColor="text1"/>
          <w:lang w:eastAsia="hu-HU"/>
        </w:rPr>
        <w:t>a</w:t>
      </w:r>
      <w:r w:rsidRPr="00F2696E">
        <w:rPr>
          <w:rFonts w:eastAsia="Times New Roman"/>
          <w:color w:val="000000" w:themeColor="text1"/>
          <w:lang w:eastAsia="hu-HU"/>
        </w:rPr>
        <w:t xml:space="preserve"> </w:t>
      </w:r>
      <w:proofErr w:type="spellStart"/>
      <w:r w:rsidRPr="00F2696E">
        <w:rPr>
          <w:rFonts w:eastAsia="Times New Roman"/>
          <w:i/>
          <w:color w:val="000000" w:themeColor="text1"/>
          <w:lang w:eastAsia="hu-HU"/>
        </w:rPr>
        <w:t>sulcus</w:t>
      </w:r>
      <w:proofErr w:type="spellEnd"/>
      <w:r w:rsidR="00F0711E" w:rsidRPr="00F2696E">
        <w:rPr>
          <w:rFonts w:eastAsia="Times New Roman"/>
          <w:i/>
          <w:color w:val="000000" w:themeColor="text1"/>
          <w:lang w:eastAsia="hu-HU"/>
        </w:rPr>
        <w:t xml:space="preserve"> </w:t>
      </w:r>
      <w:r w:rsidRPr="00F2696E">
        <w:rPr>
          <w:rFonts w:eastAsia="Times New Roman"/>
          <w:i/>
          <w:color w:val="000000" w:themeColor="text1"/>
          <w:lang w:eastAsia="hu-HU"/>
        </w:rPr>
        <w:t>folyadékból.</w:t>
      </w:r>
      <w:r w:rsidRPr="00F2696E">
        <w:rPr>
          <w:rFonts w:eastAsia="Times New Roman"/>
          <w:color w:val="000000" w:themeColor="text1"/>
          <w:lang w:eastAsia="hu-HU"/>
        </w:rPr>
        <w:t xml:space="preserve"> Így 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szerkezete és összetétele is merőben eltér 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supragingivalis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plakkétól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. Három réteg különböztethető meg: a </w:t>
      </w:r>
      <w:r w:rsidRPr="00F2696E">
        <w:rPr>
          <w:rFonts w:eastAsia="Times New Roman"/>
          <w:i/>
          <w:iCs/>
          <w:color w:val="000000" w:themeColor="text1"/>
          <w:lang w:eastAsia="hu-HU"/>
        </w:rPr>
        <w:t>fogfelszínhez tapadó réteg</w:t>
      </w:r>
      <w:r w:rsidRPr="00F2696E">
        <w:rPr>
          <w:rFonts w:eastAsia="Times New Roman"/>
          <w:color w:val="000000" w:themeColor="text1"/>
          <w:lang w:eastAsia="hu-HU"/>
        </w:rPr>
        <w:t xml:space="preserve">, ami ugyanúgy néz ki, mint 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supragingivális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r w:rsidR="00ED304C" w:rsidRPr="00F2696E">
        <w:rPr>
          <w:rFonts w:eastAsia="Times New Roman"/>
          <w:color w:val="000000" w:themeColor="text1"/>
          <w:lang w:eastAsia="hu-HU"/>
        </w:rPr>
        <w:t>nál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, a </w:t>
      </w:r>
      <w:proofErr w:type="spellStart"/>
      <w:r w:rsidRPr="00F2696E">
        <w:rPr>
          <w:rFonts w:eastAsia="Times New Roman"/>
          <w:i/>
          <w:iCs/>
          <w:color w:val="000000" w:themeColor="text1"/>
          <w:lang w:eastAsia="hu-HU"/>
        </w:rPr>
        <w:t>sulcusváladékban</w:t>
      </w:r>
      <w:proofErr w:type="spellEnd"/>
      <w:r w:rsidRPr="00F2696E">
        <w:rPr>
          <w:rFonts w:eastAsia="Times New Roman"/>
          <w:i/>
          <w:iCs/>
          <w:color w:val="000000" w:themeColor="text1"/>
          <w:lang w:eastAsia="hu-HU"/>
        </w:rPr>
        <w:t xml:space="preserve"> </w:t>
      </w:r>
      <w:proofErr w:type="spellStart"/>
      <w:r w:rsidRPr="00F2696E">
        <w:rPr>
          <w:rFonts w:eastAsia="Times New Roman"/>
          <w:i/>
          <w:iCs/>
          <w:color w:val="000000" w:themeColor="text1"/>
          <w:lang w:eastAsia="hu-HU"/>
        </w:rPr>
        <w:t>diszpergált</w:t>
      </w:r>
      <w:proofErr w:type="spellEnd"/>
      <w:r w:rsidRPr="00F2696E">
        <w:rPr>
          <w:rFonts w:eastAsia="Times New Roman"/>
          <w:i/>
          <w:iCs/>
          <w:color w:val="000000" w:themeColor="text1"/>
          <w:lang w:eastAsia="hu-HU"/>
        </w:rPr>
        <w:t xml:space="preserve"> baktériumtömeg</w:t>
      </w:r>
      <w:r w:rsidRPr="00F2696E">
        <w:rPr>
          <w:rFonts w:eastAsia="Times New Roman"/>
          <w:color w:val="000000" w:themeColor="text1"/>
          <w:lang w:eastAsia="hu-HU"/>
        </w:rPr>
        <w:t xml:space="preserve"> és az </w:t>
      </w:r>
      <w:r w:rsidRPr="00F2696E">
        <w:rPr>
          <w:rFonts w:eastAsia="Times New Roman"/>
          <w:i/>
          <w:iCs/>
          <w:color w:val="000000" w:themeColor="text1"/>
          <w:lang w:eastAsia="hu-HU"/>
        </w:rPr>
        <w:t xml:space="preserve">íny szöveteibe </w:t>
      </w:r>
      <w:proofErr w:type="spellStart"/>
      <w:r w:rsidRPr="00F2696E">
        <w:rPr>
          <w:rFonts w:eastAsia="Times New Roman"/>
          <w:i/>
          <w:iCs/>
          <w:color w:val="000000" w:themeColor="text1"/>
          <w:lang w:eastAsia="hu-HU"/>
        </w:rPr>
        <w:t>infiltrálódott</w:t>
      </w:r>
      <w:proofErr w:type="spellEnd"/>
      <w:r w:rsidRPr="00F2696E">
        <w:rPr>
          <w:rFonts w:eastAsia="Times New Roman"/>
          <w:i/>
          <w:iCs/>
          <w:color w:val="000000" w:themeColor="text1"/>
          <w:lang w:eastAsia="hu-HU"/>
        </w:rPr>
        <w:t xml:space="preserve"> baktériumok rétege</w:t>
      </w:r>
      <w:r w:rsidRPr="00F2696E">
        <w:rPr>
          <w:rFonts w:eastAsia="Times New Roman"/>
          <w:color w:val="000000" w:themeColor="text1"/>
          <w:lang w:eastAsia="hu-HU"/>
        </w:rPr>
        <w:t>.</w:t>
      </w:r>
    </w:p>
    <w:p w:rsidR="00C5087B" w:rsidRPr="00F2696E" w:rsidRDefault="00C5087B" w:rsidP="004566B3">
      <w:pPr>
        <w:spacing w:after="0" w:line="360" w:lineRule="auto"/>
        <w:ind w:firstLine="708"/>
        <w:jc w:val="both"/>
        <w:rPr>
          <w:rFonts w:eastAsia="Times New Roman"/>
          <w:color w:val="000000" w:themeColor="text1"/>
          <w:lang w:eastAsia="hu-HU"/>
        </w:rPr>
      </w:pPr>
      <w:proofErr w:type="spellStart"/>
      <w:r w:rsidRPr="00F2696E">
        <w:rPr>
          <w:rFonts w:eastAsia="Times New Roman"/>
          <w:color w:val="000000" w:themeColor="text1"/>
          <w:lang w:eastAsia="hu-HU"/>
        </w:rPr>
        <w:t>Subgingivális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esetében általában már kialakult a </w:t>
      </w:r>
      <w:r w:rsidRPr="00F2696E">
        <w:rPr>
          <w:rFonts w:eastAsia="Times New Roman"/>
          <w:i/>
          <w:color w:val="000000" w:themeColor="text1"/>
          <w:lang w:eastAsia="hu-HU"/>
        </w:rPr>
        <w:t>fogínytasak,</w:t>
      </w:r>
      <w:r w:rsidRPr="00F2696E">
        <w:rPr>
          <w:rFonts w:eastAsia="Times New Roman"/>
          <w:color w:val="000000" w:themeColor="text1"/>
          <w:lang w:eastAsia="hu-HU"/>
        </w:rPr>
        <w:t xml:space="preserve"> ami az ínybarázda kiszélesedését és mélyülését jelenti. Különbség van azonban a </w:t>
      </w:r>
      <w:r w:rsidRPr="00F2696E">
        <w:rPr>
          <w:rFonts w:eastAsia="Times New Roman"/>
          <w:i/>
          <w:color w:val="000000" w:themeColor="text1"/>
          <w:lang w:eastAsia="hu-HU"/>
        </w:rPr>
        <w:t>sekély és a mély tasakban</w:t>
      </w:r>
      <w:r w:rsidRPr="00F2696E">
        <w:rPr>
          <w:rFonts w:eastAsia="Times New Roman"/>
          <w:color w:val="000000" w:themeColor="text1"/>
          <w:lang w:eastAsia="hu-HU"/>
        </w:rPr>
        <w:t xml:space="preserve"> fellelhető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szerkezetében és főleg összetételében. Sekély ínytasakok esetében 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tulajdonképpen megegyezik 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supragingivális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szerkezetével, a különbség a baktérium</w:t>
      </w:r>
      <w:r w:rsidR="00B234B9">
        <w:rPr>
          <w:rFonts w:eastAsia="Times New Roman"/>
          <w:color w:val="000000" w:themeColor="text1"/>
          <w:lang w:eastAsia="hu-HU"/>
        </w:rPr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 xml:space="preserve">összetételben van: több </w:t>
      </w:r>
      <w:r w:rsidR="009F5A1D" w:rsidRPr="00F2696E">
        <w:rPr>
          <w:rFonts w:eastAsia="Times New Roman"/>
          <w:color w:val="000000" w:themeColor="text1"/>
          <w:lang w:eastAsia="hu-HU"/>
        </w:rPr>
        <w:t xml:space="preserve">a </w:t>
      </w:r>
      <w:proofErr w:type="spellStart"/>
      <w:r w:rsidRPr="00F2696E">
        <w:rPr>
          <w:rFonts w:eastAsia="Times New Roman"/>
          <w:i/>
          <w:color w:val="000000" w:themeColor="text1"/>
          <w:lang w:eastAsia="hu-HU"/>
        </w:rPr>
        <w:t>Gram-negatív</w:t>
      </w:r>
      <w:proofErr w:type="spellEnd"/>
      <w:r w:rsidRPr="00F2696E">
        <w:rPr>
          <w:rFonts w:eastAsia="Times New Roman"/>
          <w:i/>
          <w:color w:val="000000" w:themeColor="text1"/>
          <w:lang w:eastAsia="hu-HU"/>
        </w:rPr>
        <w:t xml:space="preserve"> </w:t>
      </w:r>
      <w:proofErr w:type="spellStart"/>
      <w:r w:rsidRPr="00F2696E">
        <w:rPr>
          <w:rFonts w:eastAsia="Times New Roman"/>
          <w:i/>
          <w:color w:val="000000" w:themeColor="text1"/>
          <w:lang w:eastAsia="hu-HU"/>
        </w:rPr>
        <w:t>coccus</w:t>
      </w:r>
      <w:proofErr w:type="spellEnd"/>
      <w:r w:rsidRPr="00F2696E">
        <w:rPr>
          <w:rFonts w:eastAsia="Times New Roman"/>
          <w:i/>
          <w:color w:val="000000" w:themeColor="text1"/>
          <w:lang w:eastAsia="hu-HU"/>
        </w:rPr>
        <w:t xml:space="preserve">, </w:t>
      </w:r>
      <w:proofErr w:type="spellStart"/>
      <w:r w:rsidR="00572CBC" w:rsidRPr="00F2696E">
        <w:rPr>
          <w:rFonts w:eastAsia="Times New Roman"/>
          <w:i/>
          <w:color w:val="000000" w:themeColor="text1"/>
          <w:lang w:eastAsia="hu-HU"/>
        </w:rPr>
        <w:t>bacillus</w:t>
      </w:r>
      <w:proofErr w:type="spellEnd"/>
      <w:r w:rsidRPr="00F2696E">
        <w:rPr>
          <w:rFonts w:eastAsia="Times New Roman"/>
          <w:i/>
          <w:color w:val="000000" w:themeColor="text1"/>
          <w:lang w:eastAsia="hu-HU"/>
        </w:rPr>
        <w:t>,</w:t>
      </w:r>
      <w:r w:rsidR="00F300FF" w:rsidRPr="00F2696E">
        <w:rPr>
          <w:rFonts w:eastAsia="Times New Roman"/>
          <w:i/>
          <w:color w:val="000000" w:themeColor="text1"/>
          <w:lang w:eastAsia="hu-HU"/>
        </w:rPr>
        <w:t xml:space="preserve"> és</w:t>
      </w:r>
      <w:r w:rsidRPr="00F2696E">
        <w:rPr>
          <w:rFonts w:eastAsia="Times New Roman"/>
          <w:i/>
          <w:color w:val="000000" w:themeColor="text1"/>
          <w:lang w:eastAsia="hu-HU"/>
        </w:rPr>
        <w:t xml:space="preserve"> spiroch</w:t>
      </w:r>
      <w:r w:rsidR="00013F25" w:rsidRPr="00F2696E">
        <w:rPr>
          <w:rFonts w:eastAsia="Times New Roman"/>
          <w:i/>
          <w:color w:val="000000" w:themeColor="text1"/>
          <w:lang w:eastAsia="hu-HU"/>
        </w:rPr>
        <w:t>a</w:t>
      </w:r>
      <w:r w:rsidRPr="00F2696E">
        <w:rPr>
          <w:rFonts w:eastAsia="Times New Roman"/>
          <w:i/>
          <w:color w:val="000000" w:themeColor="text1"/>
          <w:lang w:eastAsia="hu-HU"/>
        </w:rPr>
        <w:t>eta.</w:t>
      </w:r>
    </w:p>
    <w:p w:rsidR="00C5087B" w:rsidRPr="00F2696E" w:rsidRDefault="00C5087B" w:rsidP="004566B3">
      <w:pPr>
        <w:spacing w:after="0" w:line="360" w:lineRule="auto"/>
        <w:ind w:firstLine="708"/>
        <w:jc w:val="both"/>
        <w:rPr>
          <w:rFonts w:eastAsia="Times New Roman"/>
          <w:color w:val="000000" w:themeColor="text1"/>
          <w:lang w:eastAsia="hu-HU"/>
        </w:rPr>
      </w:pPr>
      <w:r w:rsidRPr="00F2696E">
        <w:rPr>
          <w:rFonts w:eastAsia="Times New Roman"/>
          <w:i/>
          <w:color w:val="000000" w:themeColor="text1"/>
          <w:lang w:eastAsia="hu-HU"/>
        </w:rPr>
        <w:t xml:space="preserve">Mély </w:t>
      </w:r>
      <w:proofErr w:type="spellStart"/>
      <w:r w:rsidRPr="00F2696E">
        <w:rPr>
          <w:rFonts w:eastAsia="Times New Roman"/>
          <w:i/>
          <w:color w:val="000000" w:themeColor="text1"/>
          <w:lang w:eastAsia="hu-HU"/>
        </w:rPr>
        <w:t>parodontális</w:t>
      </w:r>
      <w:proofErr w:type="spellEnd"/>
      <w:r w:rsidRPr="00F2696E">
        <w:rPr>
          <w:rFonts w:eastAsia="Times New Roman"/>
          <w:i/>
          <w:color w:val="000000" w:themeColor="text1"/>
          <w:lang w:eastAsia="hu-HU"/>
        </w:rPr>
        <w:t xml:space="preserve"> tasakban</w:t>
      </w:r>
      <w:r w:rsidRPr="00F2696E">
        <w:rPr>
          <w:rFonts w:eastAsia="Times New Roman"/>
          <w:color w:val="000000" w:themeColor="text1"/>
          <w:lang w:eastAsia="hu-HU"/>
        </w:rPr>
        <w:t xml:space="preserve"> </w:t>
      </w:r>
      <w:r w:rsidR="00822AF0" w:rsidRPr="00F2696E">
        <w:rPr>
          <w:rFonts w:eastAsia="Times New Roman"/>
          <w:color w:val="000000" w:themeColor="text1"/>
          <w:lang w:eastAsia="hu-HU"/>
        </w:rPr>
        <w:t>(mélysége 3</w:t>
      </w:r>
      <w:r w:rsidR="00226EE0" w:rsidRPr="00F2696E">
        <w:rPr>
          <w:rFonts w:eastAsia="Times New Roman"/>
          <w:color w:val="000000" w:themeColor="text1"/>
          <w:lang w:eastAsia="hu-HU"/>
        </w:rPr>
        <w:t xml:space="preserve"> </w:t>
      </w:r>
      <w:r w:rsidR="00822AF0" w:rsidRPr="00F2696E">
        <w:rPr>
          <w:rFonts w:eastAsia="Times New Roman"/>
          <w:color w:val="000000" w:themeColor="text1"/>
          <w:lang w:eastAsia="hu-HU"/>
        </w:rPr>
        <w:t>mm</w:t>
      </w:r>
      <w:r w:rsidR="00013F25" w:rsidRPr="00F2696E">
        <w:rPr>
          <w:rFonts w:eastAsia="Times New Roman"/>
          <w:color w:val="000000" w:themeColor="text1"/>
          <w:lang w:eastAsia="hu-HU"/>
        </w:rPr>
        <w:t>-nél nagyobb</w:t>
      </w:r>
      <w:r w:rsidR="00822AF0" w:rsidRPr="00F2696E">
        <w:rPr>
          <w:rFonts w:eastAsia="Times New Roman"/>
          <w:color w:val="000000" w:themeColor="text1"/>
          <w:lang w:eastAsia="hu-HU"/>
        </w:rPr>
        <w:t xml:space="preserve">) </w:t>
      </w:r>
      <w:r w:rsidRPr="00F2696E">
        <w:rPr>
          <w:rFonts w:eastAsia="Times New Roman"/>
          <w:color w:val="000000" w:themeColor="text1"/>
          <w:lang w:eastAsia="hu-HU"/>
        </w:rPr>
        <w:t xml:space="preserve">a baktériumok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infiltrálják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a </w:t>
      </w:r>
      <w:hyperlink r:id="rId62" w:tooltip="Fogcement" w:history="1">
        <w:r w:rsidRPr="00F2696E">
          <w:rPr>
            <w:rFonts w:eastAsia="Times New Roman"/>
            <w:color w:val="000000" w:themeColor="text1"/>
            <w:lang w:eastAsia="hu-HU"/>
          </w:rPr>
          <w:t>cementet</w:t>
        </w:r>
      </w:hyperlink>
      <w:r w:rsidRPr="00F2696E">
        <w:rPr>
          <w:rFonts w:eastAsia="Times New Roman"/>
          <w:color w:val="000000" w:themeColor="text1"/>
          <w:lang w:eastAsia="hu-HU"/>
        </w:rPr>
        <w:t xml:space="preserve"> és a hámot vagy akár a kötőszövetet. A fogfelszínen található baktériumok főleg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lastRenderedPageBreak/>
        <w:t>filamentumok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. </w:t>
      </w:r>
      <w:r w:rsidR="009F5A1D" w:rsidRPr="00F2696E">
        <w:rPr>
          <w:rFonts w:eastAsia="Times New Roman"/>
          <w:color w:val="000000" w:themeColor="text1"/>
          <w:lang w:eastAsia="hu-HU"/>
        </w:rPr>
        <w:t>Ezzel szemben a</w:t>
      </w:r>
      <w:r w:rsidRPr="00F2696E">
        <w:rPr>
          <w:rFonts w:eastAsia="Times New Roman"/>
          <w:color w:val="000000" w:themeColor="text1"/>
          <w:lang w:eastAsia="hu-HU"/>
        </w:rPr>
        <w:t xml:space="preserve"> szöveteket elsősorban csillós, </w:t>
      </w:r>
      <w:hyperlink r:id="rId63" w:tooltip="Motilitás" w:history="1">
        <w:proofErr w:type="spellStart"/>
        <w:r w:rsidRPr="00F2696E">
          <w:rPr>
            <w:rFonts w:eastAsia="Times New Roman"/>
            <w:color w:val="000000" w:themeColor="text1"/>
            <w:lang w:eastAsia="hu-HU"/>
          </w:rPr>
          <w:t>motilis</w:t>
        </w:r>
        <w:proofErr w:type="spellEnd"/>
      </w:hyperlink>
      <w:r w:rsidRPr="00F2696E">
        <w:rPr>
          <w:rFonts w:eastAsia="Times New Roman"/>
          <w:color w:val="000000" w:themeColor="text1"/>
          <w:lang w:eastAsia="hu-HU"/>
        </w:rPr>
        <w:t xml:space="preserve"> baktériumok árasztják el, mint például a spiroch</w:t>
      </w:r>
      <w:r w:rsidR="00013F25" w:rsidRPr="00F2696E">
        <w:rPr>
          <w:rFonts w:eastAsia="Times New Roman"/>
          <w:color w:val="000000" w:themeColor="text1"/>
          <w:lang w:eastAsia="hu-HU"/>
        </w:rPr>
        <w:t>a</w:t>
      </w:r>
      <w:r w:rsidRPr="00F2696E">
        <w:rPr>
          <w:rFonts w:eastAsia="Times New Roman"/>
          <w:color w:val="000000" w:themeColor="text1"/>
          <w:lang w:eastAsia="hu-HU"/>
        </w:rPr>
        <w:t xml:space="preserve">eták. A tasak </w:t>
      </w:r>
      <w:hyperlink r:id="rId64" w:tooltip="Apikális (fogászat)" w:history="1">
        <w:proofErr w:type="spellStart"/>
        <w:r w:rsidRPr="00F2696E">
          <w:rPr>
            <w:rFonts w:eastAsia="Times New Roman"/>
            <w:color w:val="000000" w:themeColor="text1"/>
            <w:lang w:eastAsia="hu-HU"/>
          </w:rPr>
          <w:t>apikális</w:t>
        </w:r>
        <w:proofErr w:type="spellEnd"/>
      </w:hyperlink>
      <w:r w:rsidRPr="00F2696E">
        <w:rPr>
          <w:rFonts w:eastAsia="Times New Roman"/>
          <w:color w:val="000000" w:themeColor="text1"/>
          <w:lang w:eastAsia="hu-HU"/>
        </w:rPr>
        <w:t xml:space="preserve"> részén egy szerkezet nélküli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található, melyet kisméretű baktériumok alkotnak.</w:t>
      </w:r>
    </w:p>
    <w:p w:rsidR="00F300FF" w:rsidRPr="004513FE" w:rsidRDefault="00F300FF" w:rsidP="004513FE">
      <w:pPr>
        <w:spacing w:after="0" w:line="360" w:lineRule="auto"/>
        <w:ind w:firstLine="1"/>
        <w:jc w:val="both"/>
        <w:rPr>
          <w:rFonts w:eastAsia="Times New Roman"/>
          <w:lang w:eastAsia="hu-HU"/>
        </w:rPr>
      </w:pPr>
    </w:p>
    <w:p w:rsidR="00C5087B" w:rsidRPr="00F300FF" w:rsidRDefault="00F45916" w:rsidP="00F45916">
      <w:pPr>
        <w:pStyle w:val="Cmsor4"/>
        <w:rPr>
          <w:rFonts w:eastAsia="Times New Roman"/>
          <w:bCs/>
          <w:sz w:val="36"/>
          <w:szCs w:val="36"/>
          <w:lang w:eastAsia="hu-HU"/>
        </w:rPr>
      </w:pPr>
      <w:bookmarkStart w:id="14" w:name="_Toc469159288"/>
      <w:r>
        <w:rPr>
          <w:rFonts w:eastAsia="Times New Roman"/>
          <w:lang w:eastAsia="hu-HU"/>
        </w:rPr>
        <w:t>2.</w:t>
      </w:r>
      <w:r w:rsidR="008F3A4E">
        <w:rPr>
          <w:rFonts w:eastAsia="Times New Roman"/>
          <w:lang w:eastAsia="hu-HU"/>
        </w:rPr>
        <w:t>4.</w:t>
      </w:r>
      <w:r w:rsidR="00F300FF" w:rsidRPr="00F300FF">
        <w:rPr>
          <w:rFonts w:eastAsia="Times New Roman"/>
          <w:lang w:eastAsia="hu-HU"/>
        </w:rPr>
        <w:t>4</w:t>
      </w:r>
      <w:r w:rsidR="005B2C8B">
        <w:rPr>
          <w:rFonts w:eastAsia="Times New Roman"/>
          <w:lang w:eastAsia="hu-HU"/>
        </w:rPr>
        <w:tab/>
      </w:r>
      <w:r w:rsidR="00C5087B" w:rsidRPr="00F300FF">
        <w:rPr>
          <w:rFonts w:eastAsia="Times New Roman"/>
          <w:lang w:eastAsia="hu-HU"/>
        </w:rPr>
        <w:t xml:space="preserve">A </w:t>
      </w:r>
      <w:proofErr w:type="spellStart"/>
      <w:r w:rsidR="00C5087B" w:rsidRPr="00F300FF">
        <w:rPr>
          <w:rFonts w:eastAsia="Times New Roman"/>
          <w:lang w:eastAsia="hu-HU"/>
        </w:rPr>
        <w:t>plakk</w:t>
      </w:r>
      <w:proofErr w:type="spellEnd"/>
      <w:r w:rsidR="00C5087B" w:rsidRPr="00F300FF">
        <w:rPr>
          <w:rFonts w:eastAsia="Times New Roman"/>
          <w:lang w:eastAsia="hu-HU"/>
        </w:rPr>
        <w:t xml:space="preserve"> kimutatása</w:t>
      </w:r>
      <w:bookmarkEnd w:id="14"/>
    </w:p>
    <w:p w:rsidR="00A411DE" w:rsidRPr="00F2696E" w:rsidRDefault="00A411DE" w:rsidP="004566B3">
      <w:pPr>
        <w:spacing w:after="0" w:line="360" w:lineRule="auto"/>
        <w:ind w:firstLine="708"/>
        <w:jc w:val="both"/>
        <w:rPr>
          <w:rFonts w:eastAsia="Times New Roman"/>
          <w:color w:val="000000" w:themeColor="text1"/>
          <w:lang w:eastAsia="hu-HU"/>
        </w:rPr>
      </w:pPr>
      <w:r w:rsidRPr="00F2696E">
        <w:rPr>
          <w:rFonts w:eastAsia="Times New Roman"/>
          <w:color w:val="000000" w:themeColor="text1"/>
          <w:lang w:eastAsia="hu-HU"/>
        </w:rPr>
        <w:t xml:space="preserve">A kutyák kimondottan hajlamosak 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plakkosodásra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. A kutyák fogazatának felszínén ötször gyorsabban fejlődik ki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és fogkő, mint az embernél </w:t>
      </w:r>
      <w:r w:rsidR="00077C11" w:rsidRPr="00F2696E">
        <w:rPr>
          <w:rFonts w:eastAsia="Times New Roman"/>
          <w:noProof/>
          <w:color w:val="000000" w:themeColor="text1"/>
          <w:lang w:eastAsia="hu-HU"/>
        </w:rPr>
        <w:t>(DuPont, 1998)</w:t>
      </w:r>
      <w:r w:rsidRPr="00F2696E">
        <w:rPr>
          <w:rFonts w:eastAsia="Times New Roman"/>
          <w:color w:val="000000" w:themeColor="text1"/>
          <w:lang w:eastAsia="hu-HU"/>
        </w:rPr>
        <w:t>.</w:t>
      </w:r>
    </w:p>
    <w:p w:rsidR="00C5087B" w:rsidRPr="00F2696E" w:rsidRDefault="00C5087B" w:rsidP="004566B3">
      <w:pPr>
        <w:spacing w:after="0" w:line="360" w:lineRule="auto"/>
        <w:ind w:firstLine="708"/>
        <w:jc w:val="both"/>
        <w:rPr>
          <w:rFonts w:eastAsia="Times New Roman"/>
          <w:color w:val="000000" w:themeColor="text1"/>
          <w:lang w:eastAsia="hu-HU"/>
        </w:rPr>
      </w:pPr>
      <w:r w:rsidRPr="00F2696E">
        <w:rPr>
          <w:rFonts w:eastAsia="Times New Roman"/>
          <w:color w:val="000000" w:themeColor="text1"/>
          <w:lang w:eastAsia="hu-HU"/>
        </w:rPr>
        <w:t xml:space="preserve">A kis mennyiségű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szabad szemmel nem</w:t>
      </w:r>
      <w:r w:rsidR="009F5A1D" w:rsidRPr="00F2696E">
        <w:rPr>
          <w:rFonts w:eastAsia="Times New Roman"/>
          <w:color w:val="000000" w:themeColor="text1"/>
          <w:lang w:eastAsia="hu-HU"/>
        </w:rPr>
        <w:t xml:space="preserve">, vagy alig </w:t>
      </w:r>
      <w:r w:rsidRPr="00F2696E">
        <w:rPr>
          <w:rFonts w:eastAsia="Times New Roman"/>
          <w:color w:val="000000" w:themeColor="text1"/>
          <w:lang w:eastAsia="hu-HU"/>
        </w:rPr>
        <w:t xml:space="preserve">látható. Nagyobb mennyiség esetén 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már láthatóvá válik és </w:t>
      </w:r>
      <w:hyperlink r:id="rId65" w:tooltip="Fogorvosi szonda (a lap nem létezik)" w:history="1">
        <w:r w:rsidRPr="00F2696E">
          <w:rPr>
            <w:rFonts w:eastAsia="Times New Roman"/>
            <w:color w:val="000000" w:themeColor="text1"/>
            <w:lang w:eastAsia="hu-HU"/>
          </w:rPr>
          <w:t>fogorvosi szondával</w:t>
        </w:r>
      </w:hyperlink>
      <w:r w:rsidRPr="00F2696E">
        <w:rPr>
          <w:rFonts w:eastAsia="Times New Roman"/>
          <w:color w:val="000000" w:themeColor="text1"/>
          <w:lang w:eastAsia="hu-HU"/>
        </w:rPr>
        <w:t xml:space="preserve"> karcolható.</w:t>
      </w:r>
      <w:r w:rsidR="00F300FF" w:rsidRPr="00F2696E">
        <w:rPr>
          <w:rFonts w:eastAsia="Times New Roman"/>
          <w:color w:val="000000" w:themeColor="text1"/>
          <w:lang w:eastAsia="hu-HU"/>
        </w:rPr>
        <w:t xml:space="preserve"> K</w:t>
      </w:r>
      <w:r w:rsidRPr="00F2696E">
        <w:rPr>
          <w:rFonts w:eastAsia="Times New Roman"/>
          <w:color w:val="000000" w:themeColor="text1"/>
          <w:lang w:eastAsia="hu-HU"/>
        </w:rPr>
        <w:t>ülönböző festékeket tartalmazó anyagokat használ</w:t>
      </w:r>
      <w:r w:rsidR="00F300FF" w:rsidRPr="00F2696E">
        <w:rPr>
          <w:rFonts w:eastAsia="Times New Roman"/>
          <w:color w:val="000000" w:themeColor="text1"/>
          <w:lang w:eastAsia="hu-HU"/>
        </w:rPr>
        <w:t xml:space="preserve">va </w:t>
      </w:r>
      <w:r w:rsidRPr="00F2696E">
        <w:rPr>
          <w:rFonts w:eastAsia="Times New Roman"/>
          <w:color w:val="000000" w:themeColor="text1"/>
          <w:lang w:eastAsia="hu-HU"/>
        </w:rPr>
        <w:t xml:space="preserve">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láthatóvá </w:t>
      </w:r>
      <w:r w:rsidR="00F300FF" w:rsidRPr="00F2696E">
        <w:rPr>
          <w:rFonts w:eastAsia="Times New Roman"/>
          <w:color w:val="000000" w:themeColor="text1"/>
          <w:lang w:eastAsia="hu-HU"/>
        </w:rPr>
        <w:t>tehető</w:t>
      </w:r>
      <w:r w:rsidRPr="00F2696E">
        <w:rPr>
          <w:rFonts w:eastAsia="Times New Roman"/>
          <w:color w:val="000000" w:themeColor="text1"/>
          <w:lang w:eastAsia="hu-HU"/>
        </w:rPr>
        <w:t xml:space="preserve">. </w:t>
      </w:r>
      <w:r w:rsidR="00F300FF" w:rsidRPr="00F2696E">
        <w:rPr>
          <w:rFonts w:eastAsia="Times New Roman"/>
          <w:color w:val="000000" w:themeColor="text1"/>
          <w:lang w:eastAsia="hu-HU"/>
        </w:rPr>
        <w:t>A festés segít</w:t>
      </w:r>
      <w:r w:rsidRPr="00F2696E">
        <w:rPr>
          <w:rFonts w:eastAsia="Times New Roman"/>
          <w:color w:val="000000" w:themeColor="text1"/>
          <w:lang w:eastAsia="hu-HU"/>
        </w:rPr>
        <w:t xml:space="preserve"> 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mennyiségének a meghatározásában és 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plakk-indexek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felvételében. Az indexek segítenek a </w:t>
      </w:r>
      <w:hyperlink r:id="rId66" w:tooltip="Prognózis (a lap nem létezik)" w:history="1">
        <w:r w:rsidRPr="00F2696E">
          <w:rPr>
            <w:rFonts w:eastAsia="Times New Roman"/>
            <w:color w:val="000000" w:themeColor="text1"/>
            <w:lang w:eastAsia="hu-HU"/>
          </w:rPr>
          <w:t>prognózis</w:t>
        </w:r>
      </w:hyperlink>
      <w:r w:rsidRPr="00F2696E">
        <w:rPr>
          <w:rFonts w:eastAsia="Times New Roman"/>
          <w:color w:val="000000" w:themeColor="text1"/>
          <w:lang w:eastAsia="hu-HU"/>
        </w:rPr>
        <w:t xml:space="preserve"> felállításában és 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szájhigiénés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</w:t>
      </w:r>
      <w:r w:rsidR="00F300FF" w:rsidRPr="00F2696E">
        <w:rPr>
          <w:rFonts w:eastAsia="Times New Roman"/>
          <w:color w:val="000000" w:themeColor="text1"/>
          <w:lang w:eastAsia="hu-HU"/>
        </w:rPr>
        <w:t>beavatkozások</w:t>
      </w:r>
      <w:r w:rsidRPr="00F2696E">
        <w:rPr>
          <w:rFonts w:eastAsia="Times New Roman"/>
          <w:color w:val="000000" w:themeColor="text1"/>
          <w:lang w:eastAsia="hu-HU"/>
        </w:rPr>
        <w:t xml:space="preserve"> hatékonyságának a felmérésében.</w:t>
      </w:r>
    </w:p>
    <w:p w:rsidR="00C5087B" w:rsidRPr="00F2696E" w:rsidRDefault="00C5087B" w:rsidP="004566B3">
      <w:pPr>
        <w:spacing w:after="0" w:line="360" w:lineRule="auto"/>
        <w:ind w:firstLine="708"/>
        <w:jc w:val="both"/>
        <w:rPr>
          <w:rFonts w:eastAsia="Times New Roman"/>
          <w:lang w:eastAsia="hu-HU"/>
        </w:rPr>
      </w:pPr>
      <w:r w:rsidRPr="00F2696E">
        <w:rPr>
          <w:rFonts w:eastAsia="Times New Roman"/>
          <w:lang w:eastAsia="hu-HU"/>
        </w:rPr>
        <w:t xml:space="preserve">Általában </w:t>
      </w:r>
      <w:hyperlink r:id="rId67" w:tooltip="Eritrozin" w:history="1">
        <w:proofErr w:type="spellStart"/>
        <w:r w:rsidRPr="00F2696E">
          <w:rPr>
            <w:rFonts w:eastAsia="Times New Roman"/>
            <w:i/>
            <w:lang w:eastAsia="hu-HU"/>
          </w:rPr>
          <w:t>eritrozintartalmú</w:t>
        </w:r>
        <w:proofErr w:type="spellEnd"/>
      </w:hyperlink>
      <w:r w:rsidRPr="00F2696E">
        <w:rPr>
          <w:rFonts w:eastAsia="Times New Roman"/>
          <w:lang w:eastAsia="hu-HU"/>
        </w:rPr>
        <w:t xml:space="preserve"> anyagokat használnak. De észleltek allergiás reakciókat is ellene, így visszaszorulóban van.</w:t>
      </w:r>
      <w:r w:rsidR="00F300FF" w:rsidRPr="00F2696E">
        <w:rPr>
          <w:rFonts w:eastAsia="Times New Roman"/>
          <w:lang w:eastAsia="hu-HU"/>
        </w:rPr>
        <w:t xml:space="preserve"> </w:t>
      </w:r>
      <w:r w:rsidRPr="00F2696E">
        <w:rPr>
          <w:rFonts w:eastAsia="Times New Roman"/>
          <w:lang w:eastAsia="hu-HU"/>
        </w:rPr>
        <w:t xml:space="preserve">Széles körben elterjedt a </w:t>
      </w:r>
      <w:hyperlink r:id="rId68" w:tooltip="Brillantkék FCF" w:history="1">
        <w:proofErr w:type="spellStart"/>
        <w:r w:rsidRPr="00F2696E">
          <w:rPr>
            <w:rFonts w:eastAsia="Times New Roman"/>
            <w:i/>
            <w:lang w:eastAsia="hu-HU"/>
          </w:rPr>
          <w:t>brillantkéket</w:t>
        </w:r>
        <w:proofErr w:type="spellEnd"/>
      </w:hyperlink>
      <w:r w:rsidRPr="00F2696E">
        <w:rPr>
          <w:rFonts w:eastAsia="Times New Roman"/>
          <w:lang w:eastAsia="hu-HU"/>
        </w:rPr>
        <w:t xml:space="preserve"> és </w:t>
      </w:r>
      <w:hyperlink r:id="rId69" w:tooltip="Xantén (a lap nem létezik)" w:history="1">
        <w:proofErr w:type="spellStart"/>
        <w:r w:rsidRPr="00F2696E">
          <w:rPr>
            <w:rFonts w:eastAsia="Times New Roman"/>
            <w:i/>
            <w:lang w:eastAsia="hu-HU"/>
          </w:rPr>
          <w:t>xantént</w:t>
        </w:r>
        <w:proofErr w:type="spellEnd"/>
      </w:hyperlink>
      <w:r w:rsidRPr="00F2696E">
        <w:rPr>
          <w:rFonts w:eastAsia="Times New Roman"/>
          <w:lang w:eastAsia="hu-HU"/>
        </w:rPr>
        <w:t xml:space="preserve"> tartalmazó </w:t>
      </w:r>
      <w:proofErr w:type="spellStart"/>
      <w:r w:rsidRPr="00F2696E">
        <w:rPr>
          <w:rFonts w:eastAsia="Times New Roman"/>
          <w:lang w:eastAsia="hu-HU"/>
        </w:rPr>
        <w:t>plakkfestők</w:t>
      </w:r>
      <w:proofErr w:type="spellEnd"/>
      <w:r w:rsidRPr="00F2696E">
        <w:rPr>
          <w:rFonts w:eastAsia="Times New Roman"/>
          <w:lang w:eastAsia="hu-HU"/>
        </w:rPr>
        <w:t>.</w:t>
      </w:r>
      <w:r w:rsidR="00F300FF" w:rsidRPr="00F2696E">
        <w:rPr>
          <w:rFonts w:eastAsia="Times New Roman"/>
          <w:lang w:eastAsia="hu-HU"/>
        </w:rPr>
        <w:t xml:space="preserve"> </w:t>
      </w:r>
      <w:r w:rsidRPr="00F2696E">
        <w:rPr>
          <w:rFonts w:eastAsia="Times New Roman"/>
          <w:lang w:eastAsia="hu-HU"/>
        </w:rPr>
        <w:t xml:space="preserve">Erre a célra </w:t>
      </w:r>
      <w:proofErr w:type="spellStart"/>
      <w:r w:rsidRPr="00F2696E">
        <w:rPr>
          <w:rFonts w:eastAsia="Times New Roman"/>
          <w:lang w:eastAsia="hu-HU"/>
        </w:rPr>
        <w:t>kifejlsztett</w:t>
      </w:r>
      <w:proofErr w:type="spellEnd"/>
      <w:r w:rsidRPr="00F2696E">
        <w:rPr>
          <w:rFonts w:eastAsia="Times New Roman"/>
          <w:lang w:eastAsia="hu-HU"/>
        </w:rPr>
        <w:t xml:space="preserve">, </w:t>
      </w:r>
      <w:hyperlink r:id="rId70" w:tooltip="Ultraibolya sugárzás" w:history="1">
        <w:r w:rsidRPr="00F2696E">
          <w:rPr>
            <w:rFonts w:eastAsia="Times New Roman"/>
            <w:lang w:eastAsia="hu-HU"/>
          </w:rPr>
          <w:t>UV-fénynél</w:t>
        </w:r>
      </w:hyperlink>
      <w:r w:rsidRPr="00F2696E">
        <w:rPr>
          <w:rFonts w:eastAsia="Times New Roman"/>
          <w:lang w:eastAsia="hu-HU"/>
        </w:rPr>
        <w:t xml:space="preserve"> fluoreszkáló anyagok is forgalomban </w:t>
      </w:r>
      <w:r w:rsidRPr="00F2696E">
        <w:rPr>
          <w:rFonts w:eastAsia="Times New Roman"/>
          <w:color w:val="000000" w:themeColor="text1"/>
          <w:lang w:eastAsia="hu-HU"/>
        </w:rPr>
        <w:t>vannak.</w:t>
      </w:r>
    </w:p>
    <w:p w:rsidR="00F300FF" w:rsidRPr="004513FE" w:rsidRDefault="00F300FF" w:rsidP="004513FE">
      <w:pPr>
        <w:spacing w:after="0" w:line="360" w:lineRule="auto"/>
        <w:ind w:firstLine="1"/>
        <w:jc w:val="both"/>
        <w:rPr>
          <w:rFonts w:eastAsia="Times New Roman"/>
          <w:lang w:eastAsia="hu-HU"/>
        </w:rPr>
      </w:pPr>
    </w:p>
    <w:p w:rsidR="00C5087B" w:rsidRPr="00F300FF" w:rsidRDefault="00F45916" w:rsidP="00F45916">
      <w:pPr>
        <w:pStyle w:val="Cmsor4"/>
        <w:rPr>
          <w:rFonts w:eastAsia="Times New Roman"/>
          <w:lang w:eastAsia="hu-HU"/>
        </w:rPr>
      </w:pPr>
      <w:bookmarkStart w:id="15" w:name="_Toc469159289"/>
      <w:r>
        <w:rPr>
          <w:rFonts w:eastAsia="Times New Roman"/>
          <w:lang w:eastAsia="hu-HU"/>
        </w:rPr>
        <w:t>2.</w:t>
      </w:r>
      <w:r w:rsidR="008F3A4E">
        <w:rPr>
          <w:rFonts w:eastAsia="Times New Roman"/>
          <w:lang w:eastAsia="hu-HU"/>
        </w:rPr>
        <w:t>4</w:t>
      </w:r>
      <w:r w:rsidR="00F300FF" w:rsidRPr="00F300FF">
        <w:rPr>
          <w:rFonts w:eastAsia="Times New Roman"/>
          <w:lang w:eastAsia="hu-HU"/>
        </w:rPr>
        <w:t>.5</w:t>
      </w:r>
      <w:r w:rsidR="005B2C8B">
        <w:rPr>
          <w:rFonts w:eastAsia="Times New Roman"/>
          <w:lang w:eastAsia="hu-HU"/>
        </w:rPr>
        <w:tab/>
      </w:r>
      <w:r w:rsidR="00C5087B" w:rsidRPr="00F300FF">
        <w:rPr>
          <w:rFonts w:eastAsia="Times New Roman"/>
          <w:lang w:eastAsia="hu-HU"/>
        </w:rPr>
        <w:t xml:space="preserve">A </w:t>
      </w:r>
      <w:proofErr w:type="spellStart"/>
      <w:r w:rsidR="00C5087B" w:rsidRPr="00F300FF">
        <w:rPr>
          <w:rFonts w:eastAsia="Times New Roman"/>
          <w:lang w:eastAsia="hu-HU"/>
        </w:rPr>
        <w:t>plakk</w:t>
      </w:r>
      <w:proofErr w:type="spellEnd"/>
      <w:r w:rsidR="00C5087B" w:rsidRPr="00F300FF">
        <w:rPr>
          <w:rFonts w:eastAsia="Times New Roman"/>
          <w:lang w:eastAsia="hu-HU"/>
        </w:rPr>
        <w:t xml:space="preserve"> eltávolítása</w:t>
      </w:r>
      <w:bookmarkEnd w:id="15"/>
    </w:p>
    <w:p w:rsidR="00C5087B" w:rsidRPr="00F0711E" w:rsidRDefault="00F300FF" w:rsidP="004566B3">
      <w:pPr>
        <w:spacing w:after="0" w:line="360" w:lineRule="auto"/>
        <w:ind w:firstLine="708"/>
        <w:jc w:val="both"/>
        <w:rPr>
          <w:rFonts w:eastAsia="Times New Roman"/>
          <w:lang w:eastAsia="hu-HU"/>
        </w:rPr>
      </w:pPr>
      <w:r w:rsidRPr="00F300FF">
        <w:rPr>
          <w:rFonts w:eastAsia="Times New Roman"/>
          <w:color w:val="000000" w:themeColor="text1"/>
          <w:lang w:eastAsia="hu-HU"/>
        </w:rPr>
        <w:t>A fogkövesedés, a</w:t>
      </w:r>
      <w:r w:rsidR="00C5087B" w:rsidRPr="00F300FF">
        <w:rPr>
          <w:rFonts w:eastAsia="Times New Roman"/>
          <w:color w:val="000000" w:themeColor="text1"/>
          <w:lang w:eastAsia="hu-HU"/>
        </w:rPr>
        <w:t xml:space="preserve"> fogszuvasodás és a </w:t>
      </w:r>
      <w:proofErr w:type="spellStart"/>
      <w:r w:rsidR="00C5087B" w:rsidRPr="00F300FF">
        <w:rPr>
          <w:rFonts w:eastAsia="Times New Roman"/>
          <w:color w:val="000000" w:themeColor="text1"/>
          <w:lang w:eastAsia="hu-HU"/>
        </w:rPr>
        <w:t>fogágybetegségek</w:t>
      </w:r>
      <w:proofErr w:type="spellEnd"/>
      <w:r w:rsidR="00C5087B" w:rsidRPr="00F300FF">
        <w:rPr>
          <w:rFonts w:eastAsia="Times New Roman"/>
          <w:color w:val="000000" w:themeColor="text1"/>
          <w:lang w:eastAsia="hu-HU"/>
        </w:rPr>
        <w:t xml:space="preserve"> elsődleges </w:t>
      </w:r>
      <w:r w:rsidRPr="00F300FF">
        <w:rPr>
          <w:rFonts w:eastAsia="Times New Roman"/>
          <w:color w:val="000000" w:themeColor="text1"/>
          <w:lang w:eastAsia="hu-HU"/>
        </w:rPr>
        <w:t>kiváltó</w:t>
      </w:r>
      <w:r w:rsidR="00C5087B" w:rsidRPr="00F300FF">
        <w:rPr>
          <w:rFonts w:eastAsia="Times New Roman"/>
          <w:color w:val="000000" w:themeColor="text1"/>
          <w:lang w:eastAsia="hu-HU"/>
        </w:rPr>
        <w:t xml:space="preserve"> tényezőj</w:t>
      </w:r>
      <w:r w:rsidR="009F5A1D">
        <w:rPr>
          <w:rFonts w:eastAsia="Times New Roman"/>
          <w:color w:val="000000" w:themeColor="text1"/>
          <w:lang w:eastAsia="hu-HU"/>
        </w:rPr>
        <w:t>ének</w:t>
      </w:r>
      <w:r w:rsidR="00C5087B" w:rsidRPr="00F300FF">
        <w:rPr>
          <w:rFonts w:eastAsia="Times New Roman"/>
          <w:color w:val="000000" w:themeColor="text1"/>
          <w:lang w:eastAsia="hu-HU"/>
        </w:rPr>
        <w:t xml:space="preserve">, a dentális </w:t>
      </w:r>
      <w:proofErr w:type="spellStart"/>
      <w:r w:rsidR="00C5087B" w:rsidRPr="00F300FF">
        <w:rPr>
          <w:rFonts w:eastAsia="Times New Roman"/>
          <w:color w:val="000000" w:themeColor="text1"/>
          <w:lang w:eastAsia="hu-HU"/>
        </w:rPr>
        <w:t>plakk</w:t>
      </w:r>
      <w:r w:rsidR="009F5A1D">
        <w:rPr>
          <w:rFonts w:eastAsia="Times New Roman"/>
          <w:color w:val="000000" w:themeColor="text1"/>
          <w:lang w:eastAsia="hu-HU"/>
        </w:rPr>
        <w:t>nak</w:t>
      </w:r>
      <w:proofErr w:type="spellEnd"/>
      <w:r w:rsidR="009F5A1D">
        <w:rPr>
          <w:rFonts w:eastAsia="Times New Roman"/>
          <w:color w:val="000000" w:themeColor="text1"/>
          <w:lang w:eastAsia="hu-HU"/>
        </w:rPr>
        <w:t xml:space="preserve"> az</w:t>
      </w:r>
      <w:r w:rsidR="00C5087B" w:rsidRPr="00F300FF">
        <w:rPr>
          <w:rFonts w:eastAsia="Times New Roman"/>
          <w:color w:val="000000" w:themeColor="text1"/>
          <w:lang w:eastAsia="hu-HU"/>
        </w:rPr>
        <w:t xml:space="preserve"> eltávolítása kulcsfontosságú</w:t>
      </w:r>
      <w:r w:rsidR="00AF089A">
        <w:rPr>
          <w:rFonts w:eastAsia="Times New Roman"/>
          <w:color w:val="000000" w:themeColor="text1"/>
          <w:lang w:eastAsia="hu-HU"/>
        </w:rPr>
        <w:t xml:space="preserve"> </w:t>
      </w:r>
      <w:r w:rsidR="00AF089A">
        <w:t>(</w:t>
      </w:r>
      <w:r w:rsidR="00C8043A">
        <w:rPr>
          <w:noProof/>
          <w:sz w:val="22"/>
        </w:rPr>
        <w:t>Albuquerque at al.</w:t>
      </w:r>
      <w:r w:rsidR="00AF089A">
        <w:rPr>
          <w:noProof/>
        </w:rPr>
        <w:t>, 2012)</w:t>
      </w:r>
      <w:r w:rsidR="00C5087B" w:rsidRPr="00F300FF">
        <w:rPr>
          <w:rFonts w:eastAsia="Times New Roman"/>
          <w:color w:val="000000" w:themeColor="text1"/>
          <w:lang w:eastAsia="hu-HU"/>
        </w:rPr>
        <w:t xml:space="preserve">. Kutatási eredmények szerint teljesen </w:t>
      </w:r>
      <w:proofErr w:type="spellStart"/>
      <w:r w:rsidR="00C5087B" w:rsidRPr="00F300FF">
        <w:rPr>
          <w:rFonts w:eastAsia="Times New Roman"/>
          <w:color w:val="000000" w:themeColor="text1"/>
          <w:lang w:eastAsia="hu-HU"/>
        </w:rPr>
        <w:t>plakk</w:t>
      </w:r>
      <w:proofErr w:type="spellEnd"/>
      <w:r w:rsidR="009C5197">
        <w:rPr>
          <w:rFonts w:eastAsia="Times New Roman"/>
          <w:color w:val="000000" w:themeColor="text1"/>
          <w:lang w:eastAsia="hu-HU"/>
        </w:rPr>
        <w:t xml:space="preserve"> </w:t>
      </w:r>
      <w:proofErr w:type="gramStart"/>
      <w:r w:rsidR="00C5087B" w:rsidRPr="00F300FF">
        <w:rPr>
          <w:rFonts w:eastAsia="Times New Roman"/>
          <w:color w:val="000000" w:themeColor="text1"/>
          <w:lang w:eastAsia="hu-HU"/>
        </w:rPr>
        <w:t>mentes</w:t>
      </w:r>
      <w:proofErr w:type="gramEnd"/>
      <w:r w:rsidR="00C5087B" w:rsidRPr="00F300FF">
        <w:rPr>
          <w:rFonts w:eastAsia="Times New Roman"/>
          <w:color w:val="000000" w:themeColor="text1"/>
          <w:lang w:eastAsia="hu-HU"/>
        </w:rPr>
        <w:t xml:space="preserve"> egyénekben nem alakulnak ki a fent említett betegségek. </w:t>
      </w:r>
      <w:r w:rsidR="00C5087B" w:rsidRPr="00F0711E">
        <w:rPr>
          <w:rFonts w:eastAsia="Times New Roman"/>
          <w:lang w:eastAsia="hu-HU"/>
        </w:rPr>
        <w:t>Ezt támasztják alá azok a kísérletek is, melyek során csíramentes környezetben (</w:t>
      </w:r>
      <w:proofErr w:type="spellStart"/>
      <w:r w:rsidR="00C5087B" w:rsidRPr="00F0711E">
        <w:rPr>
          <w:rFonts w:eastAsia="Times New Roman"/>
          <w:lang w:eastAsia="hu-HU"/>
        </w:rPr>
        <w:t>gnotobiotikus</w:t>
      </w:r>
      <w:proofErr w:type="spellEnd"/>
      <w:r w:rsidR="00C5087B" w:rsidRPr="00F0711E">
        <w:rPr>
          <w:rFonts w:eastAsia="Times New Roman"/>
          <w:lang w:eastAsia="hu-HU"/>
        </w:rPr>
        <w:t xml:space="preserve"> patkányokon) nem alakult ki szuvasodás, és melyek szerint </w:t>
      </w:r>
      <w:hyperlink r:id="rId71" w:tooltip="In vitro" w:history="1">
        <w:proofErr w:type="spellStart"/>
        <w:r w:rsidR="00C5087B" w:rsidRPr="00F0711E">
          <w:rPr>
            <w:rFonts w:eastAsia="Times New Roman"/>
            <w:lang w:eastAsia="hu-HU"/>
          </w:rPr>
          <w:t>in</w:t>
        </w:r>
        <w:proofErr w:type="spellEnd"/>
        <w:r w:rsidR="00C5087B" w:rsidRPr="00F0711E">
          <w:rPr>
            <w:rFonts w:eastAsia="Times New Roman"/>
            <w:lang w:eastAsia="hu-HU"/>
          </w:rPr>
          <w:t xml:space="preserve"> vitro</w:t>
        </w:r>
      </w:hyperlink>
      <w:r w:rsidR="00C5087B" w:rsidRPr="00F0711E">
        <w:rPr>
          <w:rFonts w:eastAsia="Times New Roman"/>
          <w:lang w:eastAsia="hu-HU"/>
        </w:rPr>
        <w:t xml:space="preserve"> körülmények közt </w:t>
      </w:r>
      <w:proofErr w:type="spellStart"/>
      <w:r w:rsidR="00C5087B" w:rsidRPr="00F0711E">
        <w:rPr>
          <w:rFonts w:eastAsia="Times New Roman"/>
          <w:lang w:eastAsia="hu-HU"/>
        </w:rPr>
        <w:t>plakkból</w:t>
      </w:r>
      <w:proofErr w:type="spellEnd"/>
      <w:r w:rsidR="00C5087B" w:rsidRPr="00F0711E">
        <w:rPr>
          <w:rFonts w:eastAsia="Times New Roman"/>
          <w:lang w:eastAsia="hu-HU"/>
        </w:rPr>
        <w:t xml:space="preserve"> nyert baktériumokkal szuvasodás váltható ki.</w:t>
      </w:r>
    </w:p>
    <w:p w:rsidR="00A002AA" w:rsidRDefault="00A002AA" w:rsidP="004513FE">
      <w:pPr>
        <w:spacing w:after="0" w:line="360" w:lineRule="auto"/>
        <w:jc w:val="both"/>
      </w:pPr>
    </w:p>
    <w:p w:rsidR="00D12937" w:rsidRPr="00B61ADF" w:rsidRDefault="00F45916" w:rsidP="00F45916">
      <w:pPr>
        <w:pStyle w:val="Cmsor4"/>
        <w:rPr>
          <w:rFonts w:eastAsia="Times New Roman"/>
          <w:sz w:val="16"/>
          <w:szCs w:val="16"/>
          <w:lang w:eastAsia="hu-HU"/>
        </w:rPr>
      </w:pPr>
      <w:bookmarkStart w:id="16" w:name="_Toc469159290"/>
      <w:r>
        <w:t>2.</w:t>
      </w:r>
      <w:r w:rsidR="008F3A4E">
        <w:t>4</w:t>
      </w:r>
      <w:r w:rsidR="00B9018B" w:rsidRPr="00FB2D2B">
        <w:t>.</w:t>
      </w:r>
      <w:r w:rsidR="00D24E29" w:rsidRPr="00FB2D2B">
        <w:t>6</w:t>
      </w:r>
      <w:r w:rsidR="005B2C8B">
        <w:tab/>
      </w:r>
      <w:r w:rsidR="00B9018B" w:rsidRPr="00FB2D2B">
        <w:t>A</w:t>
      </w:r>
      <w:r w:rsidR="00D12937" w:rsidRPr="00FB2D2B">
        <w:t xml:space="preserve"> fogkő képződése</w:t>
      </w:r>
      <w:bookmarkEnd w:id="16"/>
      <w:r w:rsidR="00B61ADF" w:rsidRPr="00B61ADF">
        <w:rPr>
          <w:rFonts w:eastAsia="Times New Roman"/>
          <w:lang w:eastAsia="hu-HU"/>
        </w:rPr>
        <w:t xml:space="preserve"> </w:t>
      </w:r>
    </w:p>
    <w:p w:rsidR="00C47FCE" w:rsidRPr="00F2696E" w:rsidRDefault="00C47FCE" w:rsidP="004566B3">
      <w:pPr>
        <w:spacing w:after="0" w:line="360" w:lineRule="auto"/>
        <w:ind w:firstLine="708"/>
        <w:jc w:val="both"/>
        <w:rPr>
          <w:rFonts w:eastAsia="Times New Roman"/>
          <w:color w:val="000000" w:themeColor="text1"/>
          <w:lang w:eastAsia="hu-HU"/>
        </w:rPr>
      </w:pPr>
      <w:r w:rsidRPr="00F2696E">
        <w:rPr>
          <w:rFonts w:eastAsia="Times New Roman"/>
          <w:color w:val="000000" w:themeColor="text1"/>
          <w:lang w:eastAsia="hu-HU"/>
        </w:rPr>
        <w:t xml:space="preserve">A fogkövek kialakulását </w:t>
      </w:r>
      <w:r w:rsidR="00683C82" w:rsidRPr="00F2696E">
        <w:rPr>
          <w:rFonts w:eastAsia="Times New Roman"/>
          <w:color w:val="000000" w:themeColor="text1"/>
          <w:lang w:eastAsia="hu-HU"/>
        </w:rPr>
        <w:t>(</w:t>
      </w:r>
      <w:proofErr w:type="spellStart"/>
      <w:r w:rsidR="00683C82" w:rsidRPr="00F2696E">
        <w:rPr>
          <w:rFonts w:eastAsia="Times New Roman"/>
          <w:color w:val="000000" w:themeColor="text1"/>
          <w:lang w:eastAsia="hu-HU"/>
        </w:rPr>
        <w:t>DuPont</w:t>
      </w:r>
      <w:proofErr w:type="spellEnd"/>
      <w:r w:rsidR="00683C82" w:rsidRPr="00F2696E">
        <w:rPr>
          <w:rFonts w:eastAsia="Times New Roman"/>
          <w:color w:val="000000" w:themeColor="text1"/>
          <w:lang w:eastAsia="hu-HU"/>
        </w:rPr>
        <w:t xml:space="preserve">, </w:t>
      </w:r>
      <w:r w:rsidR="00FF26B9" w:rsidRPr="00F2696E">
        <w:rPr>
          <w:rFonts w:eastAsia="Times New Roman"/>
          <w:color w:val="000000" w:themeColor="text1"/>
          <w:lang w:eastAsia="hu-HU"/>
        </w:rPr>
        <w:t>1998</w:t>
      </w:r>
      <w:r w:rsidR="00C80CE3" w:rsidRPr="00F2696E">
        <w:rPr>
          <w:rFonts w:eastAsia="Times New Roman"/>
          <w:color w:val="000000" w:themeColor="text1"/>
          <w:lang w:eastAsia="hu-HU"/>
        </w:rPr>
        <w:t xml:space="preserve">; </w:t>
      </w:r>
      <w:r w:rsidR="006F688C" w:rsidRPr="00F2696E">
        <w:rPr>
          <w:noProof/>
        </w:rPr>
        <w:t>Gál</w:t>
      </w:r>
      <w:r w:rsidR="00683C82" w:rsidRPr="00F2696E">
        <w:rPr>
          <w:noProof/>
        </w:rPr>
        <w:t xml:space="preserve"> at al</w:t>
      </w:r>
      <w:r w:rsidR="00CC3FD4" w:rsidRPr="00F2696E">
        <w:rPr>
          <w:noProof/>
        </w:rPr>
        <w:t>., 2014</w:t>
      </w:r>
      <w:r w:rsidR="006F688C" w:rsidRPr="00F2696E">
        <w:rPr>
          <w:noProof/>
        </w:rPr>
        <w:t>)</w:t>
      </w:r>
      <w:r w:rsidR="006F688C" w:rsidRPr="00F2696E"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>a lepedéken túlmenően a genetikai hajlam, az emelkedett száj pH, a nyál jelenléte (és minősége), a baktériumok károsító hatása és a szájon át történő intenzív légzés is gyorsítja.</w:t>
      </w:r>
    </w:p>
    <w:p w:rsidR="00F770FB" w:rsidRPr="00F2696E" w:rsidRDefault="00AD5695" w:rsidP="004566B3">
      <w:pPr>
        <w:spacing w:after="0" w:line="360" w:lineRule="auto"/>
        <w:ind w:firstLine="708"/>
        <w:jc w:val="both"/>
        <w:rPr>
          <w:rFonts w:eastAsia="Times New Roman"/>
          <w:color w:val="000000" w:themeColor="text1"/>
          <w:lang w:eastAsia="hu-HU"/>
        </w:rPr>
      </w:pPr>
      <w:r w:rsidRPr="00F2696E">
        <w:rPr>
          <w:rFonts w:eastAsia="Times New Roman"/>
          <w:color w:val="000000" w:themeColor="text1"/>
          <w:lang w:eastAsia="hu-HU"/>
        </w:rPr>
        <w:t xml:space="preserve">A fogkőképződés 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megjelenését </w:t>
      </w:r>
      <w:r w:rsidR="00FD5C2E" w:rsidRPr="00FD5C2E">
        <w:rPr>
          <w:rFonts w:eastAsia="Times New Roman"/>
          <w:color w:val="000000" w:themeColor="text1"/>
          <w:lang w:eastAsia="hu-HU"/>
        </w:rPr>
        <w:t>(</w:t>
      </w:r>
      <w:r w:rsidR="00FD5C2E" w:rsidRPr="00FD5C2E">
        <w:rPr>
          <w:noProof/>
        </w:rPr>
        <w:t>Gál at al., 2014)</w:t>
      </w:r>
      <w:r w:rsidR="00FD5C2E">
        <w:rPr>
          <w:noProof/>
          <w:sz w:val="16"/>
          <w:szCs w:val="16"/>
        </w:rPr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>követi.</w:t>
      </w:r>
      <w:r w:rsidR="00D55675" w:rsidRPr="00F2696E">
        <w:rPr>
          <w:rFonts w:eastAsia="Times New Roman"/>
          <w:color w:val="000000" w:themeColor="text1"/>
          <w:lang w:eastAsia="hu-HU"/>
        </w:rPr>
        <w:t xml:space="preserve"> </w:t>
      </w:r>
      <w:r w:rsidRPr="00F2696E">
        <w:rPr>
          <w:rFonts w:eastAsia="Times New Roman"/>
          <w:color w:val="000000" w:themeColor="text1"/>
          <w:lang w:eastAsia="hu-HU"/>
        </w:rPr>
        <w:t xml:space="preserve">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felületére a nyálból ásványi sók rakódnak ki, legfőképpen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kálcium-foszfát</w:t>
      </w:r>
      <w:r w:rsidR="009C5197" w:rsidRPr="00F2696E">
        <w:rPr>
          <w:rFonts w:eastAsia="Times New Roman"/>
          <w:color w:val="000000" w:themeColor="text1"/>
          <w:lang w:eastAsia="hu-HU"/>
        </w:rPr>
        <w:t>ok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. Kutyáknál ez a folyamat </w:t>
      </w:r>
      <w:r w:rsidR="00D55675" w:rsidRPr="00F2696E">
        <w:rPr>
          <w:rFonts w:eastAsia="Times New Roman"/>
          <w:color w:val="000000" w:themeColor="text1"/>
          <w:lang w:eastAsia="hu-HU"/>
        </w:rPr>
        <w:t xml:space="preserve">ötször </w:t>
      </w:r>
      <w:r w:rsidRPr="00F2696E">
        <w:rPr>
          <w:rFonts w:eastAsia="Times New Roman"/>
          <w:color w:val="000000" w:themeColor="text1"/>
          <w:lang w:eastAsia="hu-HU"/>
        </w:rPr>
        <w:t xml:space="preserve">gyorsabb, mint az embernél. </w:t>
      </w:r>
      <w:r w:rsidR="00D55675" w:rsidRPr="00F2696E">
        <w:rPr>
          <w:rFonts w:eastAsia="Times New Roman"/>
          <w:color w:val="000000" w:themeColor="text1"/>
          <w:lang w:eastAsia="hu-HU"/>
        </w:rPr>
        <w:t xml:space="preserve">A kialakult fogkő szervetlen (ásványi) és szerves (celluláris és </w:t>
      </w:r>
      <w:proofErr w:type="spellStart"/>
      <w:r w:rsidR="00D55675" w:rsidRPr="00F2696E">
        <w:rPr>
          <w:rFonts w:eastAsia="Times New Roman"/>
          <w:color w:val="000000" w:themeColor="text1"/>
          <w:lang w:eastAsia="hu-HU"/>
        </w:rPr>
        <w:t>extracelluláris</w:t>
      </w:r>
      <w:proofErr w:type="spellEnd"/>
      <w:r w:rsidR="00D55675" w:rsidRPr="00F2696E">
        <w:rPr>
          <w:rFonts w:eastAsia="Times New Roman"/>
          <w:color w:val="000000" w:themeColor="text1"/>
          <w:lang w:eastAsia="hu-HU"/>
        </w:rPr>
        <w:t xml:space="preserve"> mátrix) összetevők alkotják. Ásvány só tartalma 40-60%, amit </w:t>
      </w:r>
      <w:r w:rsidR="00D55675" w:rsidRPr="00F2696E">
        <w:rPr>
          <w:rFonts w:eastAsia="Times New Roman"/>
          <w:color w:val="000000" w:themeColor="text1"/>
          <w:lang w:eastAsia="hu-HU"/>
        </w:rPr>
        <w:lastRenderedPageBreak/>
        <w:t xml:space="preserve">főleg </w:t>
      </w:r>
      <w:proofErr w:type="spellStart"/>
      <w:r w:rsidR="00D55675" w:rsidRPr="00F2696E">
        <w:rPr>
          <w:rFonts w:eastAsia="Times New Roman"/>
          <w:i/>
          <w:color w:val="000000" w:themeColor="text1"/>
          <w:lang w:eastAsia="hu-HU"/>
        </w:rPr>
        <w:t>kálcium-foszfát</w:t>
      </w:r>
      <w:proofErr w:type="spellEnd"/>
      <w:r w:rsidR="00D55675" w:rsidRPr="00F2696E">
        <w:rPr>
          <w:rFonts w:eastAsia="Times New Roman"/>
          <w:i/>
          <w:color w:val="000000" w:themeColor="text1"/>
          <w:lang w:eastAsia="hu-HU"/>
        </w:rPr>
        <w:t xml:space="preserve"> kristályok</w:t>
      </w:r>
      <w:r w:rsidR="00D55675" w:rsidRPr="00F2696E">
        <w:rPr>
          <w:rFonts w:eastAsia="Times New Roman"/>
          <w:color w:val="000000" w:themeColor="text1"/>
          <w:lang w:eastAsia="hu-HU"/>
        </w:rPr>
        <w:t xml:space="preserve"> alkot</w:t>
      </w:r>
      <w:r w:rsidR="00572CBC" w:rsidRPr="00F2696E">
        <w:rPr>
          <w:rFonts w:eastAsia="Times New Roman"/>
          <w:color w:val="000000" w:themeColor="text1"/>
          <w:lang w:eastAsia="hu-HU"/>
        </w:rPr>
        <w:t>nak</w:t>
      </w:r>
      <w:r w:rsidR="00D55675" w:rsidRPr="00F2696E">
        <w:rPr>
          <w:rFonts w:eastAsia="Times New Roman"/>
          <w:color w:val="000000" w:themeColor="text1"/>
          <w:lang w:eastAsia="hu-HU"/>
        </w:rPr>
        <w:t xml:space="preserve">: </w:t>
      </w:r>
      <w:proofErr w:type="spellStart"/>
      <w:r w:rsidR="00D55675" w:rsidRPr="00F2696E">
        <w:rPr>
          <w:rFonts w:eastAsia="Times New Roman"/>
          <w:i/>
          <w:color w:val="000000" w:themeColor="text1"/>
          <w:lang w:eastAsia="hu-HU"/>
        </w:rPr>
        <w:t>oktakálcium</w:t>
      </w:r>
      <w:r w:rsidR="001868B5" w:rsidRPr="00F2696E">
        <w:rPr>
          <w:rFonts w:eastAsia="Times New Roman"/>
          <w:i/>
          <w:color w:val="000000" w:themeColor="text1"/>
          <w:lang w:eastAsia="hu-HU"/>
        </w:rPr>
        <w:t>-</w:t>
      </w:r>
      <w:r w:rsidR="00D55675" w:rsidRPr="00F2696E">
        <w:rPr>
          <w:rFonts w:eastAsia="Times New Roman"/>
          <w:i/>
          <w:color w:val="000000" w:themeColor="text1"/>
          <w:lang w:eastAsia="hu-HU"/>
        </w:rPr>
        <w:t>foszfát</w:t>
      </w:r>
      <w:proofErr w:type="spellEnd"/>
      <w:r w:rsidR="001868B5" w:rsidRPr="00F2696E">
        <w:rPr>
          <w:rFonts w:eastAsia="Times New Roman"/>
          <w:color w:val="000000" w:themeColor="text1"/>
          <w:lang w:eastAsia="hu-HU"/>
        </w:rPr>
        <w:t xml:space="preserve"> </w:t>
      </w:r>
      <w:r w:rsidR="003B116B" w:rsidRPr="00F2696E">
        <w:rPr>
          <w:rFonts w:eastAsia="Times New Roman"/>
          <w:color w:val="000000" w:themeColor="text1"/>
          <w:lang w:eastAsia="hu-HU"/>
        </w:rPr>
        <w:t>[</w:t>
      </w:r>
      <w:proofErr w:type="gramStart"/>
      <w:r w:rsidR="00594B47" w:rsidRPr="00F2696E">
        <w:rPr>
          <w:rFonts w:eastAsia="Times New Roman"/>
          <w:color w:val="000000" w:themeColor="text1"/>
          <w:lang w:eastAsia="hu-HU"/>
        </w:rPr>
        <w:t>Ca</w:t>
      </w:r>
      <w:r w:rsidR="00594B47" w:rsidRPr="00F2696E">
        <w:rPr>
          <w:rFonts w:eastAsia="Times New Roman"/>
          <w:color w:val="000000" w:themeColor="text1"/>
          <w:vertAlign w:val="subscript"/>
          <w:lang w:eastAsia="hu-HU"/>
        </w:rPr>
        <w:t>8</w:t>
      </w:r>
      <w:r w:rsidR="00594B47" w:rsidRPr="00F2696E">
        <w:rPr>
          <w:rFonts w:eastAsia="Times New Roman"/>
          <w:color w:val="000000" w:themeColor="text1"/>
          <w:lang w:eastAsia="hu-HU"/>
        </w:rPr>
        <w:t>H</w:t>
      </w:r>
      <w:r w:rsidR="00594B47" w:rsidRPr="00F2696E">
        <w:rPr>
          <w:rFonts w:eastAsia="Times New Roman"/>
          <w:color w:val="000000" w:themeColor="text1"/>
          <w:vertAlign w:val="subscript"/>
          <w:lang w:eastAsia="hu-HU"/>
        </w:rPr>
        <w:t>2</w:t>
      </w:r>
      <w:r w:rsidR="00594B47" w:rsidRPr="00F2696E">
        <w:rPr>
          <w:rFonts w:eastAsia="Times New Roman"/>
          <w:color w:val="000000" w:themeColor="text1"/>
          <w:lang w:eastAsia="hu-HU"/>
        </w:rPr>
        <w:t>(</w:t>
      </w:r>
      <w:proofErr w:type="gramEnd"/>
      <w:r w:rsidR="00594B47" w:rsidRPr="00F2696E">
        <w:rPr>
          <w:rFonts w:eastAsia="Times New Roman"/>
          <w:color w:val="000000" w:themeColor="text1"/>
          <w:lang w:eastAsia="hu-HU"/>
        </w:rPr>
        <w:t>PO</w:t>
      </w:r>
      <w:r w:rsidR="00594B47" w:rsidRPr="00F2696E">
        <w:rPr>
          <w:rFonts w:eastAsia="Times New Roman"/>
          <w:color w:val="000000" w:themeColor="text1"/>
          <w:vertAlign w:val="subscript"/>
          <w:lang w:eastAsia="hu-HU"/>
        </w:rPr>
        <w:t>4</w:t>
      </w:r>
      <w:r w:rsidR="00594B47" w:rsidRPr="00F2696E">
        <w:rPr>
          <w:rFonts w:eastAsia="Times New Roman"/>
          <w:color w:val="000000" w:themeColor="text1"/>
          <w:lang w:eastAsia="hu-HU"/>
        </w:rPr>
        <w:t>)</w:t>
      </w:r>
      <w:r w:rsidR="00594B47" w:rsidRPr="00F2696E">
        <w:rPr>
          <w:rFonts w:eastAsia="Times New Roman"/>
          <w:color w:val="000000" w:themeColor="text1"/>
          <w:vertAlign w:val="subscript"/>
          <w:lang w:eastAsia="hu-HU"/>
        </w:rPr>
        <w:t>6</w:t>
      </w:r>
      <w:r w:rsidR="009E1F1A" w:rsidRPr="00F2696E">
        <w:rPr>
          <w:rFonts w:eastAsia="Times New Roman"/>
          <w:color w:val="000000" w:themeColor="text1"/>
          <w:lang w:eastAsia="hu-HU"/>
        </w:rPr>
        <w:t>.</w:t>
      </w:r>
      <w:r w:rsidR="00594B47" w:rsidRPr="00F2696E">
        <w:rPr>
          <w:rFonts w:eastAsia="Times New Roman"/>
          <w:color w:val="000000" w:themeColor="text1"/>
          <w:lang w:eastAsia="hu-HU"/>
        </w:rPr>
        <w:t>5H</w:t>
      </w:r>
      <w:r w:rsidR="00594B47" w:rsidRPr="00F2696E">
        <w:rPr>
          <w:rFonts w:eastAsia="Times New Roman"/>
          <w:color w:val="000000" w:themeColor="text1"/>
          <w:vertAlign w:val="subscript"/>
          <w:lang w:eastAsia="hu-HU"/>
        </w:rPr>
        <w:t>2</w:t>
      </w:r>
      <w:r w:rsidR="00594B47" w:rsidRPr="00F2696E">
        <w:rPr>
          <w:rFonts w:eastAsia="Times New Roman"/>
          <w:color w:val="000000" w:themeColor="text1"/>
          <w:lang w:eastAsia="hu-HU"/>
        </w:rPr>
        <w:t>O</w:t>
      </w:r>
      <w:r w:rsidR="003B116B" w:rsidRPr="00F2696E">
        <w:rPr>
          <w:rFonts w:eastAsia="Times New Roman"/>
          <w:color w:val="000000" w:themeColor="text1"/>
          <w:lang w:eastAsia="hu-HU"/>
        </w:rPr>
        <w:t>]</w:t>
      </w:r>
      <w:r w:rsidR="00D55675" w:rsidRPr="00F2696E">
        <w:rPr>
          <w:rFonts w:eastAsia="Times New Roman"/>
          <w:color w:val="000000" w:themeColor="text1"/>
          <w:lang w:eastAsia="hu-HU"/>
        </w:rPr>
        <w:t xml:space="preserve">, </w:t>
      </w:r>
      <w:proofErr w:type="spellStart"/>
      <w:r w:rsidR="00D55675" w:rsidRPr="00F2696E">
        <w:rPr>
          <w:rFonts w:eastAsia="Times New Roman"/>
          <w:i/>
          <w:color w:val="000000" w:themeColor="text1"/>
          <w:lang w:eastAsia="hu-HU"/>
        </w:rPr>
        <w:t>hidroxiapatit</w:t>
      </w:r>
      <w:proofErr w:type="spellEnd"/>
      <w:r w:rsidR="00594B47" w:rsidRPr="00F2696E">
        <w:rPr>
          <w:rFonts w:eastAsia="Times New Roman"/>
          <w:color w:val="000000" w:themeColor="text1"/>
          <w:lang w:eastAsia="hu-HU"/>
        </w:rPr>
        <w:t xml:space="preserve"> </w:t>
      </w:r>
      <w:r w:rsidR="003B116B" w:rsidRPr="00F2696E">
        <w:rPr>
          <w:rFonts w:eastAsia="Times New Roman"/>
          <w:color w:val="000000" w:themeColor="text1"/>
          <w:lang w:eastAsia="hu-HU"/>
        </w:rPr>
        <w:t>[</w:t>
      </w:r>
      <w:r w:rsidR="00594B47" w:rsidRPr="00F2696E">
        <w:rPr>
          <w:rFonts w:eastAsia="Times New Roman"/>
          <w:color w:val="000000" w:themeColor="text1"/>
          <w:lang w:eastAsia="hu-HU"/>
        </w:rPr>
        <w:t>Ca</w:t>
      </w:r>
      <w:r w:rsidR="00594B47" w:rsidRPr="00F2696E">
        <w:rPr>
          <w:rFonts w:eastAsia="Times New Roman"/>
          <w:color w:val="000000" w:themeColor="text1"/>
          <w:vertAlign w:val="subscript"/>
          <w:lang w:eastAsia="hu-HU"/>
        </w:rPr>
        <w:t>5</w:t>
      </w:r>
      <w:r w:rsidR="00594B47" w:rsidRPr="00F2696E">
        <w:rPr>
          <w:rFonts w:eastAsia="Times New Roman"/>
          <w:color w:val="000000" w:themeColor="text1"/>
          <w:lang w:eastAsia="hu-HU"/>
        </w:rPr>
        <w:t>(PO</w:t>
      </w:r>
      <w:r w:rsidR="00594B47" w:rsidRPr="00F2696E">
        <w:rPr>
          <w:rFonts w:eastAsia="Times New Roman"/>
          <w:color w:val="000000" w:themeColor="text1"/>
          <w:vertAlign w:val="subscript"/>
          <w:lang w:eastAsia="hu-HU"/>
        </w:rPr>
        <w:t>4</w:t>
      </w:r>
      <w:r w:rsidR="00594B47" w:rsidRPr="00F2696E">
        <w:rPr>
          <w:rFonts w:eastAsia="Times New Roman"/>
          <w:color w:val="000000" w:themeColor="text1"/>
          <w:lang w:eastAsia="hu-HU"/>
        </w:rPr>
        <w:t>)</w:t>
      </w:r>
      <w:r w:rsidR="00594B47" w:rsidRPr="00F2696E">
        <w:rPr>
          <w:rFonts w:eastAsia="Times New Roman"/>
          <w:color w:val="000000" w:themeColor="text1"/>
          <w:vertAlign w:val="subscript"/>
          <w:lang w:eastAsia="hu-HU"/>
        </w:rPr>
        <w:t>3</w:t>
      </w:r>
      <w:r w:rsidR="00594B47" w:rsidRPr="00F2696E">
        <w:rPr>
          <w:rFonts w:eastAsia="Times New Roman"/>
          <w:color w:val="000000" w:themeColor="text1"/>
          <w:lang w:eastAsia="hu-HU"/>
        </w:rPr>
        <w:t>OH; Ca</w:t>
      </w:r>
      <w:r w:rsidR="00594B47" w:rsidRPr="00F2696E">
        <w:rPr>
          <w:rFonts w:eastAsia="Times New Roman"/>
          <w:color w:val="000000" w:themeColor="text1"/>
          <w:vertAlign w:val="subscript"/>
          <w:lang w:eastAsia="hu-HU"/>
        </w:rPr>
        <w:t>10</w:t>
      </w:r>
      <w:r w:rsidR="00594B47" w:rsidRPr="00F2696E">
        <w:rPr>
          <w:rFonts w:eastAsia="Times New Roman"/>
          <w:color w:val="000000" w:themeColor="text1"/>
          <w:lang w:eastAsia="hu-HU"/>
        </w:rPr>
        <w:t>(PO</w:t>
      </w:r>
      <w:r w:rsidR="00594B47" w:rsidRPr="00F2696E">
        <w:rPr>
          <w:rFonts w:eastAsia="Times New Roman"/>
          <w:color w:val="000000" w:themeColor="text1"/>
          <w:vertAlign w:val="subscript"/>
          <w:lang w:eastAsia="hu-HU"/>
        </w:rPr>
        <w:t>4</w:t>
      </w:r>
      <w:r w:rsidR="00594B47" w:rsidRPr="00F2696E">
        <w:rPr>
          <w:rFonts w:eastAsia="Times New Roman"/>
          <w:color w:val="000000" w:themeColor="text1"/>
          <w:lang w:eastAsia="hu-HU"/>
        </w:rPr>
        <w:t>)</w:t>
      </w:r>
      <w:r w:rsidR="00594B47" w:rsidRPr="00F2696E">
        <w:rPr>
          <w:rFonts w:eastAsia="Times New Roman"/>
          <w:color w:val="000000" w:themeColor="text1"/>
          <w:vertAlign w:val="subscript"/>
          <w:lang w:eastAsia="hu-HU"/>
        </w:rPr>
        <w:t>6</w:t>
      </w:r>
      <w:r w:rsidR="00594B47" w:rsidRPr="00F2696E">
        <w:rPr>
          <w:rFonts w:eastAsia="Times New Roman"/>
          <w:color w:val="000000" w:themeColor="text1"/>
          <w:lang w:eastAsia="hu-HU"/>
        </w:rPr>
        <w:t>OH</w:t>
      </w:r>
      <w:r w:rsidR="003B116B" w:rsidRPr="00F2696E">
        <w:rPr>
          <w:rFonts w:eastAsia="Times New Roman"/>
          <w:color w:val="000000" w:themeColor="text1"/>
          <w:lang w:eastAsia="hu-HU"/>
        </w:rPr>
        <w:t>]</w:t>
      </w:r>
      <w:r w:rsidR="00D55675" w:rsidRPr="00F2696E">
        <w:rPr>
          <w:rFonts w:eastAsia="Times New Roman"/>
          <w:color w:val="000000" w:themeColor="text1"/>
          <w:lang w:eastAsia="hu-HU"/>
        </w:rPr>
        <w:t xml:space="preserve">, </w:t>
      </w:r>
      <w:proofErr w:type="spellStart"/>
      <w:r w:rsidR="00D55675" w:rsidRPr="00F2696E">
        <w:rPr>
          <w:rFonts w:eastAsia="Times New Roman"/>
          <w:i/>
          <w:color w:val="000000" w:themeColor="text1"/>
          <w:lang w:eastAsia="hu-HU"/>
        </w:rPr>
        <w:t>whitlockit</w:t>
      </w:r>
      <w:r w:rsidR="00D55675" w:rsidRPr="00F2696E">
        <w:rPr>
          <w:rFonts w:eastAsia="Times New Roman"/>
          <w:color w:val="000000" w:themeColor="text1"/>
          <w:lang w:eastAsia="hu-HU"/>
        </w:rPr>
        <w:t>e</w:t>
      </w:r>
      <w:proofErr w:type="spellEnd"/>
      <w:r w:rsidR="003B116B" w:rsidRPr="00F2696E">
        <w:rPr>
          <w:rFonts w:eastAsia="Times New Roman"/>
          <w:color w:val="000000" w:themeColor="text1"/>
          <w:lang w:eastAsia="hu-HU"/>
        </w:rPr>
        <w:t xml:space="preserve"> [</w:t>
      </w:r>
      <w:r w:rsidR="001868B5" w:rsidRPr="00F2696E">
        <w:rPr>
          <w:rFonts w:eastAsia="Times New Roman"/>
          <w:color w:val="000000" w:themeColor="text1"/>
          <w:lang w:eastAsia="hu-HU"/>
        </w:rPr>
        <w:t>Ca</w:t>
      </w:r>
      <w:r w:rsidR="001868B5" w:rsidRPr="00F2696E">
        <w:rPr>
          <w:rFonts w:eastAsia="Times New Roman"/>
          <w:color w:val="000000" w:themeColor="text1"/>
          <w:vertAlign w:val="subscript"/>
          <w:lang w:eastAsia="hu-HU"/>
        </w:rPr>
        <w:t>9</w:t>
      </w:r>
      <w:r w:rsidR="001868B5" w:rsidRPr="00F2696E">
        <w:rPr>
          <w:rFonts w:eastAsia="Times New Roman"/>
          <w:color w:val="000000" w:themeColor="text1"/>
          <w:lang w:eastAsia="hu-HU"/>
        </w:rPr>
        <w:t>(</w:t>
      </w:r>
      <w:proofErr w:type="spellStart"/>
      <w:r w:rsidR="001868B5" w:rsidRPr="00F2696E">
        <w:rPr>
          <w:rFonts w:eastAsia="Times New Roman"/>
          <w:color w:val="000000" w:themeColor="text1"/>
          <w:lang w:eastAsia="hu-HU"/>
        </w:rPr>
        <w:t>MgFe</w:t>
      </w:r>
      <w:proofErr w:type="spellEnd"/>
      <w:r w:rsidR="001868B5" w:rsidRPr="00F2696E">
        <w:rPr>
          <w:rFonts w:eastAsia="Times New Roman"/>
          <w:color w:val="000000" w:themeColor="text1"/>
          <w:lang w:eastAsia="hu-HU"/>
        </w:rPr>
        <w:t>)(PO</w:t>
      </w:r>
      <w:r w:rsidR="001868B5" w:rsidRPr="00F2696E">
        <w:rPr>
          <w:rFonts w:eastAsia="Times New Roman"/>
          <w:color w:val="000000" w:themeColor="text1"/>
          <w:vertAlign w:val="subscript"/>
          <w:lang w:eastAsia="hu-HU"/>
        </w:rPr>
        <w:t>4</w:t>
      </w:r>
      <w:r w:rsidR="001868B5" w:rsidRPr="00F2696E">
        <w:rPr>
          <w:rFonts w:eastAsia="Times New Roman"/>
          <w:color w:val="000000" w:themeColor="text1"/>
          <w:lang w:eastAsia="hu-HU"/>
        </w:rPr>
        <w:t>)</w:t>
      </w:r>
      <w:r w:rsidR="001868B5" w:rsidRPr="00F2696E">
        <w:rPr>
          <w:rFonts w:eastAsia="Times New Roman"/>
          <w:color w:val="000000" w:themeColor="text1"/>
          <w:vertAlign w:val="subscript"/>
          <w:lang w:eastAsia="hu-HU"/>
        </w:rPr>
        <w:t>6</w:t>
      </w:r>
      <w:r w:rsidR="001868B5" w:rsidRPr="00F2696E">
        <w:rPr>
          <w:rFonts w:eastAsia="Times New Roman"/>
          <w:color w:val="000000" w:themeColor="text1"/>
          <w:lang w:eastAsia="hu-HU"/>
        </w:rPr>
        <w:t>PO</w:t>
      </w:r>
      <w:r w:rsidR="001868B5" w:rsidRPr="00F2696E">
        <w:rPr>
          <w:rFonts w:eastAsia="Times New Roman"/>
          <w:color w:val="000000" w:themeColor="text1"/>
          <w:vertAlign w:val="subscript"/>
          <w:lang w:eastAsia="hu-HU"/>
        </w:rPr>
        <w:t>3</w:t>
      </w:r>
      <w:r w:rsidR="003B116B" w:rsidRPr="00F2696E">
        <w:rPr>
          <w:rFonts w:eastAsia="Times New Roman"/>
          <w:color w:val="000000" w:themeColor="text1"/>
          <w:lang w:eastAsia="hu-HU"/>
        </w:rPr>
        <w:t>OH]</w:t>
      </w:r>
      <w:r w:rsidR="00D55675" w:rsidRPr="00F2696E">
        <w:rPr>
          <w:rFonts w:eastAsia="Times New Roman"/>
          <w:color w:val="000000" w:themeColor="text1"/>
          <w:lang w:eastAsia="hu-HU"/>
        </w:rPr>
        <w:t xml:space="preserve"> és </w:t>
      </w:r>
      <w:proofErr w:type="spellStart"/>
      <w:r w:rsidR="00D55675" w:rsidRPr="00F2696E">
        <w:rPr>
          <w:rFonts w:eastAsia="Times New Roman"/>
          <w:i/>
          <w:color w:val="000000" w:themeColor="text1"/>
          <w:lang w:eastAsia="hu-HU"/>
        </w:rPr>
        <w:t>brushite</w:t>
      </w:r>
      <w:proofErr w:type="spellEnd"/>
      <w:r w:rsidR="001868B5" w:rsidRPr="00F2696E">
        <w:rPr>
          <w:rFonts w:eastAsia="Times New Roman"/>
          <w:color w:val="000000" w:themeColor="text1"/>
          <w:lang w:eastAsia="hu-HU"/>
        </w:rPr>
        <w:t xml:space="preserve"> </w:t>
      </w:r>
      <w:r w:rsidR="003B116B" w:rsidRPr="00F2696E">
        <w:rPr>
          <w:rFonts w:eastAsia="Times New Roman"/>
          <w:color w:val="000000" w:themeColor="text1"/>
          <w:lang w:eastAsia="hu-HU"/>
        </w:rPr>
        <w:t>[</w:t>
      </w:r>
      <w:r w:rsidR="001868B5" w:rsidRPr="00F2696E">
        <w:rPr>
          <w:rFonts w:eastAsia="Times New Roman"/>
          <w:color w:val="000000" w:themeColor="text1"/>
          <w:lang w:eastAsia="hu-HU"/>
        </w:rPr>
        <w:t>CaHPO</w:t>
      </w:r>
      <w:r w:rsidR="001868B5" w:rsidRPr="00F2696E">
        <w:rPr>
          <w:rFonts w:eastAsia="Times New Roman"/>
          <w:color w:val="000000" w:themeColor="text1"/>
          <w:vertAlign w:val="subscript"/>
          <w:lang w:eastAsia="hu-HU"/>
        </w:rPr>
        <w:t>4</w:t>
      </w:r>
      <w:r w:rsidR="001868B5" w:rsidRPr="00F2696E">
        <w:rPr>
          <w:rFonts w:eastAsia="Times New Roman"/>
          <w:color w:val="000000" w:themeColor="text1"/>
          <w:lang w:eastAsia="hu-HU"/>
        </w:rPr>
        <w:t>.2H</w:t>
      </w:r>
      <w:r w:rsidR="001868B5" w:rsidRPr="00F2696E">
        <w:rPr>
          <w:rFonts w:eastAsia="Times New Roman"/>
          <w:color w:val="000000" w:themeColor="text1"/>
          <w:vertAlign w:val="subscript"/>
          <w:lang w:eastAsia="hu-HU"/>
        </w:rPr>
        <w:t>2</w:t>
      </w:r>
      <w:r w:rsidR="003B116B" w:rsidRPr="00F2696E">
        <w:rPr>
          <w:rFonts w:eastAsia="Times New Roman"/>
          <w:color w:val="000000" w:themeColor="text1"/>
          <w:lang w:eastAsia="hu-HU"/>
        </w:rPr>
        <w:t>O]</w:t>
      </w:r>
      <w:r w:rsidR="00D55675" w:rsidRPr="00F2696E">
        <w:rPr>
          <w:rFonts w:eastAsia="Times New Roman"/>
          <w:color w:val="000000" w:themeColor="text1"/>
          <w:lang w:eastAsia="hu-HU"/>
        </w:rPr>
        <w:t xml:space="preserve">. Szerves összetevőinek mintegy 85%-át </w:t>
      </w:r>
      <w:r w:rsidR="00D55675" w:rsidRPr="00F2696E">
        <w:rPr>
          <w:rFonts w:eastAsia="Times New Roman"/>
          <w:i/>
          <w:color w:val="000000" w:themeColor="text1"/>
          <w:lang w:eastAsia="hu-HU"/>
        </w:rPr>
        <w:t>celluláris</w:t>
      </w:r>
      <w:r w:rsidR="0035720D" w:rsidRPr="00F2696E">
        <w:rPr>
          <w:rFonts w:eastAsia="Times New Roman"/>
          <w:color w:val="000000" w:themeColor="text1"/>
          <w:lang w:eastAsia="hu-HU"/>
        </w:rPr>
        <w:t xml:space="preserve">- </w:t>
      </w:r>
      <w:r w:rsidR="00D55675" w:rsidRPr="00F2696E">
        <w:rPr>
          <w:rFonts w:eastAsia="Times New Roman"/>
          <w:color w:val="000000" w:themeColor="text1"/>
          <w:lang w:eastAsia="hu-HU"/>
        </w:rPr>
        <w:t xml:space="preserve">és 15%-át </w:t>
      </w:r>
      <w:proofErr w:type="spellStart"/>
      <w:r w:rsidR="00D55675" w:rsidRPr="00F2696E">
        <w:rPr>
          <w:rFonts w:eastAsia="Times New Roman"/>
          <w:i/>
          <w:color w:val="000000" w:themeColor="text1"/>
          <w:lang w:eastAsia="hu-HU"/>
        </w:rPr>
        <w:t>extracelluláris</w:t>
      </w:r>
      <w:proofErr w:type="spellEnd"/>
      <w:r w:rsidR="00D55675" w:rsidRPr="00F2696E">
        <w:rPr>
          <w:rFonts w:eastAsia="Times New Roman"/>
          <w:i/>
          <w:color w:val="000000" w:themeColor="text1"/>
          <w:lang w:eastAsia="hu-HU"/>
        </w:rPr>
        <w:t xml:space="preserve"> mátrix</w:t>
      </w:r>
      <w:r w:rsidR="00D55675" w:rsidRPr="00F2696E">
        <w:rPr>
          <w:rFonts w:eastAsia="Times New Roman"/>
          <w:color w:val="000000" w:themeColor="text1"/>
          <w:lang w:eastAsia="hu-HU"/>
        </w:rPr>
        <w:t xml:space="preserve"> alkotja.</w:t>
      </w:r>
      <w:r w:rsidR="001868B5" w:rsidRPr="00F2696E">
        <w:rPr>
          <w:rFonts w:eastAsia="Times New Roman"/>
          <w:color w:val="000000" w:themeColor="text1"/>
          <w:lang w:eastAsia="hu-HU"/>
        </w:rPr>
        <w:t xml:space="preserve"> A </w:t>
      </w:r>
      <w:proofErr w:type="spellStart"/>
      <w:r w:rsidR="001868B5" w:rsidRPr="00F2696E">
        <w:rPr>
          <w:rFonts w:eastAsia="Times New Roman"/>
          <w:color w:val="000000" w:themeColor="text1"/>
          <w:lang w:eastAsia="hu-HU"/>
        </w:rPr>
        <w:t>plakkban</w:t>
      </w:r>
      <w:proofErr w:type="spellEnd"/>
      <w:r w:rsidR="001868B5" w:rsidRPr="00F2696E">
        <w:rPr>
          <w:rFonts w:eastAsia="Times New Roman"/>
          <w:color w:val="000000" w:themeColor="text1"/>
          <w:lang w:eastAsia="hu-HU"/>
        </w:rPr>
        <w:t xml:space="preserve"> és a fogkőben a sejtsűrűség igen magas, 200 000 000 sejt/mg-ra becsülik, ami baktériumokból és élesztő gombákból áll. A szerves mátrix </w:t>
      </w:r>
      <w:r w:rsidR="00E42834" w:rsidRPr="00F2696E">
        <w:rPr>
          <w:rFonts w:eastAsia="Times New Roman"/>
          <w:color w:val="000000" w:themeColor="text1"/>
          <w:lang w:eastAsia="hu-HU"/>
        </w:rPr>
        <w:t xml:space="preserve">a nyálból, a baktériumokból, gombákból és a táplálékból származó </w:t>
      </w:r>
      <w:r w:rsidR="001868B5" w:rsidRPr="00F2696E">
        <w:rPr>
          <w:rFonts w:eastAsia="Times New Roman"/>
          <w:color w:val="000000" w:themeColor="text1"/>
          <w:lang w:eastAsia="hu-HU"/>
        </w:rPr>
        <w:t xml:space="preserve">fehérjéket, </w:t>
      </w:r>
      <w:proofErr w:type="spellStart"/>
      <w:r w:rsidR="001868B5" w:rsidRPr="00F2696E">
        <w:rPr>
          <w:rFonts w:eastAsia="Times New Roman"/>
          <w:color w:val="000000" w:themeColor="text1"/>
          <w:lang w:eastAsia="hu-HU"/>
        </w:rPr>
        <w:t>lipideket</w:t>
      </w:r>
      <w:proofErr w:type="spellEnd"/>
      <w:r w:rsidR="001868B5" w:rsidRPr="00F2696E">
        <w:rPr>
          <w:rFonts w:eastAsia="Times New Roman"/>
          <w:color w:val="000000" w:themeColor="text1"/>
          <w:lang w:eastAsia="hu-HU"/>
        </w:rPr>
        <w:t xml:space="preserve"> (zsírsavak, trigliceridek, </w:t>
      </w:r>
      <w:proofErr w:type="spellStart"/>
      <w:r w:rsidR="001868B5" w:rsidRPr="00F2696E">
        <w:rPr>
          <w:rFonts w:eastAsia="Times New Roman"/>
          <w:color w:val="000000" w:themeColor="text1"/>
          <w:lang w:eastAsia="hu-HU"/>
        </w:rPr>
        <w:t>glikolipidek</w:t>
      </w:r>
      <w:proofErr w:type="spellEnd"/>
      <w:r w:rsidR="001868B5" w:rsidRPr="00F2696E">
        <w:rPr>
          <w:rFonts w:eastAsia="Times New Roman"/>
          <w:color w:val="000000" w:themeColor="text1"/>
          <w:lang w:eastAsia="hu-HU"/>
        </w:rPr>
        <w:t xml:space="preserve"> és </w:t>
      </w:r>
      <w:proofErr w:type="spellStart"/>
      <w:r w:rsidR="001868B5" w:rsidRPr="00F2696E">
        <w:rPr>
          <w:rFonts w:eastAsia="Times New Roman"/>
          <w:color w:val="000000" w:themeColor="text1"/>
          <w:lang w:eastAsia="hu-HU"/>
        </w:rPr>
        <w:t>foszfolipidek</w:t>
      </w:r>
      <w:proofErr w:type="spellEnd"/>
      <w:r w:rsidR="001868B5" w:rsidRPr="00F2696E">
        <w:rPr>
          <w:rFonts w:eastAsia="Times New Roman"/>
          <w:color w:val="000000" w:themeColor="text1"/>
          <w:lang w:eastAsia="hu-HU"/>
        </w:rPr>
        <w:t xml:space="preserve">) valamint DNS-t </w:t>
      </w:r>
      <w:r w:rsidR="00E42834" w:rsidRPr="00F2696E">
        <w:rPr>
          <w:rFonts w:eastAsia="Times New Roman"/>
          <w:color w:val="000000" w:themeColor="text1"/>
          <w:lang w:eastAsia="hu-HU"/>
        </w:rPr>
        <w:t xml:space="preserve">tartalmaz. </w:t>
      </w:r>
      <w:r w:rsidR="009E1F1A" w:rsidRPr="00F2696E">
        <w:rPr>
          <w:rFonts w:eastAsia="Times New Roman"/>
          <w:color w:val="000000" w:themeColor="text1"/>
          <w:lang w:eastAsia="hu-HU"/>
        </w:rPr>
        <w:t xml:space="preserve">Elszíneződését a </w:t>
      </w:r>
      <w:proofErr w:type="spellStart"/>
      <w:r w:rsidR="009E1F1A" w:rsidRPr="00F2696E">
        <w:rPr>
          <w:rFonts w:eastAsia="Times New Roman"/>
          <w:color w:val="000000" w:themeColor="text1"/>
          <w:lang w:eastAsia="hu-HU"/>
        </w:rPr>
        <w:t>fekete-pigmentált</w:t>
      </w:r>
      <w:proofErr w:type="spellEnd"/>
      <w:r w:rsidR="009E1F1A" w:rsidRPr="00F2696E">
        <w:rPr>
          <w:rFonts w:eastAsia="Times New Roman"/>
          <w:color w:val="000000" w:themeColor="text1"/>
          <w:lang w:eastAsia="hu-HU"/>
        </w:rPr>
        <w:t xml:space="preserve"> baktériumok, az íny vérzéséből származó vastartalmú </w:t>
      </w:r>
      <w:proofErr w:type="spellStart"/>
      <w:r w:rsidR="009E1F1A" w:rsidRPr="00F2696E">
        <w:rPr>
          <w:rFonts w:eastAsia="Times New Roman"/>
          <w:i/>
          <w:color w:val="000000" w:themeColor="text1"/>
          <w:lang w:eastAsia="hu-HU"/>
        </w:rPr>
        <w:t>hem</w:t>
      </w:r>
      <w:proofErr w:type="spellEnd"/>
      <w:r w:rsidR="009E1F1A" w:rsidRPr="00F2696E">
        <w:rPr>
          <w:rFonts w:eastAsia="Times New Roman"/>
          <w:i/>
          <w:color w:val="000000" w:themeColor="text1"/>
          <w:lang w:eastAsia="hu-HU"/>
        </w:rPr>
        <w:t xml:space="preserve"> </w:t>
      </w:r>
      <w:r w:rsidR="009E1F1A" w:rsidRPr="00F2696E">
        <w:rPr>
          <w:rFonts w:eastAsia="Times New Roman"/>
          <w:color w:val="000000" w:themeColor="text1"/>
          <w:lang w:eastAsia="hu-HU"/>
        </w:rPr>
        <w:t>és a táplálékból származó egyéb színanyagok okozzák.</w:t>
      </w:r>
    </w:p>
    <w:p w:rsidR="008160DD" w:rsidRPr="009E1F1A" w:rsidRDefault="008160DD" w:rsidP="008160DD">
      <w:pPr>
        <w:spacing w:after="0" w:line="360" w:lineRule="auto"/>
        <w:jc w:val="both"/>
        <w:rPr>
          <w:rFonts w:eastAsia="Times New Roman"/>
          <w:color w:val="000000" w:themeColor="text1"/>
          <w:lang w:eastAsia="hu-HU"/>
        </w:rPr>
      </w:pPr>
    </w:p>
    <w:p w:rsidR="00ED304C" w:rsidRPr="00F2696E" w:rsidRDefault="00E42834" w:rsidP="00A86085">
      <w:pPr>
        <w:spacing w:after="0" w:line="360" w:lineRule="auto"/>
        <w:jc w:val="both"/>
        <w:rPr>
          <w:rFonts w:eastAsia="Times New Roman"/>
          <w:color w:val="000000" w:themeColor="text1"/>
          <w:lang w:eastAsia="hu-HU"/>
        </w:rPr>
      </w:pPr>
      <w:r w:rsidRPr="00F2696E">
        <w:rPr>
          <w:rFonts w:eastAsia="Times New Roman"/>
          <w:color w:val="000000" w:themeColor="text1"/>
          <w:lang w:eastAsia="hu-HU"/>
        </w:rPr>
        <w:t xml:space="preserve">A </w:t>
      </w:r>
      <w:proofErr w:type="spellStart"/>
      <w:r w:rsidRPr="00F2696E">
        <w:rPr>
          <w:rFonts w:eastAsia="Times New Roman"/>
          <w:color w:val="000000" w:themeColor="text1"/>
          <w:lang w:eastAsia="hu-HU"/>
        </w:rPr>
        <w:t>plakkok</w:t>
      </w:r>
      <w:proofErr w:type="spellEnd"/>
      <w:r w:rsidRPr="00F2696E">
        <w:rPr>
          <w:rFonts w:eastAsia="Times New Roman"/>
          <w:color w:val="000000" w:themeColor="text1"/>
          <w:lang w:eastAsia="hu-HU"/>
        </w:rPr>
        <w:t xml:space="preserve"> képződésének megfelelően </w:t>
      </w:r>
      <w:r w:rsidR="00B61ADF" w:rsidRPr="00F2696E">
        <w:rPr>
          <w:rFonts w:eastAsia="Times New Roman"/>
          <w:color w:val="000000" w:themeColor="text1"/>
          <w:lang w:eastAsia="hu-HU"/>
        </w:rPr>
        <w:t xml:space="preserve">a </w:t>
      </w:r>
      <w:r w:rsidRPr="00F2696E">
        <w:rPr>
          <w:rFonts w:eastAsia="Times New Roman"/>
          <w:color w:val="000000" w:themeColor="text1"/>
          <w:lang w:eastAsia="hu-HU"/>
        </w:rPr>
        <w:t>fogköve</w:t>
      </w:r>
      <w:r w:rsidR="009E1F1A" w:rsidRPr="00F2696E">
        <w:rPr>
          <w:rFonts w:eastAsia="Times New Roman"/>
          <w:color w:val="000000" w:themeColor="text1"/>
          <w:lang w:eastAsia="hu-HU"/>
        </w:rPr>
        <w:t>sedés</w:t>
      </w:r>
      <w:r w:rsidR="009C5197" w:rsidRPr="00F2696E">
        <w:rPr>
          <w:rFonts w:eastAsia="Times New Roman"/>
          <w:color w:val="000000" w:themeColor="text1"/>
          <w:lang w:eastAsia="hu-HU"/>
        </w:rPr>
        <w:t xml:space="preserve"> </w:t>
      </w:r>
      <w:r w:rsidR="009C5197" w:rsidRPr="00F2696E">
        <w:rPr>
          <w:rFonts w:eastAsia="Times New Roman"/>
          <w:noProof/>
          <w:color w:val="000000" w:themeColor="text1"/>
          <w:lang w:eastAsia="hu-HU"/>
        </w:rPr>
        <w:t>(Choi</w:t>
      </w:r>
      <w:r w:rsidR="00683C82" w:rsidRPr="00F2696E">
        <w:rPr>
          <w:rFonts w:eastAsia="Times New Roman"/>
          <w:noProof/>
          <w:color w:val="000000" w:themeColor="text1"/>
          <w:lang w:eastAsia="hu-HU"/>
        </w:rPr>
        <w:t xml:space="preserve"> at al</w:t>
      </w:r>
      <w:r w:rsidR="00CC3FD4" w:rsidRPr="00F2696E">
        <w:rPr>
          <w:rFonts w:eastAsia="Times New Roman"/>
          <w:noProof/>
          <w:color w:val="000000" w:themeColor="text1"/>
          <w:lang w:eastAsia="hu-HU"/>
        </w:rPr>
        <w:t>.,</w:t>
      </w:r>
      <w:r w:rsidR="009C5197" w:rsidRPr="00F2696E">
        <w:rPr>
          <w:rFonts w:eastAsia="Times New Roman"/>
          <w:noProof/>
          <w:color w:val="000000" w:themeColor="text1"/>
          <w:lang w:eastAsia="hu-HU"/>
        </w:rPr>
        <w:t xml:space="preserve"> 2005)</w:t>
      </w:r>
      <w:r w:rsidR="009D2409" w:rsidRPr="00F2696E">
        <w:rPr>
          <w:rFonts w:eastAsia="Times New Roman"/>
          <w:color w:val="000000" w:themeColor="text1"/>
          <w:lang w:eastAsia="hu-HU"/>
        </w:rPr>
        <w:t>:</w:t>
      </w:r>
    </w:p>
    <w:p w:rsidR="00ED304C" w:rsidRPr="00F2696E" w:rsidRDefault="009D2409" w:rsidP="00A86085">
      <w:pPr>
        <w:spacing w:after="0" w:line="360" w:lineRule="auto"/>
        <w:ind w:firstLine="708"/>
        <w:jc w:val="both"/>
        <w:rPr>
          <w:rFonts w:eastAsia="Times New Roman"/>
          <w:color w:val="000000" w:themeColor="text1"/>
          <w:lang w:eastAsia="hu-HU"/>
        </w:rPr>
      </w:pPr>
      <w:r w:rsidRPr="00F2696E">
        <w:rPr>
          <w:rFonts w:eastAsia="Times New Roman"/>
          <w:color w:val="000000" w:themeColor="text1"/>
          <w:lang w:eastAsia="hu-HU"/>
        </w:rPr>
        <w:t xml:space="preserve">- </w:t>
      </w:r>
      <w:proofErr w:type="gramStart"/>
      <w:r w:rsidRPr="00F2696E">
        <w:rPr>
          <w:rFonts w:eastAsia="Times New Roman"/>
          <w:color w:val="000000" w:themeColor="text1"/>
          <w:lang w:eastAsia="hu-HU"/>
        </w:rPr>
        <w:t>a</w:t>
      </w:r>
      <w:proofErr w:type="gramEnd"/>
      <w:r w:rsidRPr="00F2696E">
        <w:rPr>
          <w:rFonts w:eastAsia="Times New Roman"/>
          <w:color w:val="000000" w:themeColor="text1"/>
          <w:lang w:eastAsia="hu-HU"/>
        </w:rPr>
        <w:t xml:space="preserve"> </w:t>
      </w:r>
      <w:r w:rsidR="009E1F1A" w:rsidRPr="00F2696E">
        <w:rPr>
          <w:rFonts w:eastAsia="Times New Roman"/>
          <w:color w:val="000000" w:themeColor="text1"/>
          <w:lang w:eastAsia="hu-HU"/>
        </w:rPr>
        <w:t>fogsorok pofák felöli o</w:t>
      </w:r>
      <w:r w:rsidR="003B116B" w:rsidRPr="00F2696E">
        <w:rPr>
          <w:rFonts w:eastAsia="Times New Roman"/>
          <w:color w:val="000000" w:themeColor="text1"/>
          <w:lang w:eastAsia="hu-HU"/>
        </w:rPr>
        <w:t>ldalán</w:t>
      </w:r>
      <w:r w:rsidRPr="00F2696E">
        <w:rPr>
          <w:rFonts w:eastAsia="Times New Roman"/>
          <w:color w:val="000000" w:themeColor="text1"/>
          <w:lang w:eastAsia="hu-HU"/>
        </w:rPr>
        <w:t>;</w:t>
      </w:r>
      <w:r w:rsidR="003B116B" w:rsidRPr="00F2696E">
        <w:rPr>
          <w:rFonts w:eastAsia="Times New Roman"/>
          <w:color w:val="000000" w:themeColor="text1"/>
          <w:lang w:eastAsia="hu-HU"/>
        </w:rPr>
        <w:t xml:space="preserve"> </w:t>
      </w:r>
    </w:p>
    <w:p w:rsidR="00ED304C" w:rsidRPr="00F2696E" w:rsidRDefault="009D2409" w:rsidP="00A86085">
      <w:pPr>
        <w:spacing w:after="0" w:line="360" w:lineRule="auto"/>
        <w:ind w:firstLine="708"/>
        <w:jc w:val="both"/>
        <w:rPr>
          <w:rFonts w:eastAsia="Times New Roman"/>
          <w:color w:val="000000" w:themeColor="text1"/>
          <w:lang w:eastAsia="hu-HU"/>
        </w:rPr>
      </w:pPr>
      <w:r w:rsidRPr="00F2696E">
        <w:rPr>
          <w:rFonts w:eastAsia="Times New Roman"/>
          <w:color w:val="000000" w:themeColor="text1"/>
          <w:lang w:eastAsia="hu-HU"/>
        </w:rPr>
        <w:t>- a felső őrlő fogaknál;</w:t>
      </w:r>
      <w:r w:rsidR="003B116B" w:rsidRPr="00F2696E">
        <w:rPr>
          <w:rFonts w:eastAsia="Times New Roman"/>
          <w:color w:val="000000" w:themeColor="text1"/>
          <w:lang w:eastAsia="hu-HU"/>
        </w:rPr>
        <w:t xml:space="preserve"> </w:t>
      </w:r>
    </w:p>
    <w:p w:rsidR="00F770FB" w:rsidRPr="00F2696E" w:rsidRDefault="009D2409" w:rsidP="00A86085">
      <w:pPr>
        <w:spacing w:after="0" w:line="360" w:lineRule="auto"/>
        <w:ind w:firstLine="708"/>
        <w:jc w:val="both"/>
        <w:rPr>
          <w:rFonts w:eastAsia="Times New Roman"/>
          <w:color w:val="000000" w:themeColor="text1"/>
          <w:lang w:eastAsia="hu-HU"/>
        </w:rPr>
      </w:pPr>
      <w:r w:rsidRPr="00F2696E">
        <w:rPr>
          <w:rFonts w:eastAsia="Times New Roman"/>
          <w:color w:val="000000" w:themeColor="text1"/>
          <w:lang w:eastAsia="hu-HU"/>
        </w:rPr>
        <w:t xml:space="preserve">- </w:t>
      </w:r>
      <w:r w:rsidR="003B116B" w:rsidRPr="00F2696E">
        <w:rPr>
          <w:rFonts w:eastAsia="Times New Roman"/>
          <w:color w:val="000000" w:themeColor="text1"/>
          <w:lang w:eastAsia="hu-HU"/>
        </w:rPr>
        <w:t xml:space="preserve">valamint a szemfogakon </w:t>
      </w:r>
      <w:r w:rsidR="009E1F1A" w:rsidRPr="00F2696E">
        <w:rPr>
          <w:rFonts w:eastAsia="Times New Roman"/>
          <w:color w:val="000000" w:themeColor="text1"/>
          <w:lang w:eastAsia="hu-HU"/>
        </w:rPr>
        <w:t>a leggyakoribb.</w:t>
      </w:r>
    </w:p>
    <w:p w:rsidR="00F770FB" w:rsidRPr="00F2696E" w:rsidRDefault="00472D63" w:rsidP="00A86085">
      <w:pPr>
        <w:spacing w:after="0" w:line="360" w:lineRule="auto"/>
      </w:pPr>
      <w:r w:rsidRPr="00F2696E">
        <w:t>A fogkő keménysége annak összetételétől és szerkezetétől függően lehet lágy, közepes és kemény</w:t>
      </w:r>
      <w:r w:rsidR="00EE08F5" w:rsidRPr="00F2696E">
        <w:t xml:space="preserve"> </w:t>
      </w:r>
      <w:r w:rsidR="00077C11" w:rsidRPr="00F2696E">
        <w:rPr>
          <w:noProof/>
        </w:rPr>
        <w:t>(Miller</w:t>
      </w:r>
      <w:r w:rsidR="00683C82" w:rsidRPr="00F2696E">
        <w:rPr>
          <w:noProof/>
        </w:rPr>
        <w:t xml:space="preserve"> at al</w:t>
      </w:r>
      <w:r w:rsidR="00CC3FD4" w:rsidRPr="00F2696E">
        <w:rPr>
          <w:noProof/>
        </w:rPr>
        <w:t>.,</w:t>
      </w:r>
      <w:r w:rsidR="00683C82" w:rsidRPr="00F2696E">
        <w:rPr>
          <w:noProof/>
        </w:rPr>
        <w:t xml:space="preserve"> </w:t>
      </w:r>
      <w:r w:rsidR="00CC3FD4" w:rsidRPr="00F2696E">
        <w:rPr>
          <w:noProof/>
        </w:rPr>
        <w:t>1</w:t>
      </w:r>
      <w:r w:rsidR="00077C11" w:rsidRPr="00F2696E">
        <w:rPr>
          <w:noProof/>
        </w:rPr>
        <w:t>994)</w:t>
      </w:r>
      <w:r w:rsidR="00EE08F5" w:rsidRPr="00F2696E">
        <w:t>.</w:t>
      </w:r>
    </w:p>
    <w:p w:rsidR="00472D63" w:rsidRDefault="00472D63" w:rsidP="00A86085">
      <w:pPr>
        <w:spacing w:after="0" w:line="360" w:lineRule="auto"/>
      </w:pPr>
    </w:p>
    <w:p w:rsidR="00D12937" w:rsidRPr="00FB2D2B" w:rsidRDefault="00F45916" w:rsidP="00F45916">
      <w:pPr>
        <w:pStyle w:val="Cmsor4"/>
      </w:pPr>
      <w:bookmarkStart w:id="17" w:name="_Toc469159291"/>
      <w:r>
        <w:t>2.</w:t>
      </w:r>
      <w:r w:rsidR="008F3A4E">
        <w:t>4</w:t>
      </w:r>
      <w:r w:rsidR="003B116B" w:rsidRPr="003B116B">
        <w:t>.7</w:t>
      </w:r>
      <w:r w:rsidR="005B2C8B">
        <w:tab/>
      </w:r>
      <w:r w:rsidR="00FB2D2B" w:rsidRPr="003B116B">
        <w:t>A</w:t>
      </w:r>
      <w:r w:rsidR="00D12937" w:rsidRPr="00FB2D2B">
        <w:t xml:space="preserve"> fogkő képződésének következményei</w:t>
      </w:r>
      <w:bookmarkEnd w:id="17"/>
      <w:r w:rsidR="00FE774C">
        <w:t xml:space="preserve"> </w:t>
      </w:r>
    </w:p>
    <w:p w:rsidR="00E806F1" w:rsidRPr="00F2696E" w:rsidRDefault="00C47FCE" w:rsidP="00E806F1">
      <w:pPr>
        <w:spacing w:after="0" w:line="360" w:lineRule="auto"/>
        <w:ind w:firstLine="708"/>
        <w:jc w:val="both"/>
      </w:pPr>
      <w:r w:rsidRPr="00FB2D2B">
        <w:t>A lepedék</w:t>
      </w:r>
      <w:r w:rsidR="00FD6392">
        <w:t xml:space="preserve">, majd az azt követő </w:t>
      </w:r>
      <w:r w:rsidRPr="00FB2D2B">
        <w:t xml:space="preserve">fogkő </w:t>
      </w:r>
      <w:r w:rsidR="00FD6392">
        <w:t xml:space="preserve">kialakulása számos </w:t>
      </w:r>
      <w:r w:rsidR="00F27637">
        <w:t xml:space="preserve">tünettel jár, </w:t>
      </w:r>
      <w:r w:rsidR="00FD6392">
        <w:t>szájhigiéniai, fogászati elváltozást és sz</w:t>
      </w:r>
      <w:r w:rsidR="009D2409">
        <w:t>isztémás szövődményt is okozhat</w:t>
      </w:r>
      <w:r w:rsidR="007B4265">
        <w:t xml:space="preserve"> </w:t>
      </w:r>
      <w:r w:rsidR="00077C11" w:rsidRPr="00F2696E">
        <w:rPr>
          <w:noProof/>
        </w:rPr>
        <w:t>(Allan</w:t>
      </w:r>
      <w:r w:rsidR="00683C82" w:rsidRPr="00F2696E">
        <w:rPr>
          <w:noProof/>
        </w:rPr>
        <w:t xml:space="preserve"> at al</w:t>
      </w:r>
      <w:r w:rsidR="00CC3FD4" w:rsidRPr="00F2696E">
        <w:rPr>
          <w:noProof/>
        </w:rPr>
        <w:t>.</w:t>
      </w:r>
      <w:r w:rsidR="00CA5704" w:rsidRPr="00F2696E">
        <w:rPr>
          <w:noProof/>
        </w:rPr>
        <w:t>,</w:t>
      </w:r>
      <w:r w:rsidR="00077C11" w:rsidRPr="00F2696E">
        <w:rPr>
          <w:noProof/>
        </w:rPr>
        <w:t xml:space="preserve"> 2003</w:t>
      </w:r>
      <w:r w:rsidR="00C80CE3" w:rsidRPr="00F2696E">
        <w:rPr>
          <w:noProof/>
        </w:rPr>
        <w:t xml:space="preserve">; </w:t>
      </w:r>
      <w:r w:rsidR="00E751B3">
        <w:rPr>
          <w:noProof/>
        </w:rPr>
        <w:t>Niemiec</w:t>
      </w:r>
      <w:r w:rsidR="00CC3FD4" w:rsidRPr="00F2696E">
        <w:rPr>
          <w:noProof/>
        </w:rPr>
        <w:t>,</w:t>
      </w:r>
      <w:r w:rsidR="008F7922" w:rsidRPr="00F2696E">
        <w:rPr>
          <w:noProof/>
        </w:rPr>
        <w:t xml:space="preserve"> 2008</w:t>
      </w:r>
      <w:r w:rsidR="00C80CE3" w:rsidRPr="00F2696E">
        <w:rPr>
          <w:noProof/>
        </w:rPr>
        <w:t xml:space="preserve">; </w:t>
      </w:r>
      <w:r w:rsidR="00C80CE3" w:rsidRPr="00F2696E">
        <w:rPr>
          <w:noProof/>
          <w:color w:val="000000" w:themeColor="text1"/>
        </w:rPr>
        <w:t xml:space="preserve"> </w:t>
      </w:r>
      <w:r w:rsidR="008F7922" w:rsidRPr="00F2696E">
        <w:rPr>
          <w:noProof/>
          <w:color w:val="000000" w:themeColor="text1"/>
        </w:rPr>
        <w:t>DeBowes</w:t>
      </w:r>
      <w:r w:rsidR="00CA5704" w:rsidRPr="00F2696E">
        <w:rPr>
          <w:noProof/>
          <w:color w:val="000000" w:themeColor="text1"/>
        </w:rPr>
        <w:t>,</w:t>
      </w:r>
      <w:r w:rsidR="00683C82" w:rsidRPr="00F2696E">
        <w:rPr>
          <w:noProof/>
          <w:color w:val="000000" w:themeColor="text1"/>
        </w:rPr>
        <w:t xml:space="preserve"> </w:t>
      </w:r>
      <w:r w:rsidR="008F7922" w:rsidRPr="00F2696E">
        <w:rPr>
          <w:noProof/>
          <w:color w:val="000000" w:themeColor="text1"/>
        </w:rPr>
        <w:t>1998</w:t>
      </w:r>
      <w:r w:rsidR="00C80CE3" w:rsidRPr="00F2696E">
        <w:rPr>
          <w:noProof/>
          <w:color w:val="000000" w:themeColor="text1"/>
        </w:rPr>
        <w:t>;</w:t>
      </w:r>
      <w:r w:rsidR="00C80CE3" w:rsidRPr="00F2696E">
        <w:rPr>
          <w:noProof/>
        </w:rPr>
        <w:t xml:space="preserve"> </w:t>
      </w:r>
      <w:r w:rsidR="006F688C" w:rsidRPr="00F2696E">
        <w:rPr>
          <w:noProof/>
        </w:rPr>
        <w:t>Gál</w:t>
      </w:r>
      <w:r w:rsidR="00CA5704" w:rsidRPr="00F2696E">
        <w:rPr>
          <w:noProof/>
        </w:rPr>
        <w:t>,</w:t>
      </w:r>
      <w:r w:rsidR="00683C82" w:rsidRPr="00F2696E">
        <w:rPr>
          <w:noProof/>
        </w:rPr>
        <w:t xml:space="preserve"> </w:t>
      </w:r>
      <w:r w:rsidR="006F688C" w:rsidRPr="00F2696E">
        <w:rPr>
          <w:noProof/>
        </w:rPr>
        <w:t>2014</w:t>
      </w:r>
      <w:r w:rsidR="00E751B3">
        <w:rPr>
          <w:noProof/>
        </w:rPr>
        <w:t>; Whyte at al., 2014</w:t>
      </w:r>
      <w:r w:rsidR="006F688C" w:rsidRPr="00F2696E">
        <w:rPr>
          <w:noProof/>
        </w:rPr>
        <w:t>)</w:t>
      </w:r>
      <w:r w:rsidR="009D2409" w:rsidRPr="00F2696E">
        <w:t>:</w:t>
      </w:r>
    </w:p>
    <w:p w:rsidR="00E806F1" w:rsidRDefault="00E806F1" w:rsidP="00E806F1">
      <w:pPr>
        <w:spacing w:after="0" w:line="360" w:lineRule="auto"/>
        <w:jc w:val="both"/>
      </w:pPr>
    </w:p>
    <w:p w:rsidR="00F27637" w:rsidRPr="00E806F1" w:rsidRDefault="00E806F1" w:rsidP="00E806F1">
      <w:pPr>
        <w:spacing w:after="0" w:line="360" w:lineRule="auto"/>
        <w:jc w:val="both"/>
      </w:pPr>
      <w:r w:rsidRPr="00E806F1">
        <w:t xml:space="preserve">1. </w:t>
      </w:r>
      <w:r w:rsidR="00161874" w:rsidRPr="00E806F1">
        <w:t>Külső tünetek</w:t>
      </w:r>
      <w:r w:rsidR="00F27637" w:rsidRPr="00E806F1">
        <w:t>:</w:t>
      </w:r>
    </w:p>
    <w:p w:rsidR="00F27637" w:rsidRDefault="00F27637" w:rsidP="008F7922">
      <w:pPr>
        <w:spacing w:after="0" w:line="360" w:lineRule="auto"/>
        <w:ind w:firstLine="708"/>
        <w:jc w:val="both"/>
      </w:pPr>
      <w:r>
        <w:t>- k</w:t>
      </w:r>
      <w:r w:rsidRPr="00FB2D2B">
        <w:t>ellemetlen száj</w:t>
      </w:r>
      <w:r>
        <w:t>szag;</w:t>
      </w:r>
    </w:p>
    <w:p w:rsidR="00F27637" w:rsidRDefault="00F27637" w:rsidP="008F7922">
      <w:pPr>
        <w:spacing w:after="0" w:line="360" w:lineRule="auto"/>
        <w:ind w:firstLine="708"/>
        <w:jc w:val="both"/>
      </w:pPr>
      <w:r>
        <w:t xml:space="preserve">- </w:t>
      </w:r>
      <w:r w:rsidR="00161874">
        <w:t xml:space="preserve">az állat </w:t>
      </w:r>
      <w:r>
        <w:t>nehezen eszik, hamar abbahagyja az evést;</w:t>
      </w:r>
    </w:p>
    <w:p w:rsidR="00F27637" w:rsidRDefault="00F27637" w:rsidP="008F7922">
      <w:pPr>
        <w:spacing w:after="0" w:line="360" w:lineRule="auto"/>
        <w:ind w:firstLine="708"/>
        <w:jc w:val="both"/>
      </w:pPr>
      <w:r>
        <w:t>- anore</w:t>
      </w:r>
      <w:r w:rsidR="002315E0">
        <w:t>x</w:t>
      </w:r>
      <w:r>
        <w:t>ia;</w:t>
      </w:r>
    </w:p>
    <w:p w:rsidR="00F27637" w:rsidRDefault="00F27637" w:rsidP="008F7922">
      <w:pPr>
        <w:spacing w:after="0" w:line="360" w:lineRule="auto"/>
        <w:ind w:firstLine="708"/>
        <w:jc w:val="both"/>
      </w:pPr>
      <w:r>
        <w:t>- viselkedésbeli változások;</w:t>
      </w:r>
    </w:p>
    <w:p w:rsidR="00F27637" w:rsidRDefault="00F27637" w:rsidP="008F7922">
      <w:pPr>
        <w:spacing w:after="0" w:line="360" w:lineRule="auto"/>
        <w:ind w:firstLine="708"/>
        <w:jc w:val="both"/>
      </w:pPr>
      <w:r>
        <w:t>-</w:t>
      </w:r>
      <w:r w:rsidR="00161874">
        <w:t xml:space="preserve"> </w:t>
      </w:r>
      <w:r>
        <w:t>véres, nyálas szájszélek.</w:t>
      </w:r>
    </w:p>
    <w:p w:rsidR="00A60447" w:rsidRPr="00F27637" w:rsidRDefault="00A60447" w:rsidP="008F7922">
      <w:pPr>
        <w:spacing w:after="0" w:line="360" w:lineRule="auto"/>
        <w:ind w:firstLine="708"/>
        <w:jc w:val="both"/>
      </w:pPr>
    </w:p>
    <w:p w:rsidR="00E806F1" w:rsidRPr="00E806F1" w:rsidRDefault="00E806F1" w:rsidP="00E806F1">
      <w:pPr>
        <w:spacing w:after="0" w:line="360" w:lineRule="auto"/>
        <w:jc w:val="both"/>
      </w:pPr>
      <w:r>
        <w:t>2. Helyi elváltozások</w:t>
      </w:r>
    </w:p>
    <w:p w:rsidR="009D2409" w:rsidRPr="008160DD" w:rsidRDefault="009D2409" w:rsidP="008F7922">
      <w:pPr>
        <w:spacing w:after="0" w:line="360" w:lineRule="auto"/>
        <w:ind w:left="426"/>
        <w:jc w:val="both"/>
        <w:rPr>
          <w:i/>
        </w:rPr>
      </w:pPr>
      <w:r w:rsidRPr="008160DD">
        <w:rPr>
          <w:i/>
        </w:rPr>
        <w:t>A szájban kialakuló helyi elváltozások:</w:t>
      </w:r>
    </w:p>
    <w:p w:rsidR="008F7922" w:rsidRDefault="009D2409" w:rsidP="008F7922">
      <w:pPr>
        <w:spacing w:after="0" w:line="360" w:lineRule="auto"/>
        <w:ind w:left="709"/>
        <w:jc w:val="both"/>
      </w:pPr>
      <w:r>
        <w:t>- k</w:t>
      </w:r>
      <w:r w:rsidR="00C47FCE" w:rsidRPr="00FB2D2B">
        <w:t>ellemetlen száj</w:t>
      </w:r>
      <w:r>
        <w:t>szag (bakteriális tevékenység);</w:t>
      </w:r>
    </w:p>
    <w:p w:rsidR="00F27637" w:rsidRDefault="00F27637" w:rsidP="008F7922">
      <w:pPr>
        <w:spacing w:after="0" w:line="360" w:lineRule="auto"/>
        <w:ind w:left="709"/>
        <w:jc w:val="both"/>
      </w:pPr>
      <w:r>
        <w:t>- rossz szájíz;</w:t>
      </w:r>
    </w:p>
    <w:p w:rsidR="008F7922" w:rsidRDefault="009D2409" w:rsidP="008F7922">
      <w:pPr>
        <w:spacing w:after="0" w:line="360" w:lineRule="auto"/>
        <w:ind w:left="709"/>
        <w:jc w:val="both"/>
      </w:pPr>
      <w:r>
        <w:t>- n</w:t>
      </w:r>
      <w:r w:rsidR="00C47FCE" w:rsidRPr="00FB2D2B">
        <w:t>yálzás (irritáció és</w:t>
      </w:r>
      <w:r>
        <w:t xml:space="preserve"> fájdalom);</w:t>
      </w:r>
    </w:p>
    <w:p w:rsidR="009D2409" w:rsidRDefault="009D2409" w:rsidP="008F7922">
      <w:pPr>
        <w:spacing w:after="0" w:line="360" w:lineRule="auto"/>
        <w:ind w:left="709"/>
        <w:jc w:val="both"/>
      </w:pPr>
      <w:r>
        <w:lastRenderedPageBreak/>
        <w:t>- a</w:t>
      </w:r>
      <w:r w:rsidR="00C47FCE" w:rsidRPr="00FB2D2B">
        <w:t>z állat nem szívesen fogyasz</w:t>
      </w:r>
      <w:r>
        <w:t>t kemény táplálékot, hamar abbahagyja az evést (fájdalom)</w:t>
      </w:r>
      <w:r w:rsidR="00A01EFC">
        <w:t>;</w:t>
      </w:r>
    </w:p>
    <w:p w:rsidR="008F7922" w:rsidRDefault="00A01EFC" w:rsidP="008F7922">
      <w:pPr>
        <w:spacing w:after="0" w:line="360" w:lineRule="auto"/>
        <w:ind w:left="709"/>
        <w:jc w:val="both"/>
      </w:pPr>
      <w:r>
        <w:t>- í</w:t>
      </w:r>
      <w:r w:rsidRPr="00FB2D2B">
        <w:t>nygyulladás</w:t>
      </w:r>
      <w:r>
        <w:t xml:space="preserve"> és </w:t>
      </w:r>
      <w:r w:rsidR="00822AF0">
        <w:t>íny</w:t>
      </w:r>
      <w:r>
        <w:t>sorvadás</w:t>
      </w:r>
      <w:r w:rsidRPr="00FB2D2B">
        <w:t xml:space="preserve"> (mechanikai irritác</w:t>
      </w:r>
      <w:r>
        <w:t>ió és bakteriális tevékenység);</w:t>
      </w:r>
    </w:p>
    <w:p w:rsidR="00A01EFC" w:rsidRDefault="00A01EFC" w:rsidP="008F7922">
      <w:pPr>
        <w:spacing w:after="0" w:line="360" w:lineRule="auto"/>
        <w:ind w:left="709"/>
        <w:jc w:val="both"/>
      </w:pPr>
      <w:r>
        <w:t xml:space="preserve">- gyulladás és fekélyesedés a pofák nyálkahártyáján </w:t>
      </w:r>
      <w:r w:rsidRPr="00FB2D2B">
        <w:t>(mechanikai irritác</w:t>
      </w:r>
      <w:r>
        <w:t>ió és bakteriális tevékenység);</w:t>
      </w:r>
    </w:p>
    <w:p w:rsidR="00A01EFC" w:rsidRDefault="00A01EFC" w:rsidP="008F7922">
      <w:pPr>
        <w:spacing w:after="0" w:line="360" w:lineRule="auto"/>
        <w:ind w:left="709"/>
        <w:jc w:val="both"/>
      </w:pPr>
      <w:r>
        <w:t xml:space="preserve">- kóros növedékek az ínyből kiindulva </w:t>
      </w:r>
      <w:r w:rsidRPr="00FB2D2B">
        <w:t>(mechanikai irritác</w:t>
      </w:r>
      <w:r>
        <w:t>ió és bakteriáli</w:t>
      </w:r>
      <w:r w:rsidR="00F32570">
        <w:t>s tevékenység, idült gyulladás).</w:t>
      </w:r>
    </w:p>
    <w:p w:rsidR="00C47FCE" w:rsidRDefault="009D2409" w:rsidP="008F7922">
      <w:pPr>
        <w:spacing w:after="0" w:line="360" w:lineRule="auto"/>
        <w:ind w:left="426"/>
        <w:jc w:val="both"/>
      </w:pPr>
      <w:r w:rsidRPr="008160DD">
        <w:rPr>
          <w:i/>
        </w:rPr>
        <w:t>A fogakon kialakuló elváltozások:</w:t>
      </w:r>
    </w:p>
    <w:p w:rsidR="008F7922" w:rsidRDefault="009D2409" w:rsidP="008F7922">
      <w:pPr>
        <w:spacing w:after="0" w:line="360" w:lineRule="auto"/>
        <w:ind w:left="709"/>
        <w:jc w:val="both"/>
      </w:pPr>
      <w:r>
        <w:t xml:space="preserve">- </w:t>
      </w:r>
      <w:r w:rsidRPr="00FB2D2B">
        <w:t xml:space="preserve">elszíneződés </w:t>
      </w:r>
      <w:r w:rsidR="00A01EFC">
        <w:t>a</w:t>
      </w:r>
      <w:r w:rsidR="00A01EFC" w:rsidRPr="00FB2D2B">
        <w:t xml:space="preserve"> fogakon </w:t>
      </w:r>
      <w:r w:rsidRPr="00FB2D2B">
        <w:t>(baktérium</w:t>
      </w:r>
      <w:r>
        <w:t>ok pigment-termelése és fogkő)</w:t>
      </w:r>
      <w:r w:rsidR="00A01EFC">
        <w:t>;</w:t>
      </w:r>
    </w:p>
    <w:p w:rsidR="009D2409" w:rsidRPr="00FB2D2B" w:rsidRDefault="009D2409" w:rsidP="008F7922">
      <w:pPr>
        <w:spacing w:after="0" w:line="360" w:lineRule="auto"/>
        <w:ind w:left="709"/>
        <w:jc w:val="both"/>
      </w:pPr>
      <w:r>
        <w:t>- l</w:t>
      </w:r>
      <w:r w:rsidRPr="00FB2D2B">
        <w:t>aza/hiányzó fogak (baktériumok által termelt toxinok és egyéb bakteriális</w:t>
      </w:r>
      <w:r w:rsidR="008F7922">
        <w:t xml:space="preserve"> </w:t>
      </w:r>
      <w:r w:rsidRPr="00FB2D2B">
        <w:t>tevékenységek)</w:t>
      </w:r>
      <w:r w:rsidR="00A01EFC">
        <w:t>;</w:t>
      </w:r>
    </w:p>
    <w:p w:rsidR="00DA134F" w:rsidRDefault="009D2409" w:rsidP="008160DD">
      <w:pPr>
        <w:spacing w:after="0" w:line="360" w:lineRule="auto"/>
        <w:ind w:left="709"/>
        <w:jc w:val="both"/>
      </w:pPr>
      <w:r>
        <w:t xml:space="preserve">- a fog állományának beolvadása, </w:t>
      </w:r>
      <w:proofErr w:type="spellStart"/>
      <w:r>
        <w:t>caries</w:t>
      </w:r>
      <w:proofErr w:type="spellEnd"/>
      <w:r w:rsidR="00A01EFC">
        <w:t xml:space="preserve"> (</w:t>
      </w:r>
      <w:r w:rsidR="00A01EFC" w:rsidRPr="00FB2D2B">
        <w:t>egyéb bakteriális</w:t>
      </w:r>
      <w:r w:rsidR="00A01EFC">
        <w:t xml:space="preserve"> tevékenységek, savasodás).</w:t>
      </w:r>
      <w:r w:rsidR="008160DD">
        <w:t xml:space="preserve"> </w:t>
      </w:r>
      <w:r w:rsidR="00DA134F">
        <w:t xml:space="preserve">A </w:t>
      </w:r>
      <w:proofErr w:type="spellStart"/>
      <w:r w:rsidR="00DA134F">
        <w:t>carieses</w:t>
      </w:r>
      <w:proofErr w:type="spellEnd"/>
      <w:r w:rsidR="00DA134F">
        <w:t xml:space="preserve"> elváltozások gyakoriságát 5,3%-ra becsülik </w:t>
      </w:r>
      <w:r w:rsidR="00683C82" w:rsidRPr="00B234B9">
        <w:rPr>
          <w:noProof/>
        </w:rPr>
        <w:t>(Hale</w:t>
      </w:r>
      <w:r w:rsidR="00DF13F5">
        <w:rPr>
          <w:noProof/>
        </w:rPr>
        <w:t>,</w:t>
      </w:r>
      <w:r w:rsidR="00DA134F" w:rsidRPr="00B234B9">
        <w:rPr>
          <w:noProof/>
        </w:rPr>
        <w:t xml:space="preserve"> 1998)</w:t>
      </w:r>
      <w:r w:rsidR="00F32570">
        <w:rPr>
          <w:noProof/>
        </w:rPr>
        <w:t>.</w:t>
      </w:r>
    </w:p>
    <w:p w:rsidR="00F27637" w:rsidRPr="008160DD" w:rsidRDefault="00F27637" w:rsidP="008F7922">
      <w:pPr>
        <w:spacing w:after="0" w:line="360" w:lineRule="auto"/>
        <w:ind w:left="426"/>
        <w:jc w:val="both"/>
        <w:rPr>
          <w:i/>
          <w:color w:val="000000" w:themeColor="text1"/>
        </w:rPr>
      </w:pPr>
      <w:r w:rsidRPr="008160DD">
        <w:rPr>
          <w:i/>
          <w:color w:val="000000" w:themeColor="text1"/>
        </w:rPr>
        <w:t xml:space="preserve">A csontos fogmeder </w:t>
      </w:r>
      <w:r w:rsidR="008F7922" w:rsidRPr="008160DD">
        <w:rPr>
          <w:i/>
          <w:color w:val="000000" w:themeColor="text1"/>
        </w:rPr>
        <w:t xml:space="preserve">és az állkapocs </w:t>
      </w:r>
      <w:r w:rsidRPr="008160DD">
        <w:rPr>
          <w:i/>
          <w:color w:val="000000" w:themeColor="text1"/>
        </w:rPr>
        <w:t>elváltozásai:</w:t>
      </w:r>
    </w:p>
    <w:p w:rsidR="00F27637" w:rsidRDefault="00161874" w:rsidP="008F7922">
      <w:pPr>
        <w:spacing w:after="0" w:line="360" w:lineRule="auto"/>
        <w:ind w:left="720"/>
        <w:jc w:val="both"/>
        <w:rPr>
          <w:color w:val="000000" w:themeColor="text1"/>
        </w:rPr>
      </w:pPr>
      <w:r w:rsidRPr="00161874">
        <w:rPr>
          <w:color w:val="000000" w:themeColor="text1"/>
        </w:rPr>
        <w:t>-</w:t>
      </w:r>
      <w:r>
        <w:rPr>
          <w:color w:val="000000" w:themeColor="text1"/>
        </w:rPr>
        <w:t xml:space="preserve"> </w:t>
      </w:r>
      <w:r w:rsidR="00F27637" w:rsidRPr="00161874">
        <w:rPr>
          <w:color w:val="000000" w:themeColor="text1"/>
        </w:rPr>
        <w:t xml:space="preserve">a kialakult </w:t>
      </w:r>
      <w:proofErr w:type="spellStart"/>
      <w:r w:rsidR="00F27637" w:rsidRPr="00161874">
        <w:rPr>
          <w:color w:val="000000" w:themeColor="text1"/>
        </w:rPr>
        <w:t>periodontitis</w:t>
      </w:r>
      <w:proofErr w:type="spellEnd"/>
      <w:r w:rsidR="00F27637" w:rsidRPr="00161874">
        <w:rPr>
          <w:color w:val="000000" w:themeColor="text1"/>
        </w:rPr>
        <w:t xml:space="preserve"> miatt</w:t>
      </w:r>
      <w:r w:rsidR="008F7922">
        <w:rPr>
          <w:color w:val="000000" w:themeColor="text1"/>
        </w:rPr>
        <w:t xml:space="preserve"> az alveoláris csont </w:t>
      </w:r>
      <w:proofErr w:type="spellStart"/>
      <w:r w:rsidR="008F7922">
        <w:rPr>
          <w:color w:val="000000" w:themeColor="text1"/>
        </w:rPr>
        <w:t>erodációja</w:t>
      </w:r>
      <w:proofErr w:type="spellEnd"/>
      <w:r w:rsidR="008F7922">
        <w:rPr>
          <w:color w:val="000000" w:themeColor="text1"/>
        </w:rPr>
        <w:t>;</w:t>
      </w:r>
    </w:p>
    <w:p w:rsidR="008F7922" w:rsidRDefault="008F7922" w:rsidP="008F7922">
      <w:pPr>
        <w:spacing w:after="0" w:line="360" w:lineRule="auto"/>
        <w:ind w:left="720"/>
        <w:jc w:val="both"/>
      </w:pPr>
      <w:r w:rsidRPr="008F7922">
        <w:t>- az állkapocs patológiás törése;</w:t>
      </w:r>
    </w:p>
    <w:p w:rsidR="00DA134F" w:rsidRDefault="00DA134F" w:rsidP="00DA134F">
      <w:pPr>
        <w:spacing w:after="0" w:line="360" w:lineRule="auto"/>
        <w:ind w:left="709"/>
        <w:jc w:val="both"/>
      </w:pPr>
      <w:r>
        <w:t xml:space="preserve">- </w:t>
      </w:r>
      <w:proofErr w:type="spellStart"/>
      <w:r>
        <w:t>oronasal</w:t>
      </w:r>
      <w:proofErr w:type="spellEnd"/>
      <w:r>
        <w:t xml:space="preserve"> </w:t>
      </w:r>
      <w:proofErr w:type="spellStart"/>
      <w:r>
        <w:t>fistula</w:t>
      </w:r>
      <w:proofErr w:type="spellEnd"/>
      <w:r>
        <w:t xml:space="preserve"> kialakulása.</w:t>
      </w:r>
    </w:p>
    <w:p w:rsidR="00F8363E" w:rsidRDefault="00F8363E" w:rsidP="00E806F1">
      <w:pPr>
        <w:spacing w:after="0" w:line="360" w:lineRule="auto"/>
        <w:jc w:val="both"/>
        <w:rPr>
          <w:color w:val="000000" w:themeColor="text1"/>
        </w:rPr>
      </w:pPr>
    </w:p>
    <w:p w:rsidR="00A01EFC" w:rsidRPr="00F2696E" w:rsidRDefault="00E806F1" w:rsidP="00E806F1">
      <w:pPr>
        <w:spacing w:after="0" w:line="360" w:lineRule="auto"/>
        <w:jc w:val="both"/>
        <w:rPr>
          <w:color w:val="000000" w:themeColor="text1"/>
        </w:rPr>
      </w:pPr>
      <w:r>
        <w:rPr>
          <w:color w:val="000000" w:themeColor="text1"/>
        </w:rPr>
        <w:t xml:space="preserve">3. </w:t>
      </w:r>
      <w:r w:rsidR="00A01EFC" w:rsidRPr="00F2696E">
        <w:rPr>
          <w:color w:val="000000" w:themeColor="text1"/>
        </w:rPr>
        <w:t>Szisztémás szövődmények</w:t>
      </w:r>
      <w:r w:rsidR="00A95E19" w:rsidRPr="00F2696E">
        <w:rPr>
          <w:color w:val="000000" w:themeColor="text1"/>
        </w:rPr>
        <w:t xml:space="preserve"> </w:t>
      </w:r>
      <w:r w:rsidR="00A95E19" w:rsidRPr="00F2696E">
        <w:rPr>
          <w:noProof/>
          <w:color w:val="000000" w:themeColor="text1"/>
        </w:rPr>
        <w:t>(</w:t>
      </w:r>
      <w:r w:rsidR="00E751B3">
        <w:rPr>
          <w:noProof/>
          <w:color w:val="000000" w:themeColor="text1"/>
        </w:rPr>
        <w:t>Niemiec</w:t>
      </w:r>
      <w:r w:rsidR="00CA5704" w:rsidRPr="00F2696E">
        <w:rPr>
          <w:noProof/>
          <w:color w:val="000000" w:themeColor="text1"/>
        </w:rPr>
        <w:t>,</w:t>
      </w:r>
      <w:r w:rsidR="00683C82" w:rsidRPr="00F2696E">
        <w:rPr>
          <w:noProof/>
          <w:color w:val="000000" w:themeColor="text1"/>
        </w:rPr>
        <w:t xml:space="preserve"> </w:t>
      </w:r>
      <w:r w:rsidR="00A95E19" w:rsidRPr="00F2696E">
        <w:rPr>
          <w:noProof/>
          <w:color w:val="000000" w:themeColor="text1"/>
        </w:rPr>
        <w:t>2008</w:t>
      </w:r>
      <w:r w:rsidR="00FD5C2E">
        <w:rPr>
          <w:noProof/>
          <w:color w:val="000000" w:themeColor="text1"/>
        </w:rPr>
        <w:t xml:space="preserve">; </w:t>
      </w:r>
      <w:r w:rsidR="00FD5C2E" w:rsidRPr="00FD5C2E">
        <w:t xml:space="preserve">Gál </w:t>
      </w:r>
      <w:proofErr w:type="spellStart"/>
      <w:r w:rsidR="00FD5C2E" w:rsidRPr="00FD5C2E">
        <w:t>at</w:t>
      </w:r>
      <w:proofErr w:type="spellEnd"/>
      <w:r w:rsidR="00FD5C2E" w:rsidRPr="00FD5C2E">
        <w:t xml:space="preserve"> </w:t>
      </w:r>
      <w:proofErr w:type="spellStart"/>
      <w:r w:rsidR="00FD5C2E" w:rsidRPr="00FD5C2E">
        <w:t>al</w:t>
      </w:r>
      <w:proofErr w:type="spellEnd"/>
      <w:proofErr w:type="gramStart"/>
      <w:r w:rsidR="00FD5C2E" w:rsidRPr="00FD5C2E">
        <w:t>.,</w:t>
      </w:r>
      <w:proofErr w:type="gramEnd"/>
      <w:r w:rsidR="00FD5C2E" w:rsidRPr="00FD5C2E">
        <w:t xml:space="preserve"> 2014</w:t>
      </w:r>
      <w:r w:rsidR="00A95E19" w:rsidRPr="00F2696E">
        <w:rPr>
          <w:noProof/>
          <w:color w:val="000000" w:themeColor="text1"/>
        </w:rPr>
        <w:t>)</w:t>
      </w:r>
    </w:p>
    <w:p w:rsidR="00161874" w:rsidRPr="00F2696E" w:rsidRDefault="00161874" w:rsidP="00463E1F">
      <w:pPr>
        <w:spacing w:after="0" w:line="360" w:lineRule="auto"/>
        <w:ind w:left="426"/>
        <w:jc w:val="both"/>
        <w:rPr>
          <w:color w:val="000000" w:themeColor="text1"/>
        </w:rPr>
      </w:pPr>
      <w:r w:rsidRPr="00F2696E">
        <w:rPr>
          <w:color w:val="000000" w:themeColor="text1"/>
        </w:rPr>
        <w:t>Számos szerző a kutyáknál is igazoltnak látja a fogbetegségek és egyéb szisztémás betegségek közötti összefüggést, így nő:</w:t>
      </w:r>
    </w:p>
    <w:p w:rsidR="00A01EFC" w:rsidRPr="00F2696E" w:rsidRDefault="00A01EFC" w:rsidP="00256154">
      <w:pPr>
        <w:spacing w:after="0" w:line="360" w:lineRule="auto"/>
        <w:ind w:left="709"/>
        <w:jc w:val="both"/>
        <w:rPr>
          <w:color w:val="000000" w:themeColor="text1"/>
        </w:rPr>
      </w:pPr>
      <w:r w:rsidRPr="00F2696E">
        <w:rPr>
          <w:color w:val="000000" w:themeColor="text1"/>
        </w:rPr>
        <w:t xml:space="preserve">- </w:t>
      </w:r>
      <w:r w:rsidR="00161874" w:rsidRPr="00F2696E">
        <w:rPr>
          <w:color w:val="000000" w:themeColor="text1"/>
        </w:rPr>
        <w:t xml:space="preserve">a </w:t>
      </w:r>
      <w:proofErr w:type="gramStart"/>
      <w:r w:rsidR="00161874" w:rsidRPr="00F2696E">
        <w:rPr>
          <w:color w:val="000000" w:themeColor="text1"/>
        </w:rPr>
        <w:t>tüdő</w:t>
      </w:r>
      <w:r w:rsidR="00DA134F" w:rsidRPr="00F2696E">
        <w:rPr>
          <w:color w:val="000000" w:themeColor="text1"/>
        </w:rPr>
        <w:t xml:space="preserve"> </w:t>
      </w:r>
      <w:r w:rsidR="00161874" w:rsidRPr="00F2696E">
        <w:rPr>
          <w:color w:val="000000" w:themeColor="text1"/>
        </w:rPr>
        <w:t>fertőzéses</w:t>
      </w:r>
      <w:proofErr w:type="gramEnd"/>
      <w:r w:rsidR="00EE08F5" w:rsidRPr="00F2696E">
        <w:rPr>
          <w:color w:val="000000" w:themeColor="text1"/>
        </w:rPr>
        <w:t xml:space="preserve"> </w:t>
      </w:r>
      <w:r w:rsidR="00161874" w:rsidRPr="00F2696E">
        <w:rPr>
          <w:color w:val="000000" w:themeColor="text1"/>
        </w:rPr>
        <w:t>(baktériumos) megbetegedése</w:t>
      </w:r>
      <w:r w:rsidRPr="00F2696E">
        <w:rPr>
          <w:color w:val="000000" w:themeColor="text1"/>
        </w:rPr>
        <w:t>;</w:t>
      </w:r>
    </w:p>
    <w:p w:rsidR="00A01EFC" w:rsidRPr="00F2696E" w:rsidRDefault="00A01EFC" w:rsidP="00256154">
      <w:pPr>
        <w:spacing w:after="0" w:line="360" w:lineRule="auto"/>
        <w:ind w:left="709"/>
        <w:jc w:val="both"/>
        <w:rPr>
          <w:color w:val="000000" w:themeColor="text1"/>
        </w:rPr>
      </w:pPr>
      <w:r w:rsidRPr="00F2696E">
        <w:rPr>
          <w:color w:val="000000" w:themeColor="text1"/>
        </w:rPr>
        <w:t xml:space="preserve">- </w:t>
      </w:r>
      <w:r w:rsidR="00161874" w:rsidRPr="00F2696E">
        <w:rPr>
          <w:color w:val="000000" w:themeColor="text1"/>
        </w:rPr>
        <w:t>a szív</w:t>
      </w:r>
      <w:r w:rsidR="002315E0" w:rsidRPr="00F2696E">
        <w:rPr>
          <w:color w:val="000000" w:themeColor="text1"/>
        </w:rPr>
        <w:t>-</w:t>
      </w:r>
      <w:r w:rsidR="00A95E19" w:rsidRPr="00F2696E">
        <w:rPr>
          <w:color w:val="000000" w:themeColor="text1"/>
        </w:rPr>
        <w:t xml:space="preserve"> (</w:t>
      </w:r>
      <w:proofErr w:type="spellStart"/>
      <w:r w:rsidR="00A95E19" w:rsidRPr="00F2696E">
        <w:rPr>
          <w:color w:val="000000" w:themeColor="text1"/>
        </w:rPr>
        <w:t>endocarditis</w:t>
      </w:r>
      <w:proofErr w:type="spellEnd"/>
      <w:r w:rsidR="00A95E19" w:rsidRPr="00F2696E">
        <w:rPr>
          <w:color w:val="000000" w:themeColor="text1"/>
        </w:rPr>
        <w:t>)</w:t>
      </w:r>
      <w:r w:rsidR="002315E0" w:rsidRPr="00F2696E">
        <w:rPr>
          <w:color w:val="000000" w:themeColor="text1"/>
        </w:rPr>
        <w:t xml:space="preserve"> máj- és vese</w:t>
      </w:r>
      <w:r w:rsidR="00161874" w:rsidRPr="00F2696E">
        <w:rPr>
          <w:color w:val="000000" w:themeColor="text1"/>
        </w:rPr>
        <w:t>betegségek ko</w:t>
      </w:r>
      <w:r w:rsidR="00BE2E67" w:rsidRPr="00F2696E">
        <w:rPr>
          <w:color w:val="000000" w:themeColor="text1"/>
        </w:rPr>
        <w:t>c</w:t>
      </w:r>
      <w:r w:rsidR="00161874" w:rsidRPr="00F2696E">
        <w:rPr>
          <w:color w:val="000000" w:themeColor="text1"/>
        </w:rPr>
        <w:t>kázata</w:t>
      </w:r>
      <w:r w:rsidR="00BE2E67" w:rsidRPr="00F2696E">
        <w:rPr>
          <w:color w:val="000000" w:themeColor="text1"/>
        </w:rPr>
        <w:t>;</w:t>
      </w:r>
    </w:p>
    <w:p w:rsidR="00A01EFC" w:rsidRPr="00F2696E" w:rsidRDefault="00A01EFC" w:rsidP="00256154">
      <w:pPr>
        <w:spacing w:after="0" w:line="360" w:lineRule="auto"/>
        <w:ind w:left="709"/>
        <w:jc w:val="both"/>
        <w:rPr>
          <w:color w:val="000000" w:themeColor="text1"/>
        </w:rPr>
      </w:pPr>
      <w:r w:rsidRPr="00F2696E">
        <w:rPr>
          <w:color w:val="000000" w:themeColor="text1"/>
        </w:rPr>
        <w:t xml:space="preserve">- </w:t>
      </w:r>
      <w:r w:rsidR="00161874" w:rsidRPr="00F2696E">
        <w:rPr>
          <w:color w:val="000000" w:themeColor="text1"/>
        </w:rPr>
        <w:t xml:space="preserve">az agyvérzés </w:t>
      </w:r>
      <w:r w:rsidR="00BE2E67" w:rsidRPr="00F2696E">
        <w:rPr>
          <w:color w:val="000000" w:themeColor="text1"/>
        </w:rPr>
        <w:t>előfordulása;</w:t>
      </w:r>
    </w:p>
    <w:p w:rsidR="002315E0" w:rsidRPr="00F2696E" w:rsidRDefault="002315E0" w:rsidP="00256154">
      <w:pPr>
        <w:spacing w:after="0" w:line="360" w:lineRule="auto"/>
        <w:ind w:left="709"/>
        <w:jc w:val="both"/>
        <w:rPr>
          <w:color w:val="000000" w:themeColor="text1"/>
        </w:rPr>
      </w:pPr>
      <w:r w:rsidRPr="00F2696E">
        <w:rPr>
          <w:color w:val="000000" w:themeColor="text1"/>
        </w:rPr>
        <w:t>- osteoporosis;</w:t>
      </w:r>
    </w:p>
    <w:p w:rsidR="002315E0" w:rsidRPr="00F2696E" w:rsidRDefault="002315E0" w:rsidP="00256154">
      <w:pPr>
        <w:spacing w:after="0" w:line="360" w:lineRule="auto"/>
        <w:ind w:left="709"/>
        <w:jc w:val="both"/>
        <w:rPr>
          <w:color w:val="000000" w:themeColor="text1"/>
        </w:rPr>
      </w:pPr>
      <w:r w:rsidRPr="00F2696E">
        <w:rPr>
          <w:color w:val="000000" w:themeColor="text1"/>
        </w:rPr>
        <w:t>- diabetes mellitus.</w:t>
      </w:r>
    </w:p>
    <w:p w:rsidR="009D2409" w:rsidRPr="00F2696E" w:rsidRDefault="00BE2E67" w:rsidP="008F7922">
      <w:pPr>
        <w:spacing w:after="0" w:line="360" w:lineRule="auto"/>
        <w:ind w:left="426"/>
        <w:jc w:val="both"/>
      </w:pPr>
      <w:r w:rsidRPr="00F2696E">
        <w:t xml:space="preserve">Az elváltozások okaként a folyamatosan fennálló </w:t>
      </w:r>
      <w:proofErr w:type="spellStart"/>
      <w:r w:rsidRPr="00F2696E">
        <w:t>bakteriémiát</w:t>
      </w:r>
      <w:proofErr w:type="spellEnd"/>
      <w:r w:rsidRPr="00F2696E">
        <w:t xml:space="preserve"> tartják. A krónikusan jelentkező </w:t>
      </w:r>
      <w:proofErr w:type="spellStart"/>
      <w:r w:rsidRPr="00F2696E">
        <w:t>periodontális</w:t>
      </w:r>
      <w:proofErr w:type="spellEnd"/>
      <w:r w:rsidRPr="00F2696E">
        <w:t xml:space="preserve"> gyulladás során termelődő </w:t>
      </w:r>
      <w:proofErr w:type="spellStart"/>
      <w:r w:rsidRPr="00F2696E">
        <w:rPr>
          <w:i/>
        </w:rPr>
        <w:t>citokinek</w:t>
      </w:r>
      <w:proofErr w:type="spellEnd"/>
      <w:r w:rsidRPr="00F2696E">
        <w:t xml:space="preserve"> magas koncentrációt érhetnek el a szervezetben, szövettanilag kimutatható elváltozást okozva:</w:t>
      </w:r>
    </w:p>
    <w:p w:rsidR="00BE2E67" w:rsidRPr="00F2696E" w:rsidRDefault="00BE2E67" w:rsidP="008F7922">
      <w:pPr>
        <w:spacing w:after="0" w:line="360" w:lineRule="auto"/>
        <w:ind w:left="709"/>
        <w:jc w:val="both"/>
        <w:rPr>
          <w:color w:val="000000" w:themeColor="text1"/>
        </w:rPr>
      </w:pPr>
      <w:r w:rsidRPr="00F2696E">
        <w:rPr>
          <w:color w:val="000000" w:themeColor="text1"/>
        </w:rPr>
        <w:t xml:space="preserve">- </w:t>
      </w:r>
      <w:r w:rsidR="00B234B9">
        <w:rPr>
          <w:color w:val="000000" w:themeColor="text1"/>
        </w:rPr>
        <w:t xml:space="preserve">a </w:t>
      </w:r>
      <w:r w:rsidRPr="00F2696E">
        <w:rPr>
          <w:color w:val="000000" w:themeColor="text1"/>
        </w:rPr>
        <w:t>szívizomban;</w:t>
      </w:r>
    </w:p>
    <w:p w:rsidR="00BE2E67" w:rsidRPr="00F2696E" w:rsidRDefault="00BE2E67" w:rsidP="008F7922">
      <w:pPr>
        <w:spacing w:after="0" w:line="360" w:lineRule="auto"/>
        <w:ind w:left="709"/>
        <w:jc w:val="both"/>
        <w:rPr>
          <w:color w:val="000000" w:themeColor="text1"/>
        </w:rPr>
      </w:pPr>
      <w:r w:rsidRPr="00F2696E">
        <w:rPr>
          <w:color w:val="000000" w:themeColor="text1"/>
        </w:rPr>
        <w:t>- a vese-</w:t>
      </w:r>
      <w:r w:rsidR="00B234B9">
        <w:rPr>
          <w:color w:val="000000" w:themeColor="text1"/>
        </w:rPr>
        <w:t>,</w:t>
      </w:r>
    </w:p>
    <w:p w:rsidR="00BE2E67" w:rsidRPr="00F2696E" w:rsidRDefault="00BE2E67" w:rsidP="008F7922">
      <w:pPr>
        <w:spacing w:after="0" w:line="360" w:lineRule="auto"/>
        <w:ind w:left="709"/>
        <w:jc w:val="both"/>
        <w:rPr>
          <w:color w:val="000000" w:themeColor="text1"/>
        </w:rPr>
      </w:pPr>
      <w:r w:rsidRPr="00F2696E">
        <w:rPr>
          <w:color w:val="000000" w:themeColor="text1"/>
        </w:rPr>
        <w:t>- és a máj szövetben.</w:t>
      </w:r>
    </w:p>
    <w:p w:rsidR="00FF2890" w:rsidRDefault="00FF2890" w:rsidP="004513FE">
      <w:pPr>
        <w:spacing w:after="0" w:line="360" w:lineRule="auto"/>
        <w:jc w:val="both"/>
      </w:pPr>
    </w:p>
    <w:p w:rsidR="00FC6B0B" w:rsidRPr="00FC6B0B" w:rsidRDefault="00F45916" w:rsidP="00E806F1">
      <w:pPr>
        <w:pStyle w:val="Cmsor4"/>
        <w:jc w:val="both"/>
      </w:pPr>
      <w:bookmarkStart w:id="18" w:name="_Toc469159292"/>
      <w:r>
        <w:lastRenderedPageBreak/>
        <w:t>2.</w:t>
      </w:r>
      <w:r w:rsidR="008F3A4E">
        <w:t>4</w:t>
      </w:r>
      <w:r w:rsidR="00FC6B0B" w:rsidRPr="00FC6B0B">
        <w:t>.8</w:t>
      </w:r>
      <w:r w:rsidR="005B2C8B">
        <w:tab/>
      </w:r>
      <w:r w:rsidR="00FC6B0B" w:rsidRPr="00FC6B0B">
        <w:t>A fogkő és az annak kapcsán kialakuló kóros elváltozások gyakorisága kutyák szájában.</w:t>
      </w:r>
      <w:bookmarkEnd w:id="18"/>
    </w:p>
    <w:p w:rsidR="00FE774C" w:rsidRPr="00F2696E" w:rsidRDefault="00FC6B0B" w:rsidP="001A3055">
      <w:pPr>
        <w:spacing w:after="0" w:line="360" w:lineRule="auto"/>
        <w:ind w:firstLine="708"/>
        <w:jc w:val="both"/>
      </w:pPr>
      <w:r w:rsidRPr="00F2696E">
        <w:t xml:space="preserve">A fogkő kialakulása az egyik leggyakrabban előforduló probléma a kedvtelésből tartott kutyáknál. Egy cseh városi felmérés során </w:t>
      </w:r>
      <w:r w:rsidR="00CA5704" w:rsidRPr="00F2696E">
        <w:rPr>
          <w:noProof/>
        </w:rPr>
        <w:t>(Harvey</w:t>
      </w:r>
      <w:r w:rsidR="005A512B" w:rsidRPr="00F2696E">
        <w:rPr>
          <w:noProof/>
        </w:rPr>
        <w:t>, 1998)</w:t>
      </w:r>
      <w:r w:rsidR="00FA67CE" w:rsidRPr="00F2696E">
        <w:t xml:space="preserve"> </w:t>
      </w:r>
      <w:r w:rsidRPr="00F2696E">
        <w:t xml:space="preserve">a kutyák 84,3%-ánál találtak fogászati elváltozást. A leggyakoribb volt a fogkő </w:t>
      </w:r>
      <w:r w:rsidR="00FA67CE" w:rsidRPr="00F2696E">
        <w:t>(</w:t>
      </w:r>
      <w:r w:rsidRPr="00F2696E">
        <w:t>61,3%</w:t>
      </w:r>
      <w:r w:rsidR="00FA67CE" w:rsidRPr="00F2696E">
        <w:t>)</w:t>
      </w:r>
      <w:r w:rsidRPr="00F2696E">
        <w:t xml:space="preserve"> és a </w:t>
      </w:r>
      <w:proofErr w:type="spellStart"/>
      <w:r w:rsidRPr="00F2696E">
        <w:t>periodontitis</w:t>
      </w:r>
      <w:proofErr w:type="spellEnd"/>
      <w:r w:rsidRPr="00F2696E">
        <w:t xml:space="preserve"> </w:t>
      </w:r>
      <w:r w:rsidR="00FA67CE" w:rsidRPr="00F2696E">
        <w:t>(</w:t>
      </w:r>
      <w:r w:rsidRPr="00F2696E">
        <w:t>60%</w:t>
      </w:r>
      <w:r w:rsidR="00FA67CE" w:rsidRPr="00F2696E">
        <w:t>)</w:t>
      </w:r>
      <w:r w:rsidRPr="00F2696E">
        <w:t>, 33,8%-uknál hiányzott egy vagy több fog.</w:t>
      </w:r>
      <w:r w:rsidR="00FA67CE" w:rsidRPr="00F2696E">
        <w:t xml:space="preserve"> Ez elváltozások gyakoribbak voltak a kistestű kutyákon és számuk nőtt az életkorral. A felső fogsoron és a fogsorok pofákkal érintkező részén gyakrabban alakult ki fogkő</w:t>
      </w:r>
      <w:r w:rsidR="00B234B9">
        <w:t xml:space="preserve"> </w:t>
      </w:r>
      <w:r w:rsidR="00EE08F5" w:rsidRPr="00F2696E">
        <w:rPr>
          <w:noProof/>
        </w:rPr>
        <w:t>(Barbudo-Selmi</w:t>
      </w:r>
      <w:r w:rsidR="00683C82" w:rsidRPr="00F2696E">
        <w:rPr>
          <w:noProof/>
        </w:rPr>
        <w:t xml:space="preserve"> at al</w:t>
      </w:r>
      <w:r w:rsidR="00CA5704" w:rsidRPr="00F2696E">
        <w:rPr>
          <w:noProof/>
        </w:rPr>
        <w:t>.,</w:t>
      </w:r>
      <w:r w:rsidR="00EE08F5" w:rsidRPr="00F2696E">
        <w:rPr>
          <w:noProof/>
        </w:rPr>
        <w:t xml:space="preserve"> 2004)</w:t>
      </w:r>
      <w:r w:rsidR="00B234B9">
        <w:rPr>
          <w:noProof/>
        </w:rPr>
        <w:t>.</w:t>
      </w:r>
      <w:r w:rsidR="00FA67CE" w:rsidRPr="00F2696E">
        <w:t xml:space="preserve"> A jobb</w:t>
      </w:r>
      <w:r w:rsidR="005317FC" w:rsidRPr="00F2696E">
        <w:t>-</w:t>
      </w:r>
      <w:r w:rsidR="00FA67CE" w:rsidRPr="00F2696E">
        <w:t xml:space="preserve"> és baloldal között nem találtak különbséget. Érdekes jelenségként tapasztalták, hogy a fogkőképződés mértéke és a </w:t>
      </w:r>
      <w:proofErr w:type="spellStart"/>
      <w:r w:rsidR="00FA67CE" w:rsidRPr="00F2696E">
        <w:t>periodontitis</w:t>
      </w:r>
      <w:proofErr w:type="spellEnd"/>
      <w:r w:rsidR="00FA67CE" w:rsidRPr="00F2696E">
        <w:t xml:space="preserve"> kialakulása között</w:t>
      </w:r>
      <w:r w:rsidR="005317FC" w:rsidRPr="00F2696E">
        <w:t xml:space="preserve"> nem tapasztaltak minden esetben összefüggést. A fogak elvesztése azonos volt a jobb- és baloldalon, alul és felül. </w:t>
      </w:r>
    </w:p>
    <w:p w:rsidR="005D2649" w:rsidRPr="00F2696E" w:rsidRDefault="00FE774C" w:rsidP="001A3055">
      <w:pPr>
        <w:spacing w:after="0" w:line="360" w:lineRule="auto"/>
        <w:ind w:firstLine="708"/>
        <w:jc w:val="both"/>
      </w:pPr>
      <w:r w:rsidRPr="00F2696E">
        <w:t xml:space="preserve">Egy másik felmérés </w:t>
      </w:r>
      <w:r w:rsidR="00077C11" w:rsidRPr="00F2696E">
        <w:rPr>
          <w:noProof/>
        </w:rPr>
        <w:t>(Allan</w:t>
      </w:r>
      <w:r w:rsidR="00683C82" w:rsidRPr="00F2696E">
        <w:rPr>
          <w:noProof/>
        </w:rPr>
        <w:t xml:space="preserve"> at al</w:t>
      </w:r>
      <w:r w:rsidR="00CA5704" w:rsidRPr="00F2696E">
        <w:rPr>
          <w:noProof/>
        </w:rPr>
        <w:t>.,</w:t>
      </w:r>
      <w:r w:rsidR="00077C11" w:rsidRPr="00F2696E">
        <w:rPr>
          <w:noProof/>
        </w:rPr>
        <w:t xml:space="preserve"> 2003)</w:t>
      </w:r>
      <w:r w:rsidR="00B61ADF" w:rsidRPr="00F2696E">
        <w:t xml:space="preserve"> </w:t>
      </w:r>
      <w:r w:rsidRPr="00F2696E">
        <w:t xml:space="preserve">szerint a 66%-osra becsült fogkövesedés 6 évnél idősebb korra 80%-ra emelkedett. Igazoltan nőtt a gyakoriság a </w:t>
      </w:r>
      <w:proofErr w:type="spellStart"/>
      <w:r w:rsidRPr="00F2696E">
        <w:t>brachicephal</w:t>
      </w:r>
      <w:proofErr w:type="spellEnd"/>
      <w:r w:rsidR="00B61ADF" w:rsidRPr="00F2696E">
        <w:t xml:space="preserve"> </w:t>
      </w:r>
      <w:r w:rsidRPr="00F2696E">
        <w:t xml:space="preserve">kutyáknál, a sűrűn ülő és elcsavarodott, valamint </w:t>
      </w:r>
      <w:proofErr w:type="spellStart"/>
      <w:r w:rsidRPr="00F2696E">
        <w:t>perzisztáló</w:t>
      </w:r>
      <w:proofErr w:type="spellEnd"/>
      <w:r w:rsidRPr="00F2696E">
        <w:t xml:space="preserve"> fogaknál. </w:t>
      </w:r>
      <w:r w:rsidR="00CA5704" w:rsidRPr="00F2696E">
        <w:t xml:space="preserve"> </w:t>
      </w:r>
    </w:p>
    <w:p w:rsidR="00B61ADF" w:rsidRPr="00F2696E" w:rsidRDefault="002F2185" w:rsidP="001A3055">
      <w:pPr>
        <w:spacing w:after="0" w:line="360" w:lineRule="auto"/>
        <w:ind w:firstLine="708"/>
        <w:jc w:val="both"/>
      </w:pPr>
      <w:proofErr w:type="spellStart"/>
      <w:r w:rsidRPr="00F2696E">
        <w:t>Ian</w:t>
      </w:r>
      <w:proofErr w:type="spellEnd"/>
      <w:r w:rsidRPr="00F2696E">
        <w:t xml:space="preserve"> J. D. és munkatársai által vizsgált 223 kutya közül 72-nek (32</w:t>
      </w:r>
      <w:r w:rsidR="00B44EB0" w:rsidRPr="00F2696E">
        <w:t>,3</w:t>
      </w:r>
      <w:r w:rsidRPr="00F2696E">
        <w:t>%) volt egészséges az ínye, 77-nek volt (34</w:t>
      </w:r>
      <w:r w:rsidR="00B44EB0" w:rsidRPr="00F2696E">
        <w:t>,5</w:t>
      </w:r>
      <w:r w:rsidRPr="00F2696E">
        <w:t xml:space="preserve">%) </w:t>
      </w:r>
      <w:proofErr w:type="spellStart"/>
      <w:r w:rsidRPr="00F2696E">
        <w:t>gingivitise</w:t>
      </w:r>
      <w:proofErr w:type="spellEnd"/>
      <w:r w:rsidRPr="00F2696E">
        <w:t xml:space="preserve">, 74-nek </w:t>
      </w:r>
      <w:r w:rsidR="00B44EB0" w:rsidRPr="00F2696E">
        <w:t xml:space="preserve">(33,2%) </w:t>
      </w:r>
      <w:proofErr w:type="spellStart"/>
      <w:r w:rsidRPr="00F2696E">
        <w:t>perio</w:t>
      </w:r>
      <w:r w:rsidR="00B44EB0" w:rsidRPr="00F2696E">
        <w:t>dontitise</w:t>
      </w:r>
      <w:proofErr w:type="spellEnd"/>
      <w:r w:rsidR="00B44EB0" w:rsidRPr="00F2696E">
        <w:t xml:space="preserve">. </w:t>
      </w:r>
      <w:r w:rsidR="00B44EB0" w:rsidRPr="00F2696E">
        <w:rPr>
          <w:noProof/>
        </w:rPr>
        <w:t>(Ian</w:t>
      </w:r>
      <w:r w:rsidR="00AC4964" w:rsidRPr="00F2696E">
        <w:rPr>
          <w:noProof/>
        </w:rPr>
        <w:t xml:space="preserve"> at al</w:t>
      </w:r>
      <w:r w:rsidR="00CA5704" w:rsidRPr="00F2696E">
        <w:rPr>
          <w:noProof/>
        </w:rPr>
        <w:t xml:space="preserve">., </w:t>
      </w:r>
      <w:r w:rsidR="00B44EB0" w:rsidRPr="00F2696E">
        <w:rPr>
          <w:noProof/>
        </w:rPr>
        <w:t>2013)</w:t>
      </w:r>
    </w:p>
    <w:p w:rsidR="007A7B90" w:rsidRPr="00F2696E" w:rsidRDefault="00A5331F" w:rsidP="001A3055">
      <w:pPr>
        <w:spacing w:after="0" w:line="360" w:lineRule="auto"/>
        <w:ind w:firstLine="708"/>
        <w:jc w:val="both"/>
      </w:pPr>
      <w:proofErr w:type="spellStart"/>
      <w:r w:rsidRPr="00F2696E">
        <w:t>Niemiec</w:t>
      </w:r>
      <w:proofErr w:type="spellEnd"/>
      <w:r w:rsidRPr="00F2696E">
        <w:t xml:space="preserve"> </w:t>
      </w:r>
      <w:r w:rsidR="00A028F8">
        <w:t xml:space="preserve">összefoglaló tanulmánya szerint </w:t>
      </w:r>
      <w:r w:rsidRPr="00F2696E">
        <w:t xml:space="preserve">a </w:t>
      </w:r>
      <w:r w:rsidR="00A028F8">
        <w:t xml:space="preserve">12 éves </w:t>
      </w:r>
      <w:r w:rsidRPr="00F2696E">
        <w:t xml:space="preserve">kutyák </w:t>
      </w:r>
      <w:r w:rsidR="00A028F8">
        <w:t xml:space="preserve">80%-ánál kialakul </w:t>
      </w:r>
      <w:r w:rsidR="00A028F8" w:rsidRPr="00F2696E">
        <w:t xml:space="preserve">a </w:t>
      </w:r>
      <w:proofErr w:type="spellStart"/>
      <w:r w:rsidR="00A028F8" w:rsidRPr="00F2696E">
        <w:t>periodontális</w:t>
      </w:r>
      <w:proofErr w:type="spellEnd"/>
      <w:r w:rsidR="00A028F8" w:rsidRPr="00F2696E">
        <w:t xml:space="preserve"> betegség valamilyen típus</w:t>
      </w:r>
      <w:r w:rsidR="00A028F8">
        <w:t>a</w:t>
      </w:r>
      <w:r w:rsidRPr="00F2696E">
        <w:t xml:space="preserve"> </w:t>
      </w:r>
      <w:r w:rsidRPr="00F2696E">
        <w:rPr>
          <w:noProof/>
        </w:rPr>
        <w:t>(</w:t>
      </w:r>
      <w:r w:rsidR="002701EE">
        <w:rPr>
          <w:noProof/>
        </w:rPr>
        <w:t>Niemi</w:t>
      </w:r>
      <w:r w:rsidR="00A028F8">
        <w:rPr>
          <w:noProof/>
        </w:rPr>
        <w:t>e</w:t>
      </w:r>
      <w:r w:rsidR="002701EE">
        <w:rPr>
          <w:noProof/>
        </w:rPr>
        <w:t>c</w:t>
      </w:r>
      <w:r w:rsidR="00CA5704" w:rsidRPr="00F2696E">
        <w:rPr>
          <w:noProof/>
        </w:rPr>
        <w:t>,</w:t>
      </w:r>
      <w:r w:rsidR="00AC4964" w:rsidRPr="00F2696E">
        <w:rPr>
          <w:noProof/>
        </w:rPr>
        <w:t xml:space="preserve"> </w:t>
      </w:r>
      <w:r w:rsidRPr="00F2696E">
        <w:rPr>
          <w:noProof/>
        </w:rPr>
        <w:t>2008)</w:t>
      </w:r>
      <w:r w:rsidR="00B234B9">
        <w:rPr>
          <w:noProof/>
        </w:rPr>
        <w:t>.</w:t>
      </w:r>
    </w:p>
    <w:p w:rsidR="005A512B" w:rsidRPr="00F2696E" w:rsidRDefault="005A512B" w:rsidP="001A3055">
      <w:pPr>
        <w:spacing w:after="0" w:line="360" w:lineRule="auto"/>
        <w:ind w:firstLine="708"/>
        <w:jc w:val="both"/>
      </w:pPr>
      <w:r w:rsidRPr="00F2696E">
        <w:t xml:space="preserve">Cseh városi régióban 408 kutyán végzett felmérés alkalmával </w:t>
      </w:r>
      <w:r w:rsidRPr="00F2696E">
        <w:rPr>
          <w:noProof/>
        </w:rPr>
        <w:t xml:space="preserve">(Kyllar </w:t>
      </w:r>
      <w:r w:rsidR="00DF13F5">
        <w:rPr>
          <w:noProof/>
        </w:rPr>
        <w:t>at al.</w:t>
      </w:r>
      <w:r w:rsidR="00CA5704" w:rsidRPr="00F2696E">
        <w:rPr>
          <w:noProof/>
        </w:rPr>
        <w:t>,</w:t>
      </w:r>
      <w:r w:rsidRPr="00F2696E">
        <w:rPr>
          <w:noProof/>
        </w:rPr>
        <w:t xml:space="preserve"> 2005)</w:t>
      </w:r>
      <w:r w:rsidR="00B234B9">
        <w:t xml:space="preserve"> 85,3%-uknál találtak fogászati</w:t>
      </w:r>
      <w:r w:rsidRPr="00F2696E">
        <w:t xml:space="preserve"> elváltozást. A leggyakoribb a </w:t>
      </w:r>
      <w:proofErr w:type="spellStart"/>
      <w:r w:rsidRPr="00F2696E">
        <w:t>periodontitis</w:t>
      </w:r>
      <w:proofErr w:type="spellEnd"/>
      <w:r w:rsidRPr="00F2696E">
        <w:t xml:space="preserve"> volt (60,0%), </w:t>
      </w:r>
      <w:r w:rsidR="00B234B9">
        <w:t>ezt követte</w:t>
      </w:r>
      <w:r w:rsidRPr="00F2696E">
        <w:t xml:space="preserve"> a fogkő (61,3%)</w:t>
      </w:r>
      <w:r w:rsidR="00B234B9">
        <w:t xml:space="preserve"> előfordulása</w:t>
      </w:r>
      <w:r w:rsidRPr="00F2696E">
        <w:t>. Hiányzott egy vagy több fog 33,8%-uknál, abnormális kopás volt 5,9%-uknál. Az elváltozások</w:t>
      </w:r>
      <w:r w:rsidR="00AF5457" w:rsidRPr="00F2696E">
        <w:t xml:space="preserve"> (</w:t>
      </w:r>
      <w:proofErr w:type="spellStart"/>
      <w:r w:rsidR="00AF5457" w:rsidRPr="00F2696E">
        <w:t>periodontitis</w:t>
      </w:r>
      <w:proofErr w:type="spellEnd"/>
      <w:r w:rsidR="00AF5457" w:rsidRPr="00F2696E">
        <w:t xml:space="preserve">, </w:t>
      </w:r>
      <w:proofErr w:type="spellStart"/>
      <w:r w:rsidR="00AF5457" w:rsidRPr="00F2696E">
        <w:t>calculus</w:t>
      </w:r>
      <w:proofErr w:type="spellEnd"/>
      <w:r w:rsidR="00AF5457" w:rsidRPr="00F2696E">
        <w:t xml:space="preserve">) </w:t>
      </w:r>
      <w:r w:rsidRPr="00F2696E">
        <w:t xml:space="preserve">a kistestű </w:t>
      </w:r>
      <w:r w:rsidR="00AF5457" w:rsidRPr="00F2696E">
        <w:t xml:space="preserve">kutyáknál gyakrabban fordultak elő és az életkorral számuk és súlyosságuk nőtt. A </w:t>
      </w:r>
      <w:proofErr w:type="spellStart"/>
      <w:r w:rsidR="00AF5457" w:rsidRPr="00F2696E">
        <w:t>labi</w:t>
      </w:r>
      <w:r w:rsidR="00001470" w:rsidRPr="00F2696E">
        <w:t>alis</w:t>
      </w:r>
      <w:proofErr w:type="spellEnd"/>
      <w:r w:rsidR="00AF5457" w:rsidRPr="00F2696E">
        <w:t>/</w:t>
      </w:r>
      <w:proofErr w:type="spellStart"/>
      <w:r w:rsidR="00AF5457" w:rsidRPr="00F2696E">
        <w:t>buccal</w:t>
      </w:r>
      <w:r w:rsidR="00001470" w:rsidRPr="00F2696E">
        <w:t>is</w:t>
      </w:r>
      <w:proofErr w:type="spellEnd"/>
      <w:r w:rsidR="00AF5457" w:rsidRPr="00F2696E">
        <w:t xml:space="preserve"> felületen több volt az elváltozás, mint a </w:t>
      </w:r>
      <w:proofErr w:type="spellStart"/>
      <w:r w:rsidR="00AF5457" w:rsidRPr="00F2696E">
        <w:t>lingual</w:t>
      </w:r>
      <w:r w:rsidR="00001470" w:rsidRPr="00F2696E">
        <w:t>is</w:t>
      </w:r>
      <w:proofErr w:type="spellEnd"/>
      <w:r w:rsidR="00AF5457" w:rsidRPr="00F2696E">
        <w:t>/</w:t>
      </w:r>
      <w:proofErr w:type="spellStart"/>
      <w:r w:rsidR="00AF5457" w:rsidRPr="00F2696E">
        <w:t>palatinal</w:t>
      </w:r>
      <w:r w:rsidR="00001470" w:rsidRPr="00F2696E">
        <w:t>is</w:t>
      </w:r>
      <w:proofErr w:type="spellEnd"/>
      <w:r w:rsidR="00AF5457" w:rsidRPr="00F2696E">
        <w:t xml:space="preserve"> oldalon. A jobb és a baloldal között nem találtak különbséget.</w:t>
      </w:r>
    </w:p>
    <w:p w:rsidR="00AD46BE" w:rsidRPr="00F2696E" w:rsidRDefault="001A3055" w:rsidP="001A3055">
      <w:pPr>
        <w:spacing w:after="0" w:line="360" w:lineRule="auto"/>
        <w:ind w:firstLine="708"/>
        <w:jc w:val="both"/>
      </w:pPr>
      <w:r w:rsidRPr="00F2696E">
        <w:t xml:space="preserve">Watson </w:t>
      </w:r>
      <w:r w:rsidRPr="00F2696E">
        <w:rPr>
          <w:noProof/>
        </w:rPr>
        <w:t>(Watson</w:t>
      </w:r>
      <w:r w:rsidR="00CA5704" w:rsidRPr="00F2696E">
        <w:rPr>
          <w:noProof/>
        </w:rPr>
        <w:t>,</w:t>
      </w:r>
      <w:r w:rsidR="00AC4964" w:rsidRPr="00F2696E">
        <w:rPr>
          <w:noProof/>
        </w:rPr>
        <w:t xml:space="preserve"> </w:t>
      </w:r>
      <w:r w:rsidRPr="00F2696E">
        <w:rPr>
          <w:noProof/>
        </w:rPr>
        <w:t>1994)</w:t>
      </w:r>
      <w:r w:rsidRPr="00F2696E">
        <w:t xml:space="preserve"> felmérése szerint a lágy (nedves) eleség </w:t>
      </w:r>
      <w:r w:rsidR="00414F9F" w:rsidRPr="00F2696E">
        <w:t xml:space="preserve">növeli a különböző </w:t>
      </w:r>
      <w:proofErr w:type="spellStart"/>
      <w:r w:rsidR="00414F9F" w:rsidRPr="00F2696E">
        <w:t>periodont</w:t>
      </w:r>
      <w:r w:rsidR="00001470" w:rsidRPr="00F2696E">
        <w:t>ális</w:t>
      </w:r>
      <w:proofErr w:type="spellEnd"/>
      <w:r w:rsidR="00414F9F" w:rsidRPr="00F2696E">
        <w:t xml:space="preserve"> betegségek előfordulásának gyakoriságát. </w:t>
      </w:r>
    </w:p>
    <w:p w:rsidR="004C1722" w:rsidRPr="00F2696E" w:rsidRDefault="00414F9F" w:rsidP="004513FE">
      <w:pPr>
        <w:spacing w:after="0" w:line="360" w:lineRule="auto"/>
        <w:ind w:firstLine="708"/>
        <w:jc w:val="both"/>
      </w:pPr>
      <w:r w:rsidRPr="00F2696E">
        <w:t xml:space="preserve">Átfogó lengyel felmérés szerint </w:t>
      </w:r>
      <w:r w:rsidRPr="00F2696E">
        <w:rPr>
          <w:noProof/>
        </w:rPr>
        <w:t>(Gawor</w:t>
      </w:r>
      <w:r w:rsidR="00AC4964" w:rsidRPr="00F2696E">
        <w:rPr>
          <w:noProof/>
        </w:rPr>
        <w:t xml:space="preserve"> at al</w:t>
      </w:r>
      <w:r w:rsidR="00CA5704" w:rsidRPr="00F2696E">
        <w:rPr>
          <w:noProof/>
        </w:rPr>
        <w:t>.,</w:t>
      </w:r>
      <w:r w:rsidRPr="00F2696E">
        <w:rPr>
          <w:noProof/>
        </w:rPr>
        <w:t xml:space="preserve"> 2006)</w:t>
      </w:r>
      <w:r w:rsidRPr="00F2696E">
        <w:t xml:space="preserve"> 29 702 kutya közül 22,5% fogyasztott csak száraz tápot, 57,7%-uk száraz és nedves tápot is és a kutyák 19,8%-a csak nedveset.</w:t>
      </w:r>
      <w:r w:rsidR="00AD46BE" w:rsidRPr="00F2696E">
        <w:t xml:space="preserve"> A felmérés alapján megállapították, hogy száraz táp etetése kedvezően befolyás</w:t>
      </w:r>
      <w:r w:rsidR="004C1722" w:rsidRPr="00F2696E">
        <w:t xml:space="preserve">olja a száj egészségi állapotát, csökkenti a </w:t>
      </w:r>
      <w:proofErr w:type="spellStart"/>
      <w:r w:rsidR="004C1722" w:rsidRPr="00F2696E">
        <w:t>plakk-</w:t>
      </w:r>
      <w:proofErr w:type="spellEnd"/>
      <w:r w:rsidR="004C1722" w:rsidRPr="00F2696E">
        <w:t xml:space="preserve"> és fogkőképződést és a </w:t>
      </w:r>
      <w:proofErr w:type="spellStart"/>
      <w:r w:rsidR="004C1722" w:rsidRPr="00F2696E">
        <w:t>periodont</w:t>
      </w:r>
      <w:r w:rsidR="00001470" w:rsidRPr="00F2696E">
        <w:t>ális</w:t>
      </w:r>
      <w:proofErr w:type="spellEnd"/>
      <w:r w:rsidR="004C1722" w:rsidRPr="00F2696E">
        <w:t xml:space="preserve"> betegségek előfordulását.</w:t>
      </w:r>
    </w:p>
    <w:p w:rsidR="004513FE" w:rsidRDefault="004513FE" w:rsidP="004513FE">
      <w:pPr>
        <w:spacing w:after="0" w:line="360" w:lineRule="auto"/>
        <w:jc w:val="both"/>
      </w:pPr>
    </w:p>
    <w:p w:rsidR="007B4265" w:rsidRDefault="00F45916" w:rsidP="00F45916">
      <w:pPr>
        <w:pStyle w:val="Cmsor4"/>
      </w:pPr>
      <w:bookmarkStart w:id="19" w:name="_Toc469159293"/>
      <w:r>
        <w:lastRenderedPageBreak/>
        <w:t>2.</w:t>
      </w:r>
      <w:r w:rsidR="008F3A4E">
        <w:t>4</w:t>
      </w:r>
      <w:r w:rsidR="00FD6392" w:rsidRPr="00FD6392">
        <w:t>.</w:t>
      </w:r>
      <w:r w:rsidR="005D2649">
        <w:t>9</w:t>
      </w:r>
      <w:r w:rsidR="005B2C8B">
        <w:tab/>
      </w:r>
      <w:r w:rsidR="00FD6392" w:rsidRPr="00FD6392">
        <w:t>A</w:t>
      </w:r>
      <w:r w:rsidR="00D12937" w:rsidRPr="00FD6392">
        <w:t xml:space="preserve"> fogkő képződése ellen ható tényezők</w:t>
      </w:r>
      <w:r w:rsidR="00F865A4">
        <w:t>, a védekezés lehetőségei</w:t>
      </w:r>
      <w:bookmarkEnd w:id="19"/>
    </w:p>
    <w:p w:rsidR="001B667C" w:rsidRPr="00F2696E" w:rsidRDefault="00C47FCE" w:rsidP="006C5C0C">
      <w:pPr>
        <w:spacing w:after="0" w:line="360" w:lineRule="auto"/>
        <w:ind w:firstLine="708"/>
        <w:jc w:val="both"/>
        <w:rPr>
          <w:rFonts w:eastAsia="Times New Roman"/>
          <w:lang w:eastAsia="hu-HU"/>
        </w:rPr>
      </w:pPr>
      <w:r w:rsidRPr="00F2696E">
        <w:t xml:space="preserve">A </w:t>
      </w:r>
      <w:r w:rsidR="00B61ADF" w:rsidRPr="00F2696E">
        <w:t xml:space="preserve">fogkő és </w:t>
      </w:r>
      <w:r w:rsidRPr="00F2696E">
        <w:t xml:space="preserve">fogkő okozta problémák </w:t>
      </w:r>
      <w:r w:rsidR="00B61ADF" w:rsidRPr="00F2696E">
        <w:t>kialakulásának</w:t>
      </w:r>
      <w:r w:rsidR="00397D36" w:rsidRPr="00F2696E">
        <w:t xml:space="preserve"> </w:t>
      </w:r>
      <w:r w:rsidR="00077C11" w:rsidRPr="00F2696E">
        <w:rPr>
          <w:rFonts w:eastAsia="Times New Roman"/>
          <w:noProof/>
          <w:color w:val="000000" w:themeColor="text1"/>
          <w:lang w:eastAsia="hu-HU"/>
        </w:rPr>
        <w:t xml:space="preserve">(Logan </w:t>
      </w:r>
      <w:r w:rsidR="00AC4964" w:rsidRPr="00F2696E">
        <w:rPr>
          <w:rFonts w:eastAsia="Times New Roman"/>
          <w:noProof/>
          <w:color w:val="000000" w:themeColor="text1"/>
          <w:lang w:eastAsia="hu-HU"/>
        </w:rPr>
        <w:t>at al</w:t>
      </w:r>
      <w:r w:rsidR="00CA5704" w:rsidRPr="00F2696E">
        <w:rPr>
          <w:rFonts w:eastAsia="Times New Roman"/>
          <w:noProof/>
          <w:color w:val="000000" w:themeColor="text1"/>
          <w:lang w:eastAsia="hu-HU"/>
        </w:rPr>
        <w:t>.,</w:t>
      </w:r>
      <w:r w:rsidR="00AC4964" w:rsidRPr="00F2696E">
        <w:rPr>
          <w:rFonts w:eastAsia="Times New Roman"/>
          <w:noProof/>
          <w:color w:val="000000" w:themeColor="text1"/>
          <w:lang w:eastAsia="hu-HU"/>
        </w:rPr>
        <w:t xml:space="preserve"> </w:t>
      </w:r>
      <w:r w:rsidR="00077C11" w:rsidRPr="00F2696E">
        <w:rPr>
          <w:rFonts w:eastAsia="Times New Roman"/>
          <w:noProof/>
          <w:color w:val="000000" w:themeColor="text1"/>
          <w:lang w:eastAsia="hu-HU"/>
        </w:rPr>
        <w:t>1994)</w:t>
      </w:r>
      <w:r w:rsidR="00B61ADF" w:rsidRPr="00F2696E">
        <w:t xml:space="preserve"> </w:t>
      </w:r>
      <w:r w:rsidRPr="00F2696E">
        <w:t>megelőzésé</w:t>
      </w:r>
      <w:r w:rsidR="00B61ADF" w:rsidRPr="00F2696E">
        <w:t>re számos lehetőség</w:t>
      </w:r>
      <w:r w:rsidRPr="00F2696E">
        <w:t xml:space="preserve"> </w:t>
      </w:r>
      <w:r w:rsidR="00B61ADF" w:rsidRPr="00F2696E">
        <w:t>kínálkozik</w:t>
      </w:r>
      <w:r w:rsidR="007B4265" w:rsidRPr="00F2696E">
        <w:t xml:space="preserve"> </w:t>
      </w:r>
      <w:r w:rsidR="00077C11" w:rsidRPr="00F2696E">
        <w:rPr>
          <w:noProof/>
        </w:rPr>
        <w:t>(</w:t>
      </w:r>
      <w:r w:rsidR="00AF089A" w:rsidRPr="00F2696E">
        <w:rPr>
          <w:noProof/>
        </w:rPr>
        <w:t>DuPont, 1998</w:t>
      </w:r>
      <w:r w:rsidR="00AF089A">
        <w:rPr>
          <w:noProof/>
        </w:rPr>
        <w:t xml:space="preserve">; </w:t>
      </w:r>
      <w:r w:rsidR="00077C11" w:rsidRPr="00F2696E">
        <w:rPr>
          <w:noProof/>
        </w:rPr>
        <w:t>Allan</w:t>
      </w:r>
      <w:r w:rsidR="00AC4964" w:rsidRPr="00F2696E">
        <w:rPr>
          <w:noProof/>
        </w:rPr>
        <w:t xml:space="preserve"> at al</w:t>
      </w:r>
      <w:r w:rsidR="00CA5704" w:rsidRPr="00F2696E">
        <w:rPr>
          <w:noProof/>
        </w:rPr>
        <w:t>.,</w:t>
      </w:r>
      <w:r w:rsidR="00077C11" w:rsidRPr="00F2696E">
        <w:rPr>
          <w:noProof/>
        </w:rPr>
        <w:t xml:space="preserve"> 2003</w:t>
      </w:r>
      <w:r w:rsidR="00C80CE3" w:rsidRPr="00F2696E">
        <w:rPr>
          <w:noProof/>
        </w:rPr>
        <w:t>;</w:t>
      </w:r>
      <w:r w:rsidR="00AF089A" w:rsidRPr="00AF089A">
        <w:rPr>
          <w:noProof/>
        </w:rPr>
        <w:t xml:space="preserve"> </w:t>
      </w:r>
      <w:proofErr w:type="spellStart"/>
      <w:r w:rsidR="00A134D6">
        <w:t>Berryhill</w:t>
      </w:r>
      <w:proofErr w:type="spellEnd"/>
      <w:r w:rsidR="00A134D6">
        <w:t xml:space="preserve">, 2005; </w:t>
      </w:r>
      <w:r w:rsidR="00AF089A">
        <w:rPr>
          <w:noProof/>
        </w:rPr>
        <w:t xml:space="preserve">Berg, 2007; </w:t>
      </w:r>
      <w:r w:rsidR="00246640">
        <w:rPr>
          <w:noProof/>
        </w:rPr>
        <w:t xml:space="preserve">Gorrel, 2008; </w:t>
      </w:r>
      <w:r w:rsidR="00FD781D">
        <w:t xml:space="preserve">Gál </w:t>
      </w:r>
      <w:proofErr w:type="spellStart"/>
      <w:r w:rsidR="00FD781D" w:rsidRPr="00FD781D">
        <w:t>at</w:t>
      </w:r>
      <w:proofErr w:type="spellEnd"/>
      <w:r w:rsidR="00FD781D" w:rsidRPr="00FD781D">
        <w:t xml:space="preserve"> </w:t>
      </w:r>
      <w:proofErr w:type="spellStart"/>
      <w:r w:rsidR="00FD781D" w:rsidRPr="00FD781D">
        <w:t>al</w:t>
      </w:r>
      <w:proofErr w:type="spellEnd"/>
      <w:proofErr w:type="gramStart"/>
      <w:r w:rsidR="00FD781D" w:rsidRPr="00FD781D">
        <w:t>.,</w:t>
      </w:r>
      <w:proofErr w:type="gramEnd"/>
      <w:r w:rsidR="00FD781D" w:rsidRPr="00FD781D">
        <w:t xml:space="preserve"> 2014</w:t>
      </w:r>
      <w:r w:rsidR="00077C11" w:rsidRPr="00F2696E">
        <w:rPr>
          <w:noProof/>
        </w:rPr>
        <w:t>)</w:t>
      </w:r>
      <w:r w:rsidR="00B61ADF" w:rsidRPr="00F2696E">
        <w:t xml:space="preserve">. </w:t>
      </w:r>
      <w:r w:rsidR="00F164D5" w:rsidRPr="00F2696E">
        <w:t>A megannyi lehetőség ellenére a szakemberek véleménye megegyezik abban, hogy már a folyamat elején,</w:t>
      </w:r>
      <w:r w:rsidR="00EA4614" w:rsidRPr="00F2696E">
        <w:t xml:space="preserve"> </w:t>
      </w:r>
      <w:r w:rsidR="00F164D5" w:rsidRPr="00F2696E">
        <w:t xml:space="preserve">vagyis a </w:t>
      </w:r>
      <w:proofErr w:type="spellStart"/>
      <w:r w:rsidR="00F164D5" w:rsidRPr="00F2696E">
        <w:t>plakkok</w:t>
      </w:r>
      <w:proofErr w:type="spellEnd"/>
      <w:r w:rsidR="00F164D5" w:rsidRPr="00F2696E">
        <w:t xml:space="preserve"> képződésének a</w:t>
      </w:r>
      <w:r w:rsidR="00F164D5" w:rsidRPr="00F2696E">
        <w:rPr>
          <w:rFonts w:eastAsia="Times New Roman"/>
          <w:lang w:eastAsia="hu-HU"/>
        </w:rPr>
        <w:t xml:space="preserve"> megállításával kell megakadályozni a fogkőképződést és azzal együtt az azzal járó szövődmények kialakulását</w:t>
      </w:r>
      <w:r w:rsidR="0050694A">
        <w:rPr>
          <w:rFonts w:eastAsia="Times New Roman"/>
          <w:lang w:eastAsia="hu-HU"/>
        </w:rPr>
        <w:t xml:space="preserve"> </w:t>
      </w:r>
      <w:r w:rsidR="00A25BCB" w:rsidRPr="00F2696E">
        <w:rPr>
          <w:rFonts w:eastAsia="Times New Roman"/>
          <w:noProof/>
          <w:lang w:eastAsia="hu-HU"/>
        </w:rPr>
        <w:t>(Backer</w:t>
      </w:r>
      <w:r w:rsidR="00AC4964" w:rsidRPr="00F2696E">
        <w:rPr>
          <w:rFonts w:eastAsia="Times New Roman"/>
          <w:noProof/>
          <w:lang w:eastAsia="hu-HU"/>
        </w:rPr>
        <w:t xml:space="preserve"> at al</w:t>
      </w:r>
      <w:r w:rsidR="00CA5704" w:rsidRPr="00F2696E">
        <w:rPr>
          <w:rFonts w:eastAsia="Times New Roman"/>
          <w:noProof/>
          <w:lang w:eastAsia="hu-HU"/>
        </w:rPr>
        <w:t>.,</w:t>
      </w:r>
      <w:r w:rsidR="00A25BCB" w:rsidRPr="00F2696E">
        <w:rPr>
          <w:rFonts w:eastAsia="Times New Roman"/>
          <w:noProof/>
          <w:lang w:eastAsia="hu-HU"/>
        </w:rPr>
        <w:t xml:space="preserve"> 2011)</w:t>
      </w:r>
      <w:r w:rsidR="0050694A">
        <w:rPr>
          <w:rFonts w:eastAsia="Times New Roman"/>
          <w:noProof/>
          <w:lang w:eastAsia="hu-HU"/>
        </w:rPr>
        <w:t>.</w:t>
      </w:r>
    </w:p>
    <w:p w:rsidR="007B4265" w:rsidRPr="00F2696E" w:rsidRDefault="0050694A" w:rsidP="001B667C">
      <w:pPr>
        <w:spacing w:after="0" w:line="360" w:lineRule="auto"/>
        <w:ind w:firstLine="708"/>
        <w:jc w:val="both"/>
        <w:rPr>
          <w:rFonts w:eastAsia="Times New Roman"/>
          <w:lang w:eastAsia="hu-HU"/>
        </w:rPr>
      </w:pPr>
      <w:r>
        <w:rPr>
          <w:rFonts w:eastAsia="Times New Roman"/>
          <w:lang w:eastAsia="hu-HU"/>
        </w:rPr>
        <w:t>A</w:t>
      </w:r>
      <w:r w:rsidR="00F51CA0" w:rsidRPr="00F2696E">
        <w:rPr>
          <w:rFonts w:eastAsia="Times New Roman"/>
          <w:lang w:eastAsia="hu-HU"/>
        </w:rPr>
        <w:t xml:space="preserve"> fogkőképződés és az azzal járó szövődmények megelőzésének </w:t>
      </w:r>
      <w:r w:rsidR="00F164D5" w:rsidRPr="00F2696E">
        <w:rPr>
          <w:rFonts w:eastAsia="Times New Roman"/>
          <w:lang w:eastAsia="hu-HU"/>
        </w:rPr>
        <w:t>a „</w:t>
      </w:r>
      <w:proofErr w:type="spellStart"/>
      <w:r w:rsidR="00F164D5" w:rsidRPr="00F2696E">
        <w:rPr>
          <w:rFonts w:eastAsia="Times New Roman"/>
          <w:lang w:eastAsia="hu-HU"/>
        </w:rPr>
        <w:t>gold</w:t>
      </w:r>
      <w:proofErr w:type="spellEnd"/>
      <w:r w:rsidR="00F164D5" w:rsidRPr="00F2696E">
        <w:rPr>
          <w:rFonts w:eastAsia="Times New Roman"/>
          <w:lang w:eastAsia="hu-HU"/>
        </w:rPr>
        <w:t xml:space="preserve"> standard” módszere a fogmosás, ami kutyáknál heti háromszori</w:t>
      </w:r>
      <w:r w:rsidR="00F51CA0" w:rsidRPr="00F2696E">
        <w:rPr>
          <w:rFonts w:eastAsia="Times New Roman"/>
          <w:lang w:eastAsia="hu-HU"/>
        </w:rPr>
        <w:t xml:space="preserve"> (másnaponkénti)</w:t>
      </w:r>
      <w:r w:rsidR="00F164D5" w:rsidRPr="00F2696E">
        <w:rPr>
          <w:rFonts w:eastAsia="Times New Roman"/>
          <w:lang w:eastAsia="hu-HU"/>
        </w:rPr>
        <w:t xml:space="preserve"> beavatkozást jelent </w:t>
      </w:r>
      <w:r w:rsidR="00077C11" w:rsidRPr="00F2696E">
        <w:rPr>
          <w:rFonts w:eastAsia="Times New Roman"/>
          <w:noProof/>
          <w:lang w:eastAsia="hu-HU"/>
        </w:rPr>
        <w:t>(</w:t>
      </w:r>
      <w:r w:rsidR="00C8043A" w:rsidRPr="00F2696E">
        <w:rPr>
          <w:rFonts w:eastAsia="Times New Roman"/>
          <w:noProof/>
          <w:lang w:eastAsia="hu-HU"/>
        </w:rPr>
        <w:t>1996; Cleland</w:t>
      </w:r>
      <w:r w:rsidR="00C8043A">
        <w:rPr>
          <w:rFonts w:eastAsia="Times New Roman"/>
          <w:noProof/>
          <w:lang w:eastAsia="hu-HU"/>
        </w:rPr>
        <w:t xml:space="preserve">; </w:t>
      </w:r>
      <w:r w:rsidR="00077C11" w:rsidRPr="00F2696E">
        <w:rPr>
          <w:rFonts w:eastAsia="Times New Roman"/>
          <w:noProof/>
          <w:lang w:eastAsia="hu-HU"/>
        </w:rPr>
        <w:t>Allan</w:t>
      </w:r>
      <w:r w:rsidR="00AC4964" w:rsidRPr="00F2696E">
        <w:rPr>
          <w:rFonts w:eastAsia="Times New Roman"/>
          <w:noProof/>
          <w:lang w:eastAsia="hu-HU"/>
        </w:rPr>
        <w:t xml:space="preserve"> at al</w:t>
      </w:r>
      <w:r w:rsidR="00CA5704" w:rsidRPr="00F2696E">
        <w:rPr>
          <w:rFonts w:eastAsia="Times New Roman"/>
          <w:noProof/>
          <w:lang w:eastAsia="hu-HU"/>
        </w:rPr>
        <w:t>., 2000</w:t>
      </w:r>
      <w:r w:rsidR="00C80CE3" w:rsidRPr="00F2696E">
        <w:rPr>
          <w:rFonts w:eastAsia="Times New Roman"/>
          <w:noProof/>
          <w:lang w:eastAsia="hu-HU"/>
        </w:rPr>
        <w:t xml:space="preserve">; </w:t>
      </w:r>
      <w:r w:rsidR="00077C11" w:rsidRPr="00F2696E">
        <w:rPr>
          <w:rFonts w:eastAsia="Times New Roman"/>
          <w:noProof/>
          <w:lang w:eastAsia="hu-HU"/>
        </w:rPr>
        <w:t xml:space="preserve">Gorell </w:t>
      </w:r>
      <w:r w:rsidR="00DF13F5">
        <w:rPr>
          <w:rFonts w:eastAsia="Times New Roman"/>
          <w:noProof/>
          <w:lang w:eastAsia="hu-HU"/>
        </w:rPr>
        <w:t>at al.</w:t>
      </w:r>
      <w:r w:rsidR="00CA5704" w:rsidRPr="00F2696E">
        <w:rPr>
          <w:rFonts w:eastAsia="Times New Roman"/>
          <w:noProof/>
          <w:lang w:eastAsia="hu-HU"/>
        </w:rPr>
        <w:t>,</w:t>
      </w:r>
      <w:r w:rsidR="00AC4964" w:rsidRPr="00F2696E">
        <w:rPr>
          <w:rFonts w:eastAsia="Times New Roman"/>
          <w:noProof/>
          <w:lang w:eastAsia="hu-HU"/>
        </w:rPr>
        <w:t xml:space="preserve"> </w:t>
      </w:r>
      <w:r w:rsidR="00C80CE3" w:rsidRPr="00F2696E">
        <w:rPr>
          <w:rFonts w:eastAsia="Times New Roman"/>
          <w:noProof/>
          <w:lang w:eastAsia="hu-HU"/>
        </w:rPr>
        <w:t xml:space="preserve">2001; </w:t>
      </w:r>
      <w:r w:rsidR="00C8043A">
        <w:rPr>
          <w:noProof/>
        </w:rPr>
        <w:t xml:space="preserve">Berg, 2007; </w:t>
      </w:r>
      <w:r w:rsidR="00621F37" w:rsidRPr="00F2696E">
        <w:rPr>
          <w:rFonts w:eastAsia="Times New Roman"/>
          <w:noProof/>
          <w:lang w:eastAsia="hu-HU"/>
        </w:rPr>
        <w:t>Harvey</w:t>
      </w:r>
      <w:r w:rsidR="00CA5704" w:rsidRPr="00F2696E">
        <w:rPr>
          <w:rFonts w:eastAsia="Times New Roman"/>
          <w:noProof/>
          <w:lang w:eastAsia="hu-HU"/>
        </w:rPr>
        <w:t>,</w:t>
      </w:r>
      <w:r w:rsidR="00621F37" w:rsidRPr="00F2696E">
        <w:rPr>
          <w:rFonts w:eastAsia="Times New Roman"/>
          <w:noProof/>
          <w:lang w:eastAsia="hu-HU"/>
        </w:rPr>
        <w:t xml:space="preserve"> 2015)</w:t>
      </w:r>
      <w:r>
        <w:rPr>
          <w:rFonts w:eastAsia="Times New Roman"/>
          <w:noProof/>
          <w:lang w:eastAsia="hu-HU"/>
        </w:rPr>
        <w:t>.</w:t>
      </w:r>
    </w:p>
    <w:p w:rsidR="001851A3" w:rsidRPr="00F2696E" w:rsidRDefault="001851A3" w:rsidP="001851A3">
      <w:pPr>
        <w:spacing w:after="0" w:line="360" w:lineRule="auto"/>
        <w:ind w:firstLine="708"/>
        <w:jc w:val="both"/>
        <w:rPr>
          <w:lang w:eastAsia="hu-HU"/>
        </w:rPr>
      </w:pPr>
      <w:r w:rsidRPr="00F2696E">
        <w:rPr>
          <w:lang w:eastAsia="hu-HU"/>
        </w:rPr>
        <w:t>Az évenként elvégzett fogászati kontroll lehetővé teszi az idejében elvégzett beavatkozásokat.</w:t>
      </w:r>
      <w:r w:rsidR="00F51CA0" w:rsidRPr="00F2696E">
        <w:rPr>
          <w:lang w:eastAsia="hu-HU"/>
        </w:rPr>
        <w:t xml:space="preserve"> </w:t>
      </w:r>
    </w:p>
    <w:p w:rsidR="006B5368" w:rsidRPr="00F2696E" w:rsidRDefault="00335BF6" w:rsidP="0050694A">
      <w:pPr>
        <w:spacing w:after="0" w:line="360" w:lineRule="auto"/>
        <w:ind w:firstLine="708"/>
        <w:jc w:val="both"/>
        <w:rPr>
          <w:rFonts w:eastAsia="Times New Roman"/>
          <w:lang w:eastAsia="hu-HU"/>
        </w:rPr>
      </w:pPr>
      <w:r w:rsidRPr="00F2696E">
        <w:rPr>
          <w:rFonts w:eastAsia="Times New Roman"/>
          <w:lang w:eastAsia="hu-HU"/>
        </w:rPr>
        <w:t>A táplálék állagát</w:t>
      </w:r>
      <w:r w:rsidR="00021775" w:rsidRPr="00F2696E">
        <w:rPr>
          <w:rFonts w:eastAsia="Times New Roman"/>
          <w:lang w:eastAsia="hu-HU"/>
        </w:rPr>
        <w:t>,</w:t>
      </w:r>
      <w:r w:rsidRPr="00F2696E">
        <w:rPr>
          <w:rFonts w:eastAsia="Times New Roman"/>
          <w:lang w:eastAsia="hu-HU"/>
        </w:rPr>
        <w:t xml:space="preserve"> </w:t>
      </w:r>
      <w:r w:rsidR="00021775" w:rsidRPr="00F2696E">
        <w:rPr>
          <w:rFonts w:eastAsia="Times New Roman"/>
          <w:lang w:eastAsia="hu-HU"/>
        </w:rPr>
        <w:t xml:space="preserve">minőségét </w:t>
      </w:r>
      <w:r w:rsidRPr="00F2696E">
        <w:rPr>
          <w:rFonts w:eastAsia="Times New Roman"/>
          <w:lang w:eastAsia="hu-HU"/>
        </w:rPr>
        <w:t>tekintve megoszlik a szakemberek véleménye, azok sokszor ellentmondanak egymásnak. Egyes tanulmányok</w:t>
      </w:r>
      <w:r w:rsidR="001468FE" w:rsidRPr="00F2696E">
        <w:rPr>
          <w:rFonts w:eastAsia="Times New Roman"/>
          <w:lang w:eastAsia="hu-HU"/>
        </w:rPr>
        <w:t xml:space="preserve"> </w:t>
      </w:r>
      <w:r w:rsidR="00077C11" w:rsidRPr="00F2696E">
        <w:rPr>
          <w:rFonts w:eastAsia="Times New Roman"/>
          <w:noProof/>
          <w:lang w:eastAsia="hu-HU"/>
        </w:rPr>
        <w:t xml:space="preserve">(Burwasser </w:t>
      </w:r>
      <w:r w:rsidR="00DF13F5">
        <w:rPr>
          <w:rFonts w:eastAsia="Times New Roman"/>
          <w:noProof/>
          <w:lang w:eastAsia="hu-HU"/>
        </w:rPr>
        <w:t>at al</w:t>
      </w:r>
      <w:r w:rsidR="0083109A">
        <w:rPr>
          <w:rFonts w:eastAsia="Times New Roman"/>
          <w:noProof/>
          <w:lang w:eastAsia="hu-HU"/>
        </w:rPr>
        <w:t>.</w:t>
      </w:r>
      <w:r w:rsidR="0038273B">
        <w:rPr>
          <w:rFonts w:eastAsia="Times New Roman"/>
          <w:noProof/>
          <w:lang w:eastAsia="hu-HU"/>
        </w:rPr>
        <w:t>,</w:t>
      </w:r>
      <w:r w:rsidR="00C80CE3" w:rsidRPr="00F2696E">
        <w:rPr>
          <w:rFonts w:eastAsia="Times New Roman"/>
          <w:noProof/>
          <w:lang w:eastAsia="hu-HU"/>
        </w:rPr>
        <w:t xml:space="preserve"> 1939; </w:t>
      </w:r>
      <w:r w:rsidR="00077C11" w:rsidRPr="00F2696E">
        <w:rPr>
          <w:rFonts w:eastAsia="Times New Roman"/>
          <w:noProof/>
          <w:lang w:eastAsia="hu-HU"/>
        </w:rPr>
        <w:t>Egelberg</w:t>
      </w:r>
      <w:r w:rsidR="00CA5704" w:rsidRPr="00F2696E">
        <w:rPr>
          <w:rFonts w:eastAsia="Times New Roman"/>
          <w:noProof/>
          <w:lang w:eastAsia="hu-HU"/>
        </w:rPr>
        <w:t>,</w:t>
      </w:r>
      <w:r w:rsidR="00AC4964" w:rsidRPr="00F2696E">
        <w:rPr>
          <w:rFonts w:eastAsia="Times New Roman"/>
          <w:noProof/>
          <w:lang w:eastAsia="hu-HU"/>
        </w:rPr>
        <w:t xml:space="preserve"> </w:t>
      </w:r>
      <w:r w:rsidR="00077C11" w:rsidRPr="00F2696E">
        <w:rPr>
          <w:rFonts w:eastAsia="Times New Roman"/>
          <w:noProof/>
          <w:lang w:eastAsia="hu-HU"/>
        </w:rPr>
        <w:t>1965)</w:t>
      </w:r>
      <w:r w:rsidRPr="00F2696E">
        <w:rPr>
          <w:rFonts w:eastAsia="Times New Roman"/>
          <w:lang w:eastAsia="hu-HU"/>
        </w:rPr>
        <w:t xml:space="preserve"> szerint a lágy (nedves) táplálék növeli a kóros elváltozások kialakulását, míg más felmérések</w:t>
      </w:r>
      <w:r w:rsidR="001468FE" w:rsidRPr="00F2696E">
        <w:rPr>
          <w:rFonts w:eastAsia="Times New Roman"/>
          <w:lang w:eastAsia="hu-HU"/>
        </w:rPr>
        <w:t xml:space="preserve"> </w:t>
      </w:r>
      <w:r w:rsidR="00077C11" w:rsidRPr="00F2696E">
        <w:rPr>
          <w:rFonts w:eastAsia="Times New Roman" w:cstheme="majorBidi"/>
          <w:noProof/>
          <w:color w:val="000000" w:themeColor="text1"/>
          <w:lang w:eastAsia="hu-HU"/>
        </w:rPr>
        <w:t>(Harvey</w:t>
      </w:r>
      <w:r w:rsidR="00AC4964" w:rsidRPr="00F2696E">
        <w:rPr>
          <w:rFonts w:eastAsia="Times New Roman" w:cstheme="majorBidi"/>
          <w:noProof/>
          <w:color w:val="000000" w:themeColor="text1"/>
          <w:lang w:eastAsia="hu-HU"/>
        </w:rPr>
        <w:t xml:space="preserve"> at al</w:t>
      </w:r>
      <w:r w:rsidR="00CA5704" w:rsidRPr="00F2696E">
        <w:rPr>
          <w:rFonts w:eastAsia="Times New Roman" w:cstheme="majorBidi"/>
          <w:noProof/>
          <w:color w:val="000000" w:themeColor="text1"/>
          <w:lang w:eastAsia="hu-HU"/>
        </w:rPr>
        <w:t>.,</w:t>
      </w:r>
      <w:r w:rsidR="00AC4964" w:rsidRPr="00F2696E">
        <w:rPr>
          <w:rFonts w:eastAsia="Times New Roman" w:cstheme="majorBidi"/>
          <w:noProof/>
          <w:color w:val="000000" w:themeColor="text1"/>
          <w:lang w:eastAsia="hu-HU"/>
        </w:rPr>
        <w:t xml:space="preserve"> </w:t>
      </w:r>
      <w:r w:rsidR="00077C11" w:rsidRPr="00F2696E">
        <w:rPr>
          <w:rFonts w:eastAsia="Times New Roman" w:cstheme="majorBidi"/>
          <w:noProof/>
          <w:color w:val="000000" w:themeColor="text1"/>
          <w:lang w:eastAsia="hu-HU"/>
        </w:rPr>
        <w:t>1996)</w:t>
      </w:r>
      <w:r w:rsidRPr="00F2696E">
        <w:rPr>
          <w:rFonts w:eastAsia="Times New Roman"/>
          <w:lang w:eastAsia="hu-HU"/>
        </w:rPr>
        <w:t xml:space="preserve"> szerint nincs szignifikáns összefüggés a táplálék állaga és az elváltozások gyakorisága között.</w:t>
      </w:r>
      <w:r w:rsidR="00153A19" w:rsidRPr="00F2696E">
        <w:rPr>
          <w:rFonts w:eastAsia="Times New Roman"/>
          <w:lang w:eastAsia="hu-HU"/>
        </w:rPr>
        <w:t xml:space="preserve"> Más kutató csoport </w:t>
      </w:r>
      <w:r w:rsidR="00077C11" w:rsidRPr="00F2696E">
        <w:rPr>
          <w:rFonts w:eastAsia="Times New Roman"/>
          <w:noProof/>
          <w:lang w:eastAsia="hu-HU"/>
        </w:rPr>
        <w:t>(Jensen</w:t>
      </w:r>
      <w:r w:rsidR="00AC4964" w:rsidRPr="00F2696E">
        <w:rPr>
          <w:rFonts w:eastAsia="Times New Roman"/>
          <w:noProof/>
          <w:lang w:eastAsia="hu-HU"/>
        </w:rPr>
        <w:t xml:space="preserve"> at al</w:t>
      </w:r>
      <w:r w:rsidR="00CA5704" w:rsidRPr="00F2696E">
        <w:rPr>
          <w:rFonts w:eastAsia="Times New Roman"/>
          <w:noProof/>
          <w:lang w:eastAsia="hu-HU"/>
        </w:rPr>
        <w:t>.,</w:t>
      </w:r>
      <w:r w:rsidR="00077C11" w:rsidRPr="00F2696E">
        <w:rPr>
          <w:rFonts w:eastAsia="Times New Roman"/>
          <w:noProof/>
          <w:lang w:eastAsia="hu-HU"/>
        </w:rPr>
        <w:t xml:space="preserve"> 1995)</w:t>
      </w:r>
      <w:r w:rsidR="00021775" w:rsidRPr="00F2696E">
        <w:rPr>
          <w:rFonts w:eastAsia="Times New Roman"/>
          <w:lang w:eastAsia="hu-HU"/>
        </w:rPr>
        <w:t xml:space="preserve"> javulást ért el az étrend változtatásával.</w:t>
      </w:r>
      <w:r w:rsidR="0023631A" w:rsidRPr="00F2696E">
        <w:rPr>
          <w:rFonts w:eastAsia="Times New Roman"/>
          <w:lang w:eastAsia="hu-HU"/>
        </w:rPr>
        <w:t xml:space="preserve"> A száraz táp etetéséne</w:t>
      </w:r>
      <w:r w:rsidR="008C6BA4" w:rsidRPr="00F2696E">
        <w:rPr>
          <w:rFonts w:eastAsia="Times New Roman"/>
          <w:lang w:eastAsia="hu-HU"/>
        </w:rPr>
        <w:t>k pozití</w:t>
      </w:r>
      <w:r w:rsidR="00397D36" w:rsidRPr="00F2696E">
        <w:rPr>
          <w:rFonts w:eastAsia="Times New Roman"/>
          <w:lang w:eastAsia="hu-HU"/>
        </w:rPr>
        <w:t>v hatást tulajdonítanak</w:t>
      </w:r>
      <w:r w:rsidR="008C6BA4" w:rsidRPr="00F2696E">
        <w:rPr>
          <w:rFonts w:eastAsia="Times New Roman"/>
          <w:lang w:eastAsia="hu-HU"/>
        </w:rPr>
        <w:t xml:space="preserve"> </w:t>
      </w:r>
      <w:r w:rsidR="00077C11" w:rsidRPr="00F2696E">
        <w:rPr>
          <w:rFonts w:eastAsia="Times New Roman"/>
          <w:noProof/>
          <w:lang w:eastAsia="hu-HU"/>
        </w:rPr>
        <w:t>(Gorell</w:t>
      </w:r>
      <w:r w:rsidR="00AC4964" w:rsidRPr="00F2696E">
        <w:rPr>
          <w:rFonts w:eastAsia="Times New Roman"/>
          <w:noProof/>
          <w:lang w:eastAsia="hu-HU"/>
        </w:rPr>
        <w:t xml:space="preserve"> at al</w:t>
      </w:r>
      <w:r w:rsidR="00CA5704" w:rsidRPr="00F2696E">
        <w:rPr>
          <w:rFonts w:eastAsia="Times New Roman"/>
          <w:noProof/>
          <w:lang w:eastAsia="hu-HU"/>
        </w:rPr>
        <w:t>.,</w:t>
      </w:r>
      <w:r w:rsidR="00077C11" w:rsidRPr="00F2696E">
        <w:rPr>
          <w:rFonts w:eastAsia="Times New Roman"/>
          <w:noProof/>
          <w:lang w:eastAsia="hu-HU"/>
        </w:rPr>
        <w:t xml:space="preserve"> 1999)</w:t>
      </w:r>
      <w:r w:rsidR="00397D36" w:rsidRPr="00F2696E">
        <w:rPr>
          <w:rFonts w:eastAsia="Times New Roman"/>
          <w:lang w:eastAsia="hu-HU"/>
        </w:rPr>
        <w:t>.</w:t>
      </w:r>
      <w:r w:rsidR="0050694A">
        <w:rPr>
          <w:rFonts w:eastAsia="Times New Roman"/>
          <w:lang w:eastAsia="hu-HU"/>
        </w:rPr>
        <w:t xml:space="preserve"> </w:t>
      </w:r>
      <w:r w:rsidR="006B5368" w:rsidRPr="00F2696E">
        <w:rPr>
          <w:rFonts w:eastAsia="Times New Roman"/>
          <w:lang w:eastAsia="hu-HU"/>
        </w:rPr>
        <w:t xml:space="preserve">Szlovák állatorvosok nem találtak szignifikáns összefüggést a táplálék konzisztenciája és </w:t>
      </w:r>
      <w:r w:rsidR="00355CFD" w:rsidRPr="00F2696E">
        <w:rPr>
          <w:rFonts w:eastAsia="Times New Roman"/>
          <w:lang w:eastAsia="hu-HU"/>
        </w:rPr>
        <w:t>a</w:t>
      </w:r>
      <w:r w:rsidR="00286D79" w:rsidRPr="00F2696E">
        <w:rPr>
          <w:rFonts w:eastAsia="Times New Roman"/>
          <w:lang w:eastAsia="hu-HU"/>
        </w:rPr>
        <w:t xml:space="preserve"> </w:t>
      </w:r>
      <w:proofErr w:type="spellStart"/>
      <w:r w:rsidR="006B5368" w:rsidRPr="00F2696E">
        <w:rPr>
          <w:rFonts w:eastAsia="Times New Roman"/>
          <w:lang w:eastAsia="hu-HU"/>
        </w:rPr>
        <w:t>plakk</w:t>
      </w:r>
      <w:proofErr w:type="spellEnd"/>
      <w:r w:rsidR="00355CFD" w:rsidRPr="00F2696E">
        <w:rPr>
          <w:rFonts w:eastAsia="Times New Roman"/>
          <w:lang w:eastAsia="hu-HU"/>
        </w:rPr>
        <w:t xml:space="preserve">, </w:t>
      </w:r>
      <w:r w:rsidR="006B5368" w:rsidRPr="00F2696E">
        <w:rPr>
          <w:rFonts w:eastAsia="Times New Roman"/>
          <w:lang w:eastAsia="hu-HU"/>
        </w:rPr>
        <w:t>a fogkő és az ínygyulladás közöt</w:t>
      </w:r>
      <w:r w:rsidR="00355CFD" w:rsidRPr="00F2696E">
        <w:rPr>
          <w:rFonts w:eastAsia="Times New Roman"/>
          <w:lang w:eastAsia="hu-HU"/>
        </w:rPr>
        <w:t xml:space="preserve">t, </w:t>
      </w:r>
      <w:proofErr w:type="spellStart"/>
      <w:r w:rsidR="006B5368" w:rsidRPr="00F2696E">
        <w:rPr>
          <w:rFonts w:eastAsia="Times New Roman"/>
          <w:lang w:eastAsia="hu-HU"/>
        </w:rPr>
        <w:t>toy</w:t>
      </w:r>
      <w:proofErr w:type="spellEnd"/>
      <w:r w:rsidR="006B5368" w:rsidRPr="00F2696E">
        <w:rPr>
          <w:rFonts w:eastAsia="Times New Roman"/>
          <w:lang w:eastAsia="hu-HU"/>
        </w:rPr>
        <w:t xml:space="preserve"> </w:t>
      </w:r>
      <w:proofErr w:type="spellStart"/>
      <w:r w:rsidR="006B5368" w:rsidRPr="00F2696E">
        <w:rPr>
          <w:rFonts w:eastAsia="Times New Roman"/>
          <w:lang w:eastAsia="hu-HU"/>
        </w:rPr>
        <w:t>csivavákon</w:t>
      </w:r>
      <w:proofErr w:type="spellEnd"/>
      <w:r w:rsidR="006B5368" w:rsidRPr="00F2696E">
        <w:rPr>
          <w:rFonts w:eastAsia="Times New Roman"/>
          <w:lang w:eastAsia="hu-HU"/>
        </w:rPr>
        <w:t>.</w:t>
      </w:r>
      <w:r w:rsidR="00355CFD" w:rsidRPr="00F2696E">
        <w:rPr>
          <w:rFonts w:eastAsia="Times New Roman"/>
          <w:lang w:eastAsia="hu-HU"/>
        </w:rPr>
        <w:t xml:space="preserve"> Enzimek használata és a fogmosás bizonyult a leghatékonyabbnak </w:t>
      </w:r>
      <w:r w:rsidR="00355CFD" w:rsidRPr="00F2696E">
        <w:rPr>
          <w:rFonts w:eastAsia="Times New Roman"/>
          <w:noProof/>
          <w:lang w:eastAsia="hu-HU"/>
        </w:rPr>
        <w:t>(Capik</w:t>
      </w:r>
      <w:r w:rsidR="00CA5704" w:rsidRPr="00F2696E">
        <w:rPr>
          <w:rFonts w:eastAsia="Times New Roman"/>
          <w:noProof/>
          <w:lang w:eastAsia="hu-HU"/>
        </w:rPr>
        <w:t>,</w:t>
      </w:r>
      <w:r w:rsidR="00AC4964" w:rsidRPr="00F2696E">
        <w:rPr>
          <w:rFonts w:eastAsia="Times New Roman"/>
          <w:noProof/>
          <w:lang w:eastAsia="hu-HU"/>
        </w:rPr>
        <w:t xml:space="preserve"> </w:t>
      </w:r>
      <w:r w:rsidR="00F32570">
        <w:rPr>
          <w:rFonts w:eastAsia="Times New Roman"/>
          <w:noProof/>
          <w:lang w:eastAsia="hu-HU"/>
        </w:rPr>
        <w:t>2010</w:t>
      </w:r>
      <w:r w:rsidR="00355CFD" w:rsidRPr="00F2696E">
        <w:rPr>
          <w:rFonts w:eastAsia="Times New Roman"/>
          <w:noProof/>
          <w:lang w:eastAsia="hu-HU"/>
        </w:rPr>
        <w:t>)</w:t>
      </w:r>
      <w:r w:rsidR="00355CFD" w:rsidRPr="00F2696E">
        <w:rPr>
          <w:rFonts w:eastAsia="Times New Roman"/>
          <w:lang w:eastAsia="hu-HU"/>
        </w:rPr>
        <w:t>.</w:t>
      </w:r>
    </w:p>
    <w:p w:rsidR="00F51CA0" w:rsidRPr="00F2696E" w:rsidRDefault="00B3136B" w:rsidP="006B5368">
      <w:pPr>
        <w:spacing w:after="0" w:line="360" w:lineRule="auto"/>
        <w:ind w:firstLine="708"/>
        <w:jc w:val="both"/>
        <w:rPr>
          <w:rFonts w:eastAsia="Times New Roman"/>
          <w:lang w:eastAsia="hu-HU"/>
        </w:rPr>
      </w:pPr>
      <w:r w:rsidRPr="00F2696E">
        <w:rPr>
          <w:rFonts w:eastAsia="Times New Roman"/>
          <w:lang w:eastAsia="hu-HU"/>
        </w:rPr>
        <w:t>Ugyan a fogak nem egyforma hatékonysággal és arányban vesznek részt a rágásban, de vitathata</w:t>
      </w:r>
      <w:r w:rsidR="00153A19" w:rsidRPr="00F2696E">
        <w:rPr>
          <w:rFonts w:eastAsia="Times New Roman"/>
          <w:lang w:eastAsia="hu-HU"/>
        </w:rPr>
        <w:t>t</w:t>
      </w:r>
      <w:r w:rsidRPr="00F2696E">
        <w:rPr>
          <w:rFonts w:eastAsia="Times New Roman"/>
          <w:lang w:eastAsia="hu-HU"/>
        </w:rPr>
        <w:t xml:space="preserve">lan azoknak a rágást fokozó készítményeknek a pozitív hatása, amelyek alakjuknak, méretüknek és kemény állaguknak köszönhetően a kutyákat fokozott és hosszan tartó rágásra késztetik. </w:t>
      </w:r>
      <w:r w:rsidR="00B53B2F" w:rsidRPr="00F2696E">
        <w:t>B</w:t>
      </w:r>
      <w:r w:rsidR="00F51CA0" w:rsidRPr="00F2696E">
        <w:t>őrből készült fogászati „</w:t>
      </w:r>
      <w:proofErr w:type="spellStart"/>
      <w:r w:rsidR="00F51CA0" w:rsidRPr="00F2696E">
        <w:t>rágókákkal</w:t>
      </w:r>
      <w:proofErr w:type="spellEnd"/>
      <w:r w:rsidR="00F51CA0" w:rsidRPr="00F2696E">
        <w:t>” is jelentősen csökkenteni tudták</w:t>
      </w:r>
      <w:r w:rsidR="006B5368" w:rsidRPr="00F2696E">
        <w:t xml:space="preserve"> </w:t>
      </w:r>
      <w:r w:rsidR="00F51CA0" w:rsidRPr="00F2696E">
        <w:t xml:space="preserve">a fogkő képződését és az ínygyulladások előfordulását. </w:t>
      </w:r>
      <w:r w:rsidR="00F51CA0" w:rsidRPr="00F2696E">
        <w:rPr>
          <w:noProof/>
        </w:rPr>
        <w:t>(Stookey</w:t>
      </w:r>
      <w:r w:rsidR="00CA5704" w:rsidRPr="00F2696E">
        <w:rPr>
          <w:noProof/>
        </w:rPr>
        <w:t>,</w:t>
      </w:r>
      <w:r w:rsidR="00AC4964" w:rsidRPr="00F2696E">
        <w:rPr>
          <w:noProof/>
        </w:rPr>
        <w:t xml:space="preserve"> </w:t>
      </w:r>
      <w:r w:rsidR="00F51CA0" w:rsidRPr="00F2696E">
        <w:rPr>
          <w:noProof/>
        </w:rPr>
        <w:t>2009)</w:t>
      </w:r>
    </w:p>
    <w:p w:rsidR="00F51CA0" w:rsidRPr="00F2696E" w:rsidRDefault="00B53B2F" w:rsidP="00286D79">
      <w:pPr>
        <w:spacing w:after="0" w:line="360" w:lineRule="auto"/>
        <w:ind w:firstLine="709"/>
        <w:jc w:val="both"/>
      </w:pPr>
      <w:r w:rsidRPr="00F2696E">
        <w:t>C</w:t>
      </w:r>
      <w:r w:rsidR="00F51CA0" w:rsidRPr="00F2696E">
        <w:t>sont etetése hatékony módszernek b</w:t>
      </w:r>
      <w:r w:rsidR="00286D79" w:rsidRPr="00F2696E">
        <w:t xml:space="preserve">izonyult a fogkő eltávolítására </w:t>
      </w:r>
      <w:r w:rsidR="00F51CA0" w:rsidRPr="00F2696E">
        <w:rPr>
          <w:noProof/>
        </w:rPr>
        <w:t>(Marx</w:t>
      </w:r>
      <w:r w:rsidR="00CA5704" w:rsidRPr="00F2696E">
        <w:rPr>
          <w:noProof/>
        </w:rPr>
        <w:t xml:space="preserve"> </w:t>
      </w:r>
      <w:r w:rsidR="00AC4964" w:rsidRPr="00F2696E">
        <w:rPr>
          <w:noProof/>
        </w:rPr>
        <w:t>at al</w:t>
      </w:r>
      <w:r w:rsidR="00CA5704" w:rsidRPr="00F2696E">
        <w:rPr>
          <w:noProof/>
        </w:rPr>
        <w:t>.,</w:t>
      </w:r>
      <w:r w:rsidR="00F51CA0" w:rsidRPr="00F2696E">
        <w:rPr>
          <w:noProof/>
        </w:rPr>
        <w:t xml:space="preserve"> 2016)</w:t>
      </w:r>
      <w:r w:rsidR="00286D79" w:rsidRPr="00F2696E">
        <w:t>.</w:t>
      </w:r>
    </w:p>
    <w:p w:rsidR="00EA4614" w:rsidRPr="00F2696E" w:rsidRDefault="00B3136B" w:rsidP="00286D79">
      <w:pPr>
        <w:spacing w:after="0" w:line="360" w:lineRule="auto"/>
        <w:ind w:left="568" w:firstLine="140"/>
        <w:jc w:val="both"/>
      </w:pPr>
      <w:r w:rsidRPr="00F2696E">
        <w:t xml:space="preserve">Számos kémiai anyaggal is csökkenthető a </w:t>
      </w:r>
      <w:proofErr w:type="spellStart"/>
      <w:r w:rsidRPr="00F2696E">
        <w:t>plakk</w:t>
      </w:r>
      <w:proofErr w:type="spellEnd"/>
      <w:r w:rsidRPr="00F2696E">
        <w:t xml:space="preserve"> és a fogkő képződése: </w:t>
      </w:r>
    </w:p>
    <w:p w:rsidR="001851A3" w:rsidRPr="00F2696E" w:rsidRDefault="00BB0A06" w:rsidP="00286D79">
      <w:pPr>
        <w:spacing w:after="0" w:line="360" w:lineRule="auto"/>
        <w:ind w:left="1276" w:firstLine="142"/>
        <w:jc w:val="both"/>
      </w:pPr>
      <w:r w:rsidRPr="00F2696E">
        <w:t xml:space="preserve">- </w:t>
      </w:r>
      <w:r w:rsidR="00857A6B">
        <w:t>A</w:t>
      </w:r>
      <w:r w:rsidR="001851A3" w:rsidRPr="00F2696E">
        <w:t xml:space="preserve"> </w:t>
      </w:r>
      <w:proofErr w:type="spellStart"/>
      <w:r w:rsidRPr="00F2696E">
        <w:rPr>
          <w:i/>
        </w:rPr>
        <w:t>nisin</w:t>
      </w:r>
      <w:proofErr w:type="spellEnd"/>
      <w:r w:rsidRPr="00F2696E">
        <w:t xml:space="preserve"> </w:t>
      </w:r>
      <w:r w:rsidR="00077C11" w:rsidRPr="00F2696E">
        <w:rPr>
          <w:noProof/>
        </w:rPr>
        <w:t>(Howell</w:t>
      </w:r>
      <w:r w:rsidR="00AC4964" w:rsidRPr="00F2696E">
        <w:rPr>
          <w:noProof/>
        </w:rPr>
        <w:t xml:space="preserve"> at al</w:t>
      </w:r>
      <w:r w:rsidR="00F42390" w:rsidRPr="00F2696E">
        <w:rPr>
          <w:noProof/>
        </w:rPr>
        <w:t>.,</w:t>
      </w:r>
      <w:r w:rsidR="00077C11" w:rsidRPr="00F2696E">
        <w:rPr>
          <w:noProof/>
        </w:rPr>
        <w:t xml:space="preserve"> 1993)</w:t>
      </w:r>
      <w:r w:rsidRPr="00F2696E">
        <w:t xml:space="preserve"> és </w:t>
      </w:r>
      <w:r w:rsidR="001851A3" w:rsidRPr="00F2696E">
        <w:t xml:space="preserve">a </w:t>
      </w:r>
      <w:proofErr w:type="spellStart"/>
      <w:r w:rsidRPr="00F2696E">
        <w:rPr>
          <w:i/>
        </w:rPr>
        <w:t>lizozim</w:t>
      </w:r>
      <w:proofErr w:type="spellEnd"/>
      <w:r w:rsidRPr="00F2696E">
        <w:t xml:space="preserve"> antibakteriális </w:t>
      </w:r>
      <w:r w:rsidR="001851A3" w:rsidRPr="00F2696E">
        <w:rPr>
          <w:lang w:eastAsia="hu-HU"/>
        </w:rPr>
        <w:t xml:space="preserve">hatású </w:t>
      </w:r>
      <w:proofErr w:type="spellStart"/>
      <w:r w:rsidR="001851A3" w:rsidRPr="00F2696E">
        <w:rPr>
          <w:lang w:eastAsia="hu-HU"/>
        </w:rPr>
        <w:t>peptidek</w:t>
      </w:r>
      <w:proofErr w:type="spellEnd"/>
      <w:r w:rsidR="001851A3" w:rsidRPr="00F2696E">
        <w:rPr>
          <w:lang w:eastAsia="hu-HU"/>
        </w:rPr>
        <w:t xml:space="preserve">. A </w:t>
      </w:r>
      <w:proofErr w:type="spellStart"/>
      <w:r w:rsidR="001851A3" w:rsidRPr="00F2696E">
        <w:rPr>
          <w:lang w:eastAsia="hu-HU"/>
        </w:rPr>
        <w:t>nisin</w:t>
      </w:r>
      <w:r w:rsidR="0050694A">
        <w:rPr>
          <w:lang w:eastAsia="hu-HU"/>
        </w:rPr>
        <w:t>-</w:t>
      </w:r>
      <w:r w:rsidR="001851A3" w:rsidRPr="00F2696E">
        <w:rPr>
          <w:lang w:eastAsia="hu-HU"/>
        </w:rPr>
        <w:t>t</w:t>
      </w:r>
      <w:proofErr w:type="spellEnd"/>
      <w:r w:rsidR="001851A3" w:rsidRPr="00F2696E">
        <w:rPr>
          <w:lang w:eastAsia="hu-HU"/>
        </w:rPr>
        <w:t xml:space="preserve">  </w:t>
      </w:r>
      <w:hyperlink r:id="rId72" w:tooltip="Antibakteriális" w:history="1">
        <w:r w:rsidR="001851A3" w:rsidRPr="00F2696E">
          <w:rPr>
            <w:lang w:eastAsia="hu-HU"/>
          </w:rPr>
          <w:t>antibakteriális</w:t>
        </w:r>
      </w:hyperlink>
      <w:r w:rsidR="001851A3" w:rsidRPr="00F2696E">
        <w:rPr>
          <w:lang w:eastAsia="hu-HU"/>
        </w:rPr>
        <w:t xml:space="preserve"> hatása miatt az élelmiszeriparban tartósítószerként alkalmazzák. A </w:t>
      </w:r>
      <w:hyperlink r:id="rId73" w:tooltip="Lactococcus (a lap nem létezik)" w:history="1">
        <w:proofErr w:type="spellStart"/>
        <w:r w:rsidR="001851A3" w:rsidRPr="00F2696E">
          <w:rPr>
            <w:i/>
            <w:lang w:eastAsia="hu-HU"/>
          </w:rPr>
          <w:t>Lactococcus</w:t>
        </w:r>
        <w:proofErr w:type="spellEnd"/>
      </w:hyperlink>
      <w:r w:rsidR="001851A3" w:rsidRPr="00F2696E">
        <w:rPr>
          <w:i/>
          <w:lang w:eastAsia="hu-HU"/>
        </w:rPr>
        <w:t xml:space="preserve"> </w:t>
      </w:r>
      <w:proofErr w:type="spellStart"/>
      <w:r w:rsidR="001851A3" w:rsidRPr="00F2696E">
        <w:rPr>
          <w:i/>
          <w:lang w:eastAsia="hu-HU"/>
        </w:rPr>
        <w:t>lactis</w:t>
      </w:r>
      <w:proofErr w:type="spellEnd"/>
      <w:r w:rsidR="001851A3" w:rsidRPr="00F2696E">
        <w:rPr>
          <w:lang w:eastAsia="hu-HU"/>
        </w:rPr>
        <w:t xml:space="preserve"> nevű </w:t>
      </w:r>
      <w:hyperlink r:id="rId74" w:tooltip="Baktériumok" w:history="1">
        <w:r w:rsidR="001851A3" w:rsidRPr="00F2696E">
          <w:rPr>
            <w:lang w:eastAsia="hu-HU"/>
          </w:rPr>
          <w:t>baktérium</w:t>
        </w:r>
      </w:hyperlink>
      <w:r w:rsidR="001851A3" w:rsidRPr="00F2696E">
        <w:rPr>
          <w:lang w:eastAsia="hu-HU"/>
        </w:rPr>
        <w:t xml:space="preserve"> segítségével </w:t>
      </w:r>
      <w:hyperlink r:id="rId75" w:tooltip="Tej" w:history="1">
        <w:r w:rsidR="001851A3" w:rsidRPr="00F2696E">
          <w:rPr>
            <w:lang w:eastAsia="hu-HU"/>
          </w:rPr>
          <w:t>tejből</w:t>
        </w:r>
      </w:hyperlink>
      <w:r w:rsidR="001851A3" w:rsidRPr="00F2696E">
        <w:rPr>
          <w:lang w:eastAsia="hu-HU"/>
        </w:rPr>
        <w:t xml:space="preserve"> állítják elő. A </w:t>
      </w:r>
      <w:proofErr w:type="spellStart"/>
      <w:r w:rsidR="001851A3" w:rsidRPr="00F2696E">
        <w:rPr>
          <w:lang w:eastAsia="hu-HU"/>
        </w:rPr>
        <w:t>lizozim</w:t>
      </w:r>
      <w:proofErr w:type="spellEnd"/>
      <w:r w:rsidR="001851A3" w:rsidRPr="00F2696E">
        <w:rPr>
          <w:lang w:eastAsia="hu-HU"/>
        </w:rPr>
        <w:t xml:space="preserve"> a nyálban természetesen megtalálható, tojásfehérjéből állítják elő. </w:t>
      </w:r>
      <w:r w:rsidR="001851A3" w:rsidRPr="00F2696E">
        <w:rPr>
          <w:lang w:eastAsia="hu-HU"/>
        </w:rPr>
        <w:lastRenderedPageBreak/>
        <w:t>Fogászati</w:t>
      </w:r>
      <w:r w:rsidR="001851A3" w:rsidRPr="00F2696E">
        <w:t xml:space="preserve"> készítményekben G-pozitív baktériumok ellenes hatásuk miatt használják.</w:t>
      </w:r>
    </w:p>
    <w:p w:rsidR="00B3136B" w:rsidRPr="00F2696E" w:rsidRDefault="00B3136B" w:rsidP="00857A6B">
      <w:pPr>
        <w:spacing w:after="0" w:line="360" w:lineRule="auto"/>
        <w:ind w:left="1276" w:firstLine="142"/>
        <w:jc w:val="both"/>
      </w:pPr>
      <w:r w:rsidRPr="00F2696E">
        <w:t xml:space="preserve">- </w:t>
      </w:r>
      <w:r w:rsidR="00857A6B">
        <w:t>A</w:t>
      </w:r>
      <w:r w:rsidRPr="00F2696E">
        <w:t xml:space="preserve"> </w:t>
      </w:r>
      <w:proofErr w:type="spellStart"/>
      <w:r w:rsidRPr="00F2696E">
        <w:rPr>
          <w:i/>
        </w:rPr>
        <w:t>klórhexidin</w:t>
      </w:r>
      <w:proofErr w:type="spellEnd"/>
      <w:r w:rsidR="00F42390" w:rsidRPr="00F2696E">
        <w:t xml:space="preserve"> </w:t>
      </w:r>
      <w:r w:rsidR="002A593C" w:rsidRPr="00F2696E">
        <w:t>0,1-0,2%-os</w:t>
      </w:r>
      <w:r w:rsidRPr="00F2696E">
        <w:t xml:space="preserve"> </w:t>
      </w:r>
      <w:r w:rsidR="002A593C" w:rsidRPr="00F2696E">
        <w:t xml:space="preserve">koncentrációban </w:t>
      </w:r>
      <w:r w:rsidRPr="00F2696E">
        <w:t>csökke</w:t>
      </w:r>
      <w:r w:rsidR="002A593C" w:rsidRPr="00F2696E">
        <w:t>nti</w:t>
      </w:r>
      <w:r w:rsidRPr="00F2696E">
        <w:t xml:space="preserve"> a nemkívánatos baktériumok szám</w:t>
      </w:r>
      <w:r w:rsidR="002A593C" w:rsidRPr="00F2696E">
        <w:t>át</w:t>
      </w:r>
      <w:r w:rsidR="00601FFA" w:rsidRPr="00F2696E">
        <w:t xml:space="preserve"> </w:t>
      </w:r>
      <w:r w:rsidR="00077C11" w:rsidRPr="00F2696E">
        <w:rPr>
          <w:noProof/>
        </w:rPr>
        <w:t>(Polak</w:t>
      </w:r>
      <w:r w:rsidR="00F42390" w:rsidRPr="00F2696E">
        <w:rPr>
          <w:noProof/>
        </w:rPr>
        <w:t xml:space="preserve">, </w:t>
      </w:r>
      <w:r w:rsidR="00077C11" w:rsidRPr="00F2696E">
        <w:rPr>
          <w:noProof/>
        </w:rPr>
        <w:t>1998)</w:t>
      </w:r>
      <w:r w:rsidRPr="00F2696E">
        <w:t>;</w:t>
      </w:r>
      <w:r w:rsidR="00C90EA9" w:rsidRPr="00F2696E">
        <w:t xml:space="preserve"> Az </w:t>
      </w:r>
      <w:proofErr w:type="spellStart"/>
      <w:r w:rsidR="00C90EA9" w:rsidRPr="00F2696E">
        <w:rPr>
          <w:i/>
        </w:rPr>
        <w:t>OralVet</w:t>
      </w:r>
      <w:proofErr w:type="spellEnd"/>
      <w:r w:rsidR="00C90EA9" w:rsidRPr="00F2696E">
        <w:rPr>
          <w:i/>
        </w:rPr>
        <w:t xml:space="preserve"> </w:t>
      </w:r>
      <w:proofErr w:type="spellStart"/>
      <w:r w:rsidR="00C90EA9" w:rsidRPr="00F2696E">
        <w:rPr>
          <w:i/>
        </w:rPr>
        <w:t>Healthcare</w:t>
      </w:r>
      <w:proofErr w:type="spellEnd"/>
      <w:r w:rsidR="00C90EA9" w:rsidRPr="00F2696E">
        <w:rPr>
          <w:i/>
        </w:rPr>
        <w:t xml:space="preserve"> System</w:t>
      </w:r>
      <w:r w:rsidR="00C90EA9" w:rsidRPr="00F2696E">
        <w:t xml:space="preserve"> </w:t>
      </w:r>
      <w:proofErr w:type="spellStart"/>
      <w:r w:rsidR="00C90EA9" w:rsidRPr="00F2696E">
        <w:t>klórhexidint</w:t>
      </w:r>
      <w:proofErr w:type="spellEnd"/>
      <w:r w:rsidR="00C90EA9" w:rsidRPr="00F2696E">
        <w:t xml:space="preserve"> tartalmazó </w:t>
      </w:r>
      <w:proofErr w:type="spellStart"/>
      <w:r w:rsidR="00C90EA9" w:rsidRPr="00F2696E">
        <w:t>plakk-gátló</w:t>
      </w:r>
      <w:proofErr w:type="spellEnd"/>
      <w:r w:rsidR="00C90EA9" w:rsidRPr="00F2696E">
        <w:t xml:space="preserve"> gél</w:t>
      </w:r>
      <w:r w:rsidR="00F8363E">
        <w:t xml:space="preserve">. </w:t>
      </w:r>
      <w:r w:rsidR="00C90EA9" w:rsidRPr="00F2696E">
        <w:rPr>
          <w:noProof/>
        </w:rPr>
        <w:t>(Rády</w:t>
      </w:r>
      <w:r w:rsidR="00F42390" w:rsidRPr="00F2696E">
        <w:rPr>
          <w:noProof/>
        </w:rPr>
        <w:t>,</w:t>
      </w:r>
      <w:r w:rsidR="00AC4964" w:rsidRPr="00F2696E">
        <w:rPr>
          <w:noProof/>
        </w:rPr>
        <w:t xml:space="preserve"> </w:t>
      </w:r>
      <w:r w:rsidR="00C90EA9" w:rsidRPr="00F2696E">
        <w:rPr>
          <w:noProof/>
        </w:rPr>
        <w:t>2012)</w:t>
      </w:r>
    </w:p>
    <w:p w:rsidR="00286D79" w:rsidRPr="00F2696E" w:rsidRDefault="00C90EA9" w:rsidP="00F8363E">
      <w:pPr>
        <w:spacing w:after="0" w:line="360" w:lineRule="auto"/>
        <w:ind w:left="1276" w:firstLine="142"/>
        <w:jc w:val="both"/>
      </w:pPr>
      <w:r w:rsidRPr="00F2696E">
        <w:t>-</w:t>
      </w:r>
      <w:r w:rsidR="00857A6B">
        <w:t xml:space="preserve"> E</w:t>
      </w:r>
      <w:r w:rsidRPr="00F2696E">
        <w:t xml:space="preserve">gyéb vegyi anyagok, mint a </w:t>
      </w:r>
      <w:r w:rsidRPr="00F2696E">
        <w:rPr>
          <w:i/>
        </w:rPr>
        <w:t>cink vegyületek</w:t>
      </w:r>
      <w:r w:rsidRPr="00F2696E">
        <w:t xml:space="preserve">, </w:t>
      </w:r>
      <w:proofErr w:type="spellStart"/>
      <w:r w:rsidRPr="00F2696E">
        <w:rPr>
          <w:i/>
        </w:rPr>
        <w:t>glükózoxidáz</w:t>
      </w:r>
      <w:proofErr w:type="spellEnd"/>
      <w:r w:rsidRPr="00F2696E">
        <w:t xml:space="preserve">, vagy a </w:t>
      </w:r>
      <w:proofErr w:type="spellStart"/>
      <w:r w:rsidRPr="00F2696E">
        <w:rPr>
          <w:i/>
        </w:rPr>
        <w:t>laktoperoxidáz</w:t>
      </w:r>
      <w:proofErr w:type="spellEnd"/>
      <w:r w:rsidR="00F8363E">
        <w:rPr>
          <w:i/>
        </w:rPr>
        <w:t xml:space="preserve">. </w:t>
      </w:r>
      <w:r w:rsidRPr="00F2696E">
        <w:rPr>
          <w:i/>
        </w:rPr>
        <w:t xml:space="preserve"> </w:t>
      </w:r>
      <w:r w:rsidRPr="00F2696E">
        <w:rPr>
          <w:noProof/>
        </w:rPr>
        <w:t>(Rády</w:t>
      </w:r>
      <w:r w:rsidR="00F42390" w:rsidRPr="00F2696E">
        <w:rPr>
          <w:noProof/>
        </w:rPr>
        <w:t>,</w:t>
      </w:r>
      <w:r w:rsidR="00AC4964" w:rsidRPr="00F2696E">
        <w:rPr>
          <w:noProof/>
        </w:rPr>
        <w:t xml:space="preserve"> </w:t>
      </w:r>
      <w:r w:rsidRPr="00F2696E">
        <w:rPr>
          <w:noProof/>
        </w:rPr>
        <w:t>2012)</w:t>
      </w:r>
    </w:p>
    <w:p w:rsidR="00B3136B" w:rsidRPr="00F2696E" w:rsidRDefault="00857A6B" w:rsidP="001851A3">
      <w:pPr>
        <w:spacing w:after="0" w:line="360" w:lineRule="auto"/>
        <w:ind w:left="1276" w:firstLine="140"/>
        <w:jc w:val="both"/>
      </w:pPr>
      <w:r>
        <w:t>- B</w:t>
      </w:r>
      <w:r w:rsidR="00B205CE" w:rsidRPr="00F2696E">
        <w:t xml:space="preserve">izonyos foszfátoknak, így </w:t>
      </w:r>
      <w:r w:rsidR="00B3136B" w:rsidRPr="00F2696E">
        <w:t xml:space="preserve">a </w:t>
      </w:r>
      <w:proofErr w:type="spellStart"/>
      <w:r w:rsidR="00B3136B" w:rsidRPr="00F2696E">
        <w:rPr>
          <w:i/>
        </w:rPr>
        <w:t>polifoszfátok</w:t>
      </w:r>
      <w:r w:rsidR="00615A88" w:rsidRPr="00F2696E">
        <w:rPr>
          <w:i/>
        </w:rPr>
        <w:t>nak</w:t>
      </w:r>
      <w:proofErr w:type="spellEnd"/>
      <w:r w:rsidR="00260EB4" w:rsidRPr="00F2696E">
        <w:rPr>
          <w:i/>
        </w:rPr>
        <w:t xml:space="preserve">, </w:t>
      </w:r>
      <w:proofErr w:type="spellStart"/>
      <w:r w:rsidR="00260EB4" w:rsidRPr="00F2696E">
        <w:rPr>
          <w:i/>
        </w:rPr>
        <w:t>pirofoszfátnak</w:t>
      </w:r>
      <w:proofErr w:type="spellEnd"/>
      <w:r w:rsidR="00260EB4" w:rsidRPr="00F2696E">
        <w:t xml:space="preserve">, vagy </w:t>
      </w:r>
      <w:proofErr w:type="spellStart"/>
      <w:r w:rsidR="00260EB4" w:rsidRPr="00F2696E">
        <w:rPr>
          <w:i/>
        </w:rPr>
        <w:t>hexametafoszfátnak</w:t>
      </w:r>
      <w:proofErr w:type="spellEnd"/>
      <w:r w:rsidR="00260EB4" w:rsidRPr="00F2696E">
        <w:t xml:space="preserve"> </w:t>
      </w:r>
      <w:r w:rsidR="00DB5F88" w:rsidRPr="00F2696E">
        <w:rPr>
          <w:noProof/>
        </w:rPr>
        <w:t>(Stookey</w:t>
      </w:r>
      <w:r w:rsidR="00AC4964" w:rsidRPr="00F2696E">
        <w:rPr>
          <w:noProof/>
        </w:rPr>
        <w:t xml:space="preserve"> at al</w:t>
      </w:r>
      <w:r w:rsidR="00F42390" w:rsidRPr="00F2696E">
        <w:rPr>
          <w:noProof/>
        </w:rPr>
        <w:t>.,</w:t>
      </w:r>
      <w:r w:rsidR="00DB5F88" w:rsidRPr="00F2696E">
        <w:rPr>
          <w:noProof/>
        </w:rPr>
        <w:t xml:space="preserve"> 1995)</w:t>
      </w:r>
      <w:r w:rsidR="00615A88" w:rsidRPr="00F2696E">
        <w:t xml:space="preserve"> a táplálékhoz ad</w:t>
      </w:r>
      <w:r w:rsidR="00B205CE" w:rsidRPr="00F2696E">
        <w:t>a</w:t>
      </w:r>
      <w:r w:rsidR="00615A88" w:rsidRPr="00F2696E">
        <w:t xml:space="preserve">golásával (a takarmány </w:t>
      </w:r>
      <w:proofErr w:type="spellStart"/>
      <w:r w:rsidR="00615A88" w:rsidRPr="00F2696E">
        <w:t>granulomok</w:t>
      </w:r>
      <w:proofErr w:type="spellEnd"/>
      <w:r w:rsidR="00615A88" w:rsidRPr="00F2696E">
        <w:t xml:space="preserve"> bevonásával),</w:t>
      </w:r>
      <w:r w:rsidR="00260EB4" w:rsidRPr="00F2696E">
        <w:t xml:space="preserve"> </w:t>
      </w:r>
      <w:r w:rsidR="00615A88" w:rsidRPr="00F2696E">
        <w:t>azok kioldódva az egész szájüregben kifejtik hatásukat. megakadályozzák a mineralizációt (fogkő kiválását) a fogak felületén.</w:t>
      </w:r>
      <w:r w:rsidR="001331B9" w:rsidRPr="00F2696E">
        <w:t xml:space="preserve"> </w:t>
      </w:r>
      <w:r w:rsidR="00AC4964" w:rsidRPr="00F2696E">
        <w:rPr>
          <w:noProof/>
        </w:rPr>
        <w:t>(Ph at al</w:t>
      </w:r>
      <w:r w:rsidR="00F42390" w:rsidRPr="00F2696E">
        <w:rPr>
          <w:noProof/>
        </w:rPr>
        <w:t>.,</w:t>
      </w:r>
      <w:r w:rsidR="00AC4964" w:rsidRPr="00F2696E">
        <w:rPr>
          <w:noProof/>
        </w:rPr>
        <w:t xml:space="preserve"> </w:t>
      </w:r>
      <w:r w:rsidR="00C80CE3" w:rsidRPr="00F2696E">
        <w:rPr>
          <w:noProof/>
        </w:rPr>
        <w:t xml:space="preserve">200; </w:t>
      </w:r>
      <w:r w:rsidR="00FC2F2B" w:rsidRPr="00F2696E">
        <w:rPr>
          <w:noProof/>
        </w:rPr>
        <w:t>Pinto</w:t>
      </w:r>
      <w:r w:rsidR="00AC4964" w:rsidRPr="00F2696E">
        <w:rPr>
          <w:noProof/>
        </w:rPr>
        <w:t xml:space="preserve"> at al</w:t>
      </w:r>
      <w:r w:rsidR="00F42390" w:rsidRPr="00F2696E">
        <w:rPr>
          <w:noProof/>
        </w:rPr>
        <w:t>.,</w:t>
      </w:r>
      <w:r w:rsidR="00FC2F2B" w:rsidRPr="00F2696E">
        <w:rPr>
          <w:noProof/>
        </w:rPr>
        <w:t xml:space="preserve"> 2008)</w:t>
      </w:r>
    </w:p>
    <w:p w:rsidR="00EA4614" w:rsidRPr="00F2696E" w:rsidRDefault="002A593C" w:rsidP="001851A3">
      <w:pPr>
        <w:spacing w:after="0" w:line="360" w:lineRule="auto"/>
        <w:ind w:left="1276"/>
        <w:jc w:val="both"/>
      </w:pPr>
      <w:r w:rsidRPr="00F2696E">
        <w:tab/>
        <w:t xml:space="preserve">- </w:t>
      </w:r>
      <w:r w:rsidR="00857A6B">
        <w:t>A</w:t>
      </w:r>
      <w:r w:rsidR="00B97BEA" w:rsidRPr="00F2696E">
        <w:t xml:space="preserve">z </w:t>
      </w:r>
      <w:r w:rsidRPr="00F2696E">
        <w:rPr>
          <w:i/>
        </w:rPr>
        <w:t>inert polimer tömítő technológia</w:t>
      </w:r>
      <w:r w:rsidRPr="00F2696E">
        <w:t xml:space="preserve"> megakadályozza a </w:t>
      </w:r>
      <w:proofErr w:type="spellStart"/>
      <w:r w:rsidRPr="00F2696E">
        <w:t>plakk</w:t>
      </w:r>
      <w:proofErr w:type="spellEnd"/>
      <w:r w:rsidRPr="00F2696E">
        <w:t xml:space="preserve"> képződését. Az inert polimer elektrosztatikusan kötődik a zománc felületéhez és egy </w:t>
      </w:r>
      <w:r w:rsidR="00C90EA9" w:rsidRPr="00F2696E">
        <w:t>hidrofób</w:t>
      </w:r>
      <w:r w:rsidRPr="00F2696E">
        <w:t xml:space="preserve"> gátat képez. </w:t>
      </w:r>
      <w:r w:rsidR="00B97BEA" w:rsidRPr="00F2696E">
        <w:t>E</w:t>
      </w:r>
      <w:r w:rsidRPr="00F2696E">
        <w:t>z a gát megakadályozza a baktériumokkal telt nyál kötödését a fogfelszínhez. A kezelést hetente ismételni kell.</w:t>
      </w:r>
      <w:r w:rsidR="001331B9" w:rsidRPr="00F2696E">
        <w:t xml:space="preserve"> </w:t>
      </w:r>
      <w:r w:rsidR="001331B9" w:rsidRPr="00F2696E">
        <w:rPr>
          <w:noProof/>
        </w:rPr>
        <w:t>(Gengler</w:t>
      </w:r>
      <w:r w:rsidR="00AC4964" w:rsidRPr="00F2696E">
        <w:rPr>
          <w:noProof/>
        </w:rPr>
        <w:t xml:space="preserve"> at al</w:t>
      </w:r>
      <w:r w:rsidR="0083109A">
        <w:rPr>
          <w:noProof/>
        </w:rPr>
        <w:t>.</w:t>
      </w:r>
      <w:r w:rsidR="00F42390" w:rsidRPr="00F2696E">
        <w:rPr>
          <w:noProof/>
        </w:rPr>
        <w:t>,</w:t>
      </w:r>
      <w:r w:rsidR="001331B9" w:rsidRPr="00F2696E">
        <w:rPr>
          <w:noProof/>
        </w:rPr>
        <w:t xml:space="preserve"> 2005)</w:t>
      </w:r>
    </w:p>
    <w:p w:rsidR="00B205CE" w:rsidRPr="00F2696E" w:rsidRDefault="00B205CE" w:rsidP="001851A3">
      <w:pPr>
        <w:spacing w:after="0" w:line="360" w:lineRule="auto"/>
        <w:ind w:left="1276"/>
        <w:jc w:val="both"/>
      </w:pPr>
      <w:r w:rsidRPr="00F2696E">
        <w:tab/>
        <w:t xml:space="preserve">- </w:t>
      </w:r>
      <w:r w:rsidR="008C101D">
        <w:t>A</w:t>
      </w:r>
      <w:r w:rsidRPr="00F2696E">
        <w:t xml:space="preserve"> fogfelszín </w:t>
      </w:r>
      <w:r w:rsidRPr="00F2696E">
        <w:rPr>
          <w:i/>
        </w:rPr>
        <w:t>polírozásával</w:t>
      </w:r>
      <w:r w:rsidRPr="00F2696E">
        <w:t xml:space="preserve"> csökkenthető a fogkő kiválása a fogak felületére</w:t>
      </w:r>
      <w:r w:rsidR="00F8363E">
        <w:t>.</w:t>
      </w:r>
      <w:r w:rsidRPr="00F2696E">
        <w:t xml:space="preserve"> </w:t>
      </w:r>
      <w:r w:rsidR="00077C11" w:rsidRPr="00F2696E">
        <w:rPr>
          <w:noProof/>
        </w:rPr>
        <w:t xml:space="preserve">(Rocken </w:t>
      </w:r>
      <w:r w:rsidR="00AC4964" w:rsidRPr="00F2696E">
        <w:rPr>
          <w:noProof/>
        </w:rPr>
        <w:t>at al</w:t>
      </w:r>
      <w:r w:rsidR="00F42390" w:rsidRPr="00F2696E">
        <w:rPr>
          <w:noProof/>
        </w:rPr>
        <w:t>.,</w:t>
      </w:r>
      <w:r w:rsidR="00077C11" w:rsidRPr="00F2696E">
        <w:rPr>
          <w:noProof/>
        </w:rPr>
        <w:t xml:space="preserve"> 1996)</w:t>
      </w:r>
    </w:p>
    <w:p w:rsidR="00FF26B9" w:rsidRPr="00F2696E" w:rsidRDefault="00F865A4" w:rsidP="001851A3">
      <w:pPr>
        <w:spacing w:line="360" w:lineRule="auto"/>
        <w:ind w:left="1276"/>
        <w:jc w:val="both"/>
      </w:pPr>
      <w:r w:rsidRPr="00F2696E">
        <w:tab/>
        <w:t xml:space="preserve">- </w:t>
      </w:r>
      <w:r w:rsidR="008C101D">
        <w:t>A</w:t>
      </w:r>
      <w:r w:rsidRPr="00F2696E">
        <w:rPr>
          <w:i/>
        </w:rPr>
        <w:t>ntibiotikumok</w:t>
      </w:r>
      <w:r w:rsidRPr="00F2696E">
        <w:t>kal (</w:t>
      </w:r>
      <w:proofErr w:type="spellStart"/>
      <w:r w:rsidR="005A247E" w:rsidRPr="00F2696E">
        <w:t>c</w:t>
      </w:r>
      <w:r w:rsidRPr="00F2696E">
        <w:rPr>
          <w:i/>
        </w:rPr>
        <w:t>lindamycin</w:t>
      </w:r>
      <w:proofErr w:type="spellEnd"/>
      <w:r w:rsidRPr="00F2696E">
        <w:t xml:space="preserve">) </w:t>
      </w:r>
      <w:r w:rsidR="005B2D85">
        <w:t>(</w:t>
      </w:r>
      <w:r w:rsidR="00C8043A">
        <w:rPr>
          <w:noProof/>
          <w:sz w:val="22"/>
        </w:rPr>
        <w:t>Albuquerque at al.</w:t>
      </w:r>
      <w:r w:rsidR="005B2D85">
        <w:rPr>
          <w:noProof/>
        </w:rPr>
        <w:t xml:space="preserve">, 2012) </w:t>
      </w:r>
      <w:r w:rsidRPr="00F2696E">
        <w:t xml:space="preserve">kiegészített fogászati beavatkozással csökkenthető a baktériumok mennyisége és az általuk </w:t>
      </w:r>
      <w:r w:rsidR="00B97BEA" w:rsidRPr="00F2696E">
        <w:t>indukált</w:t>
      </w:r>
      <w:r w:rsidRPr="00F2696E">
        <w:t xml:space="preserve"> </w:t>
      </w:r>
      <w:proofErr w:type="spellStart"/>
      <w:r w:rsidRPr="00F2696E">
        <w:t>p</w:t>
      </w:r>
      <w:r w:rsidR="00B97BEA" w:rsidRPr="00F2696E">
        <w:t>e</w:t>
      </w:r>
      <w:r w:rsidRPr="00F2696E">
        <w:t>riodontitis</w:t>
      </w:r>
      <w:proofErr w:type="spellEnd"/>
      <w:r w:rsidRPr="00F2696E">
        <w:t xml:space="preserve"> és annak következményei </w:t>
      </w:r>
      <w:r w:rsidR="00077C11" w:rsidRPr="00F2696E">
        <w:rPr>
          <w:noProof/>
        </w:rPr>
        <w:t>(Mischke</w:t>
      </w:r>
      <w:r w:rsidR="00AC4964" w:rsidRPr="00F2696E">
        <w:rPr>
          <w:noProof/>
        </w:rPr>
        <w:t xml:space="preserve"> at al</w:t>
      </w:r>
      <w:r w:rsidR="00F42390" w:rsidRPr="00F2696E">
        <w:rPr>
          <w:noProof/>
        </w:rPr>
        <w:t>.,</w:t>
      </w:r>
      <w:r w:rsidR="00077C11" w:rsidRPr="00F2696E">
        <w:rPr>
          <w:noProof/>
        </w:rPr>
        <w:t xml:space="preserve"> 1992)</w:t>
      </w:r>
      <w:r w:rsidR="00F800B8" w:rsidRPr="00F2696E">
        <w:t>.</w:t>
      </w:r>
      <w:r w:rsidR="00F05156" w:rsidRPr="00F2696E">
        <w:t xml:space="preserve"> Hatékony kombinációk</w:t>
      </w:r>
      <w:r w:rsidR="00286D79" w:rsidRPr="00F2696E">
        <w:t xml:space="preserve"> </w:t>
      </w:r>
      <w:r w:rsidR="00F05156" w:rsidRPr="00F2696E">
        <w:t xml:space="preserve">ezen a területen az </w:t>
      </w:r>
      <w:proofErr w:type="spellStart"/>
      <w:r w:rsidR="00F05156" w:rsidRPr="00F2696E">
        <w:rPr>
          <w:i/>
        </w:rPr>
        <w:t>amoxicillin-klavulánsav</w:t>
      </w:r>
      <w:proofErr w:type="spellEnd"/>
      <w:r w:rsidR="00F05156" w:rsidRPr="00F2696E">
        <w:t xml:space="preserve"> és a </w:t>
      </w:r>
      <w:proofErr w:type="spellStart"/>
      <w:r w:rsidR="00F05156" w:rsidRPr="00F2696E">
        <w:rPr>
          <w:i/>
        </w:rPr>
        <w:t>metronidazol-spiramy</w:t>
      </w:r>
      <w:r w:rsidR="00286D79" w:rsidRPr="00F2696E">
        <w:rPr>
          <w:i/>
        </w:rPr>
        <w:t>cin</w:t>
      </w:r>
      <w:proofErr w:type="spellEnd"/>
      <w:r w:rsidR="00286D79" w:rsidRPr="00F2696E">
        <w:t xml:space="preserve"> </w:t>
      </w:r>
      <w:r w:rsidR="00001470" w:rsidRPr="00F2696E">
        <w:t xml:space="preserve">és a </w:t>
      </w:r>
      <w:proofErr w:type="spellStart"/>
      <w:r w:rsidR="00001470" w:rsidRPr="00E40A42">
        <w:rPr>
          <w:i/>
        </w:rPr>
        <w:t>pradofloxacin</w:t>
      </w:r>
      <w:proofErr w:type="spellEnd"/>
      <w:r w:rsidR="00286D79" w:rsidRPr="00F2696E">
        <w:rPr>
          <w:i/>
        </w:rPr>
        <w:t xml:space="preserve"> </w:t>
      </w:r>
      <w:r w:rsidR="00F42390" w:rsidRPr="00F2696E">
        <w:rPr>
          <w:noProof/>
        </w:rPr>
        <w:t>(Gál, 2012</w:t>
      </w:r>
      <w:r w:rsidR="00286D79" w:rsidRPr="00F2696E">
        <w:rPr>
          <w:noProof/>
        </w:rPr>
        <w:t>)</w:t>
      </w:r>
      <w:r w:rsidR="00286D79" w:rsidRPr="00F2696E">
        <w:rPr>
          <w:i/>
        </w:rPr>
        <w:t>.</w:t>
      </w:r>
    </w:p>
    <w:p w:rsidR="001B667C" w:rsidRPr="00F2696E" w:rsidRDefault="00B97BEA" w:rsidP="00B53B2F">
      <w:pPr>
        <w:spacing w:line="360" w:lineRule="auto"/>
        <w:ind w:left="1276" w:firstLine="142"/>
        <w:jc w:val="both"/>
      </w:pPr>
      <w:r w:rsidRPr="00F2696E">
        <w:t xml:space="preserve">- </w:t>
      </w:r>
      <w:r w:rsidR="008C101D">
        <w:t>A</w:t>
      </w:r>
      <w:r w:rsidRPr="00F2696E">
        <w:t xml:space="preserve"> </w:t>
      </w:r>
      <w:r w:rsidRPr="00F2696E">
        <w:rPr>
          <w:i/>
        </w:rPr>
        <w:t>növényi illóolajok</w:t>
      </w:r>
      <w:r w:rsidRPr="00F2696E">
        <w:t xml:space="preserve"> (pl. rozmaring olaj) </w:t>
      </w:r>
      <w:r w:rsidR="00A74739" w:rsidRPr="00F2696E">
        <w:t xml:space="preserve">és </w:t>
      </w:r>
      <w:proofErr w:type="spellStart"/>
      <w:r w:rsidR="00A74739" w:rsidRPr="00F2696E">
        <w:rPr>
          <w:i/>
        </w:rPr>
        <w:t>polifenol</w:t>
      </w:r>
      <w:proofErr w:type="spellEnd"/>
      <w:r w:rsidR="00E548A6" w:rsidRPr="00F2696E">
        <w:rPr>
          <w:i/>
        </w:rPr>
        <w:t xml:space="preserve"> antioxidánsok</w:t>
      </w:r>
      <w:r w:rsidR="00A74739" w:rsidRPr="00F2696E">
        <w:t xml:space="preserve"> </w:t>
      </w:r>
      <w:r w:rsidRPr="00F2696E">
        <w:t>pozitív hatással vannak a száj baktériumflórájára, csökkentik azok mennyiségét</w:t>
      </w:r>
      <w:r w:rsidR="00621F37" w:rsidRPr="00F2696E">
        <w:t xml:space="preserve"> és a kellemetlen szájszagot.</w:t>
      </w:r>
      <w:r w:rsidRPr="00F2696E">
        <w:t xml:space="preserve"> </w:t>
      </w:r>
      <w:r w:rsidRPr="00F2696E">
        <w:rPr>
          <w:noProof/>
        </w:rPr>
        <w:t>(Girao</w:t>
      </w:r>
      <w:r w:rsidR="00AC4964" w:rsidRPr="00F2696E">
        <w:rPr>
          <w:noProof/>
        </w:rPr>
        <w:t xml:space="preserve"> at al</w:t>
      </w:r>
      <w:r w:rsidR="00F42390" w:rsidRPr="00F2696E">
        <w:rPr>
          <w:noProof/>
        </w:rPr>
        <w:t>.,</w:t>
      </w:r>
      <w:r w:rsidR="00C80CE3" w:rsidRPr="00F2696E">
        <w:rPr>
          <w:noProof/>
        </w:rPr>
        <w:t xml:space="preserve"> 2003; </w:t>
      </w:r>
      <w:r w:rsidR="00621F37" w:rsidRPr="00F2696E">
        <w:rPr>
          <w:noProof/>
        </w:rPr>
        <w:t>Low</w:t>
      </w:r>
      <w:r w:rsidR="00AC4964" w:rsidRPr="00F2696E">
        <w:rPr>
          <w:noProof/>
        </w:rPr>
        <w:t xml:space="preserve"> at al</w:t>
      </w:r>
      <w:r w:rsidR="00F42390" w:rsidRPr="00F2696E">
        <w:rPr>
          <w:noProof/>
        </w:rPr>
        <w:t>.,</w:t>
      </w:r>
      <w:r w:rsidR="00621F37" w:rsidRPr="00F2696E">
        <w:rPr>
          <w:noProof/>
        </w:rPr>
        <w:t xml:space="preserve"> 2014)</w:t>
      </w:r>
    </w:p>
    <w:p w:rsidR="004C1722" w:rsidRPr="004C1722" w:rsidRDefault="004C1722" w:rsidP="004513FE">
      <w:pPr>
        <w:spacing w:line="360" w:lineRule="auto"/>
        <w:jc w:val="both"/>
      </w:pPr>
    </w:p>
    <w:p w:rsidR="00CD6874" w:rsidRDefault="00CD6874" w:rsidP="00CD6874">
      <w:pPr>
        <w:pStyle w:val="Cmsor2"/>
      </w:pPr>
      <w:bookmarkStart w:id="20" w:name="_Toc469159294"/>
      <w:r>
        <w:t>3. A vizsgálatok anyaga és módszerei</w:t>
      </w:r>
      <w:bookmarkEnd w:id="20"/>
    </w:p>
    <w:p w:rsidR="00EE6502" w:rsidRPr="00E8461D" w:rsidRDefault="00CD6874" w:rsidP="00CD6874">
      <w:pPr>
        <w:pStyle w:val="Cmsor3"/>
      </w:pPr>
      <w:bookmarkStart w:id="21" w:name="_Toc469159295"/>
      <w:r>
        <w:t>3.1</w:t>
      </w:r>
      <w:r w:rsidR="00BA7F5E">
        <w:t xml:space="preserve"> </w:t>
      </w:r>
      <w:r w:rsidR="00EE6502" w:rsidRPr="00E8461D">
        <w:t>Célkitűzések/kérdések</w:t>
      </w:r>
      <w:bookmarkEnd w:id="21"/>
      <w:r w:rsidR="00EE6502" w:rsidRPr="00E8461D">
        <w:t xml:space="preserve"> </w:t>
      </w:r>
    </w:p>
    <w:p w:rsidR="00893607" w:rsidRPr="00FB2D2B" w:rsidRDefault="007355C5" w:rsidP="00CD6874">
      <w:pPr>
        <w:spacing w:after="0" w:line="360" w:lineRule="auto"/>
        <w:jc w:val="both"/>
      </w:pPr>
      <w:r>
        <w:t>A s</w:t>
      </w:r>
      <w:r w:rsidR="00D12937" w:rsidRPr="00FB2D2B">
        <w:t>zájhigiéniai felmérés egy átlagos jövedelmű népességhez tartozó kutyapopuláci</w:t>
      </w:r>
      <w:r w:rsidR="00597B7C" w:rsidRPr="00FB2D2B">
        <w:t xml:space="preserve">ón </w:t>
      </w:r>
      <w:r w:rsidR="00D12937" w:rsidRPr="00FB2D2B">
        <w:t>vizsgál</w:t>
      </w:r>
      <w:r w:rsidR="004C1722">
        <w:t>j</w:t>
      </w:r>
      <w:r w:rsidR="00D12937" w:rsidRPr="00FB2D2B">
        <w:t>a a száj higiéniájá</w:t>
      </w:r>
      <w:r w:rsidR="00597B7C" w:rsidRPr="00FB2D2B">
        <w:t>t</w:t>
      </w:r>
      <w:r w:rsidR="00D12937" w:rsidRPr="00FB2D2B">
        <w:t xml:space="preserve">, </w:t>
      </w:r>
      <w:r w:rsidR="00893607" w:rsidRPr="00FB2D2B">
        <w:t xml:space="preserve">azon belül </w:t>
      </w:r>
      <w:r w:rsidR="00D12937" w:rsidRPr="00FB2D2B">
        <w:t>különös tekintettel a fogkő képződésének</w:t>
      </w:r>
      <w:r w:rsidR="00893607" w:rsidRPr="00FB2D2B">
        <w:t xml:space="preserve"> előfordulására ható tényezőket</w:t>
      </w:r>
      <w:r w:rsidR="00D12937" w:rsidRPr="00FB2D2B">
        <w:t>:</w:t>
      </w:r>
    </w:p>
    <w:p w:rsidR="00D12937" w:rsidRPr="00FB2D2B" w:rsidRDefault="00256154" w:rsidP="00A86085">
      <w:pPr>
        <w:spacing w:after="0" w:line="360" w:lineRule="auto"/>
        <w:jc w:val="both"/>
      </w:pPr>
      <w:r>
        <w:lastRenderedPageBreak/>
        <w:tab/>
      </w:r>
      <w:r w:rsidR="00D12937" w:rsidRPr="00FB2D2B">
        <w:t>- mily</w:t>
      </w:r>
      <w:r w:rsidR="002472E7" w:rsidRPr="00FB2D2B">
        <w:t>en szájhigiéniai problémák</w:t>
      </w:r>
      <w:r w:rsidR="00893607" w:rsidRPr="00FB2D2B">
        <w:t>,</w:t>
      </w:r>
    </w:p>
    <w:p w:rsidR="00893607" w:rsidRPr="00FB2D2B" w:rsidRDefault="00256154" w:rsidP="00A86085">
      <w:pPr>
        <w:spacing w:after="0" w:line="360" w:lineRule="auto"/>
        <w:jc w:val="both"/>
      </w:pPr>
      <w:r>
        <w:tab/>
      </w:r>
      <w:r w:rsidR="00893607" w:rsidRPr="00FB2D2B">
        <w:t>- milyen gyakorisággal</w:t>
      </w:r>
      <w:r w:rsidR="0024786F" w:rsidRPr="00FB2D2B">
        <w:t>,</w:t>
      </w:r>
    </w:p>
    <w:p w:rsidR="00893607" w:rsidRPr="00FB2D2B" w:rsidRDefault="00256154" w:rsidP="00A86085">
      <w:pPr>
        <w:spacing w:after="0" w:line="360" w:lineRule="auto"/>
        <w:jc w:val="both"/>
      </w:pPr>
      <w:r>
        <w:tab/>
      </w:r>
      <w:r w:rsidR="00893607" w:rsidRPr="00FB2D2B">
        <w:t xml:space="preserve">- </w:t>
      </w:r>
      <w:r w:rsidR="00597B7C" w:rsidRPr="00FB2D2B">
        <w:t>milyen életkorban fordulnak elő;</w:t>
      </w:r>
    </w:p>
    <w:p w:rsidR="00893607" w:rsidRPr="00FB2D2B" w:rsidRDefault="00256154" w:rsidP="00A86085">
      <w:pPr>
        <w:spacing w:after="0" w:line="360" w:lineRule="auto"/>
        <w:jc w:val="both"/>
      </w:pPr>
      <w:r>
        <w:tab/>
      </w:r>
      <w:r w:rsidR="00893607" w:rsidRPr="00FB2D2B">
        <w:t>- milyen összefüggés tapasztalható:</w:t>
      </w:r>
    </w:p>
    <w:p w:rsidR="00893607" w:rsidRPr="00FB2D2B" w:rsidRDefault="00256154" w:rsidP="00A86085">
      <w:pPr>
        <w:spacing w:after="0" w:line="360" w:lineRule="auto"/>
        <w:jc w:val="both"/>
      </w:pPr>
      <w:r>
        <w:tab/>
      </w:r>
      <w:r>
        <w:tab/>
      </w:r>
      <w:proofErr w:type="gramStart"/>
      <w:r w:rsidR="00893607" w:rsidRPr="00FB2D2B">
        <w:t>a</w:t>
      </w:r>
      <w:proofErr w:type="gramEnd"/>
      <w:r w:rsidR="00893607" w:rsidRPr="00FB2D2B">
        <w:t xml:space="preserve"> testnagyság,</w:t>
      </w:r>
    </w:p>
    <w:p w:rsidR="00893607" w:rsidRPr="00FB2D2B" w:rsidRDefault="00256154" w:rsidP="00A86085">
      <w:pPr>
        <w:spacing w:after="0" w:line="360" w:lineRule="auto"/>
        <w:jc w:val="both"/>
      </w:pPr>
      <w:r>
        <w:tab/>
      </w:r>
      <w:r>
        <w:tab/>
      </w:r>
      <w:proofErr w:type="gramStart"/>
      <w:r w:rsidR="00893607" w:rsidRPr="00FB2D2B">
        <w:t>a</w:t>
      </w:r>
      <w:proofErr w:type="gramEnd"/>
      <w:r w:rsidR="00893607" w:rsidRPr="00FB2D2B">
        <w:t xml:space="preserve"> fajta,</w:t>
      </w:r>
    </w:p>
    <w:p w:rsidR="00256154" w:rsidRDefault="00256154" w:rsidP="00256154">
      <w:pPr>
        <w:spacing w:after="0" w:line="360" w:lineRule="auto"/>
        <w:jc w:val="both"/>
      </w:pPr>
      <w:r>
        <w:tab/>
      </w:r>
      <w:r>
        <w:tab/>
      </w:r>
      <w:proofErr w:type="gramStart"/>
      <w:r w:rsidR="00893607" w:rsidRPr="00FB2D2B">
        <w:t>a</w:t>
      </w:r>
      <w:proofErr w:type="gramEnd"/>
      <w:r w:rsidR="00893607" w:rsidRPr="00FB2D2B">
        <w:t xml:space="preserve"> táplálás között</w:t>
      </w:r>
      <w:r w:rsidR="002472E7" w:rsidRPr="00FB2D2B">
        <w:t>.</w:t>
      </w:r>
    </w:p>
    <w:p w:rsidR="00256154" w:rsidRDefault="00256154" w:rsidP="00256154">
      <w:pPr>
        <w:spacing w:after="0" w:line="360" w:lineRule="auto"/>
        <w:jc w:val="both"/>
      </w:pPr>
      <w:r>
        <w:tab/>
      </w:r>
      <w:r w:rsidR="002472E7" w:rsidRPr="00FB2D2B">
        <w:t xml:space="preserve">- </w:t>
      </w:r>
      <w:r w:rsidR="00597B7C" w:rsidRPr="00FB2D2B">
        <w:t xml:space="preserve">milyen </w:t>
      </w:r>
      <w:r w:rsidR="002472E7" w:rsidRPr="00FB2D2B">
        <w:t xml:space="preserve">a szájhigiéniára ható gondoskodás elterjedtsége a kutyatulajdonosok </w:t>
      </w:r>
      <w:r>
        <w:tab/>
      </w:r>
      <w:r w:rsidR="00150E9E" w:rsidRPr="00FB2D2B">
        <w:t>között;</w:t>
      </w:r>
    </w:p>
    <w:p w:rsidR="00794858" w:rsidRDefault="00256154" w:rsidP="00256154">
      <w:pPr>
        <w:spacing w:after="0" w:line="360" w:lineRule="auto"/>
        <w:jc w:val="both"/>
      </w:pPr>
      <w:r>
        <w:tab/>
      </w:r>
      <w:r w:rsidR="00150E9E" w:rsidRPr="00FB2D2B">
        <w:t xml:space="preserve">- a fogkőnek és a száj rossz higiéniás állapotának milyen bekövetkezhető </w:t>
      </w:r>
      <w:r>
        <w:tab/>
      </w:r>
      <w:r w:rsidR="00150E9E" w:rsidRPr="00FB2D2B">
        <w:t xml:space="preserve">szövődményeiről tudnak a kutyatulajdonosok? </w:t>
      </w:r>
    </w:p>
    <w:p w:rsidR="004513FE" w:rsidRDefault="004513FE" w:rsidP="004513FE">
      <w:pPr>
        <w:spacing w:after="0" w:line="360" w:lineRule="auto"/>
        <w:jc w:val="both"/>
      </w:pPr>
    </w:p>
    <w:p w:rsidR="008F7945" w:rsidRPr="00E8461D" w:rsidRDefault="00CD6874" w:rsidP="00CD6874">
      <w:pPr>
        <w:pStyle w:val="Cmsor3"/>
      </w:pPr>
      <w:bookmarkStart w:id="22" w:name="_Toc469159296"/>
      <w:r>
        <w:t>3.2</w:t>
      </w:r>
      <w:r w:rsidR="002F7B3B">
        <w:t xml:space="preserve"> </w:t>
      </w:r>
      <w:r w:rsidR="003B116B" w:rsidRPr="00E8461D">
        <w:t>A</w:t>
      </w:r>
      <w:r w:rsidR="00EE6502" w:rsidRPr="00E8461D">
        <w:t>nyag és módszer</w:t>
      </w:r>
      <w:bookmarkEnd w:id="22"/>
    </w:p>
    <w:p w:rsidR="00B53B2F" w:rsidRDefault="008F7945" w:rsidP="00680697">
      <w:pPr>
        <w:spacing w:after="0" w:line="360" w:lineRule="auto"/>
        <w:ind w:firstLine="426"/>
        <w:jc w:val="both"/>
      </w:pPr>
      <w:r w:rsidRPr="008F7945">
        <w:t xml:space="preserve">A felmérést </w:t>
      </w:r>
      <w:r w:rsidR="003F622E">
        <w:t>az egy éves kort betöltött</w:t>
      </w:r>
      <w:r w:rsidR="00001470">
        <w:t>,</w:t>
      </w:r>
      <w:r w:rsidR="00EE6502" w:rsidRPr="008F7945">
        <w:t xml:space="preserve"> </w:t>
      </w:r>
      <w:r w:rsidR="003F622E">
        <w:t xml:space="preserve">veszettség oltásra hozott kutyákon végeztem. Az erre a célra összeállított adatlap kitöltése után, </w:t>
      </w:r>
      <w:proofErr w:type="spellStart"/>
      <w:r w:rsidR="003F622E">
        <w:t>plakk</w:t>
      </w:r>
      <w:proofErr w:type="spellEnd"/>
      <w:r w:rsidR="003F622E">
        <w:t xml:space="preserve"> festést is alkalmazva (nem minden esetben)</w:t>
      </w:r>
      <w:r w:rsidR="00001470">
        <w:t>,</w:t>
      </w:r>
      <w:r w:rsidR="003F622E">
        <w:t xml:space="preserve"> a kutya szájhigiéniai állapota szintén feljegyzésre került. A minél pontosabb állapotfelmérés és besorolás érdekében fényképfelvételeket is készítettem.</w:t>
      </w:r>
    </w:p>
    <w:p w:rsidR="00680697" w:rsidRDefault="00680697" w:rsidP="00680697">
      <w:pPr>
        <w:spacing w:after="0" w:line="360" w:lineRule="auto"/>
        <w:jc w:val="both"/>
      </w:pPr>
    </w:p>
    <w:p w:rsidR="00437E5A" w:rsidRPr="00437E5A" w:rsidRDefault="00437E5A" w:rsidP="005B6688">
      <w:pPr>
        <w:spacing w:after="0" w:line="360" w:lineRule="auto"/>
        <w:jc w:val="both"/>
        <w:rPr>
          <w:i/>
        </w:rPr>
      </w:pPr>
      <w:r w:rsidRPr="00437E5A">
        <w:rPr>
          <w:i/>
        </w:rPr>
        <w:t>Adatlap</w:t>
      </w:r>
    </w:p>
    <w:p w:rsidR="00437E5A" w:rsidRPr="00E330D4" w:rsidRDefault="00437E5A" w:rsidP="005958D4">
      <w:pPr>
        <w:spacing w:after="0" w:line="360" w:lineRule="auto"/>
        <w:ind w:firstLine="426"/>
        <w:jc w:val="both"/>
      </w:pPr>
      <w:r>
        <w:t>Az adatlap</w:t>
      </w:r>
      <w:r w:rsidR="006C5C0C">
        <w:t xml:space="preserve"> (1. sz. melléklet) </w:t>
      </w:r>
      <w:r>
        <w:t xml:space="preserve">tartalmazza a felmérés időpontját, a tulajdonossal kapcsolatos adatokat (név, hányadik tulajdonos, </w:t>
      </w:r>
      <w:r w:rsidR="004C1722">
        <w:t>milyen környezetben</w:t>
      </w:r>
      <w:r>
        <w:t xml:space="preserve"> tartja a kutyát), a kutya adatait (név, fajta, nem, kor, testtömeg), a kutya </w:t>
      </w:r>
      <w:r w:rsidR="00DB5F88">
        <w:t>takarmányozására</w:t>
      </w:r>
      <w:r>
        <w:t xml:space="preserve"> jellemző adatokat, rágási szokásait, valam</w:t>
      </w:r>
      <w:r w:rsidR="006C5C0C">
        <w:t>int a szájhigiéniai állapotát.</w:t>
      </w:r>
    </w:p>
    <w:p w:rsidR="00C90EA9" w:rsidRDefault="00C90EA9" w:rsidP="005B6688">
      <w:pPr>
        <w:spacing w:after="0" w:line="360" w:lineRule="auto"/>
        <w:jc w:val="both"/>
      </w:pPr>
    </w:p>
    <w:p w:rsidR="00E46FFA" w:rsidRDefault="00437E5A" w:rsidP="005B6688">
      <w:pPr>
        <w:spacing w:after="0" w:line="360" w:lineRule="auto"/>
        <w:jc w:val="both"/>
      </w:pPr>
      <w:proofErr w:type="spellStart"/>
      <w:r>
        <w:rPr>
          <w:i/>
        </w:rPr>
        <w:t>P</w:t>
      </w:r>
      <w:r w:rsidR="0024786F" w:rsidRPr="00437E5A">
        <w:rPr>
          <w:i/>
        </w:rPr>
        <w:t>lakk</w:t>
      </w:r>
      <w:proofErr w:type="spellEnd"/>
      <w:r w:rsidR="003F622E" w:rsidRPr="00437E5A">
        <w:rPr>
          <w:i/>
        </w:rPr>
        <w:t xml:space="preserve"> </w:t>
      </w:r>
      <w:r w:rsidR="0024786F" w:rsidRPr="00437E5A">
        <w:rPr>
          <w:i/>
        </w:rPr>
        <w:t>festés</w:t>
      </w:r>
    </w:p>
    <w:p w:rsidR="00FF2890" w:rsidRDefault="00437E5A" w:rsidP="005958D4">
      <w:pPr>
        <w:spacing w:after="0" w:line="360" w:lineRule="auto"/>
        <w:ind w:firstLine="426"/>
        <w:jc w:val="both"/>
      </w:pPr>
      <w:r>
        <w:t xml:space="preserve">A </w:t>
      </w:r>
      <w:proofErr w:type="spellStart"/>
      <w:r>
        <w:t>plakkok</w:t>
      </w:r>
      <w:proofErr w:type="spellEnd"/>
      <w:r>
        <w:t xml:space="preserve"> </w:t>
      </w:r>
      <w:r w:rsidR="0030477E">
        <w:t>kimutatására</w:t>
      </w:r>
      <w:r>
        <w:t xml:space="preserve"> kétkomponensű </w:t>
      </w:r>
      <w:proofErr w:type="spellStart"/>
      <w:r>
        <w:t>plak</w:t>
      </w:r>
      <w:r w:rsidR="00F968FC">
        <w:t>k</w:t>
      </w:r>
      <w:proofErr w:type="spellEnd"/>
      <w:r w:rsidR="00F968FC">
        <w:t xml:space="preserve"> </w:t>
      </w:r>
      <w:r>
        <w:t xml:space="preserve">festést használtam. </w:t>
      </w:r>
      <w:r w:rsidR="0030477E">
        <w:t>A festés</w:t>
      </w:r>
      <w:r w:rsidR="00FF2D73">
        <w:t xml:space="preserve"> (11. kép)</w:t>
      </w:r>
      <w:r w:rsidR="0030477E">
        <w:t xml:space="preserve"> alkalmas a kialakult </w:t>
      </w:r>
      <w:proofErr w:type="spellStart"/>
      <w:r w:rsidR="0030477E">
        <w:t>plakkok</w:t>
      </w:r>
      <w:proofErr w:type="spellEnd"/>
      <w:r w:rsidR="0030477E">
        <w:t xml:space="preserve"> jobban láthatóvá tételér</w:t>
      </w:r>
      <w:r w:rsidR="00FF2890">
        <w:t>e</w:t>
      </w:r>
      <w:r w:rsidR="0030477E">
        <w:t xml:space="preserve">. A piros és kék színreakcióval a </w:t>
      </w:r>
      <w:proofErr w:type="spellStart"/>
      <w:r w:rsidR="0030477E">
        <w:t>plakkok</w:t>
      </w:r>
      <w:proofErr w:type="spellEnd"/>
      <w:r w:rsidR="0030477E">
        <w:t xml:space="preserve"> életkora is megállapítható, annak alapján elkülöníthető. </w:t>
      </w:r>
    </w:p>
    <w:p w:rsidR="008C101D" w:rsidRDefault="008C101D" w:rsidP="00E806F1">
      <w:pPr>
        <w:spacing w:after="0" w:line="360" w:lineRule="auto"/>
        <w:jc w:val="center"/>
      </w:pPr>
    </w:p>
    <w:p w:rsidR="00E40A42" w:rsidRDefault="00E40A42" w:rsidP="00E806F1">
      <w:pPr>
        <w:spacing w:after="0" w:line="360" w:lineRule="auto"/>
        <w:jc w:val="center"/>
      </w:pPr>
    </w:p>
    <w:p w:rsidR="00E40A42" w:rsidRDefault="00E40A42" w:rsidP="00E806F1">
      <w:pPr>
        <w:spacing w:after="0" w:line="360" w:lineRule="auto"/>
        <w:jc w:val="center"/>
      </w:pPr>
    </w:p>
    <w:p w:rsidR="00E40A42" w:rsidRDefault="00E40A42" w:rsidP="00E806F1">
      <w:pPr>
        <w:spacing w:after="0" w:line="360" w:lineRule="auto"/>
        <w:jc w:val="center"/>
      </w:pPr>
    </w:p>
    <w:p w:rsidR="00E40A42" w:rsidRDefault="00E40A42" w:rsidP="00E806F1">
      <w:pPr>
        <w:spacing w:after="0" w:line="360" w:lineRule="auto"/>
        <w:jc w:val="center"/>
      </w:pPr>
    </w:p>
    <w:p w:rsidR="00E40A42" w:rsidRDefault="00E40A42" w:rsidP="00E806F1">
      <w:pPr>
        <w:spacing w:after="0" w:line="360" w:lineRule="auto"/>
        <w:jc w:val="center"/>
      </w:pPr>
    </w:p>
    <w:p w:rsidR="00E806F1" w:rsidRDefault="00F968FC" w:rsidP="00E806F1">
      <w:pPr>
        <w:spacing w:after="0" w:line="360" w:lineRule="auto"/>
        <w:jc w:val="center"/>
      </w:pPr>
      <w:r>
        <w:lastRenderedPageBreak/>
        <w:t>11. kép</w:t>
      </w:r>
      <w:r w:rsidR="00E806F1">
        <w:t xml:space="preserve">: </w:t>
      </w:r>
      <w:proofErr w:type="spellStart"/>
      <w:r w:rsidR="00E806F1">
        <w:t>Plakk</w:t>
      </w:r>
      <w:proofErr w:type="spellEnd"/>
      <w:r w:rsidR="00E806F1">
        <w:t xml:space="preserve"> festék</w:t>
      </w:r>
    </w:p>
    <w:p w:rsidR="00FF2890" w:rsidRDefault="004C1722" w:rsidP="006C0E11">
      <w:pPr>
        <w:spacing w:after="0" w:line="360" w:lineRule="auto"/>
        <w:jc w:val="center"/>
      </w:pPr>
      <w:r>
        <w:rPr>
          <w:noProof/>
          <w:lang w:eastAsia="hu-HU"/>
        </w:rPr>
        <w:drawing>
          <wp:inline distT="0" distB="0" distL="0" distR="0">
            <wp:extent cx="1915465" cy="2528515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P_20160117_16_36_30_Pro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6990" cy="255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8FC" w:rsidRDefault="00FF2890" w:rsidP="000D05CE">
      <w:r>
        <w:t>A festéssel a frissen képződött lepedék piros</w:t>
      </w:r>
      <w:r w:rsidR="00B16232">
        <w:t>ra, a régebbi kékre színeződik (</w:t>
      </w:r>
      <w:r w:rsidR="00F968FC">
        <w:t>12-13-14. kép</w:t>
      </w:r>
      <w:r w:rsidR="00B16232">
        <w:t>).</w:t>
      </w:r>
      <w:r w:rsidR="007355C5">
        <w:t xml:space="preserve">  </w:t>
      </w:r>
    </w:p>
    <w:p w:rsidR="009C7701" w:rsidRDefault="009C7701" w:rsidP="001A455B">
      <w:pPr>
        <w:spacing w:after="0" w:line="360" w:lineRule="auto"/>
        <w:jc w:val="center"/>
      </w:pPr>
    </w:p>
    <w:p w:rsidR="002E79AA" w:rsidRDefault="00B16232" w:rsidP="001A455B">
      <w:pPr>
        <w:spacing w:after="0" w:line="360" w:lineRule="auto"/>
        <w:jc w:val="center"/>
      </w:pPr>
      <w:r>
        <w:t>12. kép</w:t>
      </w:r>
      <w:r w:rsidR="00E806F1">
        <w:t>: A festéssel a frissen képződött lepedék pirosra, a régebbi kékre színeződik.</w:t>
      </w:r>
      <w:r w:rsidR="002E79AA">
        <w:rPr>
          <w:noProof/>
          <w:lang w:eastAsia="hu-HU"/>
        </w:rPr>
        <w:drawing>
          <wp:inline distT="0" distB="0" distL="0" distR="0">
            <wp:extent cx="5576183" cy="3136604"/>
            <wp:effectExtent l="19050" t="0" r="5467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8_WP_20160117_19_40_42.jpg"/>
                    <pic:cNvPicPr/>
                  </pic:nvPicPr>
                  <pic:blipFill>
                    <a:blip r:embed="rId77" cstate="print">
                      <a:lum bright="-14000" contrast="-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673" cy="314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E55" w:rsidRDefault="00DF1E55" w:rsidP="00B16232">
      <w:pPr>
        <w:spacing w:after="0" w:line="360" w:lineRule="auto"/>
        <w:jc w:val="center"/>
      </w:pPr>
    </w:p>
    <w:p w:rsidR="00DF13F5" w:rsidRDefault="00DF13F5" w:rsidP="00B16232">
      <w:pPr>
        <w:spacing w:after="0" w:line="360" w:lineRule="auto"/>
        <w:jc w:val="center"/>
      </w:pPr>
    </w:p>
    <w:p w:rsidR="009C7701" w:rsidRDefault="009C7701" w:rsidP="00B16232">
      <w:pPr>
        <w:spacing w:after="0" w:line="360" w:lineRule="auto"/>
        <w:jc w:val="center"/>
      </w:pPr>
    </w:p>
    <w:p w:rsidR="009C7701" w:rsidRDefault="009C7701" w:rsidP="00B16232">
      <w:pPr>
        <w:spacing w:after="0" w:line="360" w:lineRule="auto"/>
        <w:jc w:val="center"/>
      </w:pPr>
    </w:p>
    <w:p w:rsidR="009C7701" w:rsidRDefault="009C7701" w:rsidP="00B16232">
      <w:pPr>
        <w:spacing w:after="0" w:line="360" w:lineRule="auto"/>
        <w:jc w:val="center"/>
      </w:pPr>
    </w:p>
    <w:p w:rsidR="009C7701" w:rsidRDefault="009C7701" w:rsidP="00B16232">
      <w:pPr>
        <w:spacing w:after="0" w:line="360" w:lineRule="auto"/>
        <w:jc w:val="center"/>
      </w:pPr>
    </w:p>
    <w:p w:rsidR="009C7701" w:rsidRDefault="009C7701" w:rsidP="00B16232">
      <w:pPr>
        <w:spacing w:after="0" w:line="360" w:lineRule="auto"/>
        <w:jc w:val="center"/>
      </w:pPr>
    </w:p>
    <w:p w:rsidR="00B16232" w:rsidRDefault="00B16232" w:rsidP="00B16232">
      <w:pPr>
        <w:spacing w:after="0" w:line="360" w:lineRule="auto"/>
        <w:jc w:val="center"/>
      </w:pPr>
      <w:r>
        <w:lastRenderedPageBreak/>
        <w:t>13. kép</w:t>
      </w:r>
      <w:r w:rsidR="00E806F1">
        <w:t>: A festéssel a frissen képződött lepedék pirosra, a régebbi kékre színeződik.</w:t>
      </w:r>
    </w:p>
    <w:p w:rsidR="002E79AA" w:rsidRDefault="002E79AA" w:rsidP="00E806F1">
      <w:pPr>
        <w:spacing w:after="0" w:line="360" w:lineRule="auto"/>
        <w:jc w:val="center"/>
      </w:pPr>
      <w:r>
        <w:rPr>
          <w:noProof/>
          <w:lang w:eastAsia="hu-HU"/>
        </w:rPr>
        <w:drawing>
          <wp:inline distT="0" distB="0" distL="0" distR="0">
            <wp:extent cx="5579228" cy="3138317"/>
            <wp:effectExtent l="19050" t="0" r="2422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4_WP_20160209_19_40_06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0880" cy="314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55B" w:rsidRDefault="001A455B" w:rsidP="00B16232">
      <w:pPr>
        <w:spacing w:after="0" w:line="360" w:lineRule="auto"/>
        <w:jc w:val="center"/>
      </w:pPr>
    </w:p>
    <w:p w:rsidR="00DF1E55" w:rsidRDefault="00DF1E55" w:rsidP="00B16232">
      <w:pPr>
        <w:spacing w:after="0" w:line="360" w:lineRule="auto"/>
        <w:jc w:val="center"/>
      </w:pPr>
    </w:p>
    <w:p w:rsidR="00DF1E55" w:rsidRDefault="00DF1E55" w:rsidP="00B16232">
      <w:pPr>
        <w:spacing w:after="0" w:line="360" w:lineRule="auto"/>
        <w:jc w:val="center"/>
      </w:pPr>
    </w:p>
    <w:p w:rsidR="00B16232" w:rsidRDefault="00B16232" w:rsidP="00B16232">
      <w:pPr>
        <w:spacing w:after="0" w:line="360" w:lineRule="auto"/>
        <w:jc w:val="center"/>
      </w:pPr>
      <w:r>
        <w:t>14. kép</w:t>
      </w:r>
      <w:r w:rsidR="00E806F1">
        <w:t>: A festéssel a frissen képződött lepedék pirosra, a régebbi kékre színeződik.</w:t>
      </w:r>
    </w:p>
    <w:p w:rsidR="002E79AA" w:rsidRDefault="002E79AA" w:rsidP="00E806F1">
      <w:pPr>
        <w:spacing w:after="0" w:line="360" w:lineRule="auto"/>
      </w:pPr>
      <w:r>
        <w:rPr>
          <w:noProof/>
          <w:lang w:eastAsia="hu-HU"/>
        </w:rPr>
        <w:drawing>
          <wp:inline distT="0" distB="0" distL="0" distR="0">
            <wp:extent cx="5584308" cy="3141175"/>
            <wp:effectExtent l="1905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4_WP_20160209_19_40_37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2997" cy="315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395" w:rsidRDefault="00621395" w:rsidP="00680697">
      <w:pPr>
        <w:spacing w:after="0" w:line="360" w:lineRule="auto"/>
        <w:jc w:val="both"/>
        <w:rPr>
          <w:i/>
        </w:rPr>
      </w:pPr>
    </w:p>
    <w:p w:rsidR="009C7701" w:rsidRDefault="009C7701" w:rsidP="00680697">
      <w:pPr>
        <w:spacing w:after="0" w:line="360" w:lineRule="auto"/>
        <w:jc w:val="both"/>
        <w:rPr>
          <w:i/>
        </w:rPr>
      </w:pPr>
    </w:p>
    <w:p w:rsidR="009C7701" w:rsidRDefault="009C7701" w:rsidP="00680697">
      <w:pPr>
        <w:spacing w:after="0" w:line="360" w:lineRule="auto"/>
        <w:jc w:val="both"/>
        <w:rPr>
          <w:i/>
        </w:rPr>
      </w:pPr>
    </w:p>
    <w:p w:rsidR="009C7701" w:rsidRDefault="009C7701" w:rsidP="00680697">
      <w:pPr>
        <w:spacing w:after="0" w:line="360" w:lineRule="auto"/>
        <w:jc w:val="both"/>
        <w:rPr>
          <w:i/>
        </w:rPr>
      </w:pPr>
    </w:p>
    <w:p w:rsidR="0024786F" w:rsidRPr="000117A7" w:rsidRDefault="0024786F" w:rsidP="005B6688">
      <w:pPr>
        <w:spacing w:after="0" w:line="360" w:lineRule="auto"/>
        <w:jc w:val="both"/>
        <w:rPr>
          <w:i/>
        </w:rPr>
      </w:pPr>
      <w:r w:rsidRPr="000117A7">
        <w:rPr>
          <w:i/>
        </w:rPr>
        <w:lastRenderedPageBreak/>
        <w:t>Fényképezés</w:t>
      </w:r>
    </w:p>
    <w:p w:rsidR="00C66FB2" w:rsidRDefault="005B6688" w:rsidP="00E806F1">
      <w:pPr>
        <w:spacing w:after="0" w:line="360" w:lineRule="auto"/>
        <w:jc w:val="both"/>
      </w:pPr>
      <w:r>
        <w:tab/>
      </w:r>
      <w:r w:rsidR="00C66FB2">
        <w:t xml:space="preserve">Minden vizsgált kutyánál az adatlap kitöltésén kívül a fogazatát </w:t>
      </w:r>
      <w:r w:rsidR="0030477E">
        <w:t>mind</w:t>
      </w:r>
      <w:r w:rsidR="00C66FB2">
        <w:t xml:space="preserve">két oldalról és szemből is lefényképeztem. A fényképek és az adatlapok későbbi átnézésével és összevetésével </w:t>
      </w:r>
      <w:r w:rsidR="00E92D88">
        <w:t>az e</w:t>
      </w:r>
      <w:r w:rsidR="00C66FB2">
        <w:t xml:space="preserve">lváltozások bírálata </w:t>
      </w:r>
      <w:r w:rsidR="00E92D88">
        <w:t>pontosíthatóvá vált.</w:t>
      </w:r>
    </w:p>
    <w:p w:rsidR="009C1F3A" w:rsidRDefault="009C1F3A" w:rsidP="00680697">
      <w:pPr>
        <w:spacing w:after="0" w:line="360" w:lineRule="auto"/>
        <w:jc w:val="both"/>
      </w:pPr>
    </w:p>
    <w:p w:rsidR="00E330D4" w:rsidRPr="000117A7" w:rsidRDefault="00E330D4" w:rsidP="005B6688">
      <w:pPr>
        <w:spacing w:after="0" w:line="360" w:lineRule="auto"/>
        <w:jc w:val="both"/>
        <w:rPr>
          <w:i/>
        </w:rPr>
      </w:pPr>
      <w:r w:rsidRPr="000117A7">
        <w:rPr>
          <w:i/>
        </w:rPr>
        <w:t>Észlelt elváltozások</w:t>
      </w:r>
    </w:p>
    <w:p w:rsidR="00E92D88" w:rsidRDefault="005B6688" w:rsidP="005B6688">
      <w:pPr>
        <w:spacing w:after="0" w:line="360" w:lineRule="auto"/>
        <w:jc w:val="both"/>
      </w:pPr>
      <w:r>
        <w:tab/>
      </w:r>
      <w:r w:rsidR="00E92D88">
        <w:t xml:space="preserve">A </w:t>
      </w:r>
      <w:proofErr w:type="spellStart"/>
      <w:r w:rsidR="00E92D88">
        <w:t>plakkok</w:t>
      </w:r>
      <w:proofErr w:type="spellEnd"/>
      <w:r w:rsidR="00E92D88">
        <w:t xml:space="preserve"> jelenléte, a fogkövesedés súlyossága, az íny és a pofák nyálkahártyájának elváltozásai, a fogak kopottsága </w:t>
      </w:r>
      <w:r w:rsidR="00CB471D">
        <w:t xml:space="preserve">és hiánya </w:t>
      </w:r>
      <w:r w:rsidR="00E92D88">
        <w:t>képezte a felmérés paramétereit. A számos paraméter közül a fogkövesedés jellemzi leginkább a száj higiéniai állapotát, ezért a vizsgálat alapját is ez képezte. Teljesen objektív módon a bírálat nem végezhető el a számos paraméter változékony kombinálódása és azok súlyosság</w:t>
      </w:r>
      <w:r w:rsidR="000117A7">
        <w:t>i bírálatának</w:t>
      </w:r>
      <w:r w:rsidR="00E92D88">
        <w:t xml:space="preserve"> szubjektív jellege miatt. </w:t>
      </w:r>
      <w:r w:rsidR="000117A7">
        <w:t xml:space="preserve">Mindebből kifolyólag a fogak, az íny és a pofa nyálkahártyájának </w:t>
      </w:r>
      <w:r w:rsidR="00CB471D">
        <w:t>elváltozás</w:t>
      </w:r>
      <w:r w:rsidR="000117A7">
        <w:t>ait</w:t>
      </w:r>
      <w:r w:rsidR="00CB471D">
        <w:t xml:space="preserve"> és az ahhoz kapcsolódó kísérő jelenségek</w:t>
      </w:r>
      <w:r w:rsidR="000117A7">
        <w:t xml:space="preserve">et </w:t>
      </w:r>
      <w:r w:rsidR="00001470">
        <w:t>figyelembe</w:t>
      </w:r>
      <w:r w:rsidR="000117A7">
        <w:t xml:space="preserve"> véve </w:t>
      </w:r>
      <w:r w:rsidR="00CB471D">
        <w:t>négy súlyossági kategóriáb</w:t>
      </w:r>
      <w:r w:rsidR="00BE6624">
        <w:t>a soroltam</w:t>
      </w:r>
      <w:r w:rsidR="000117A7">
        <w:t xml:space="preserve"> a száj higiéniai állapotát</w:t>
      </w:r>
      <w:r w:rsidR="00BE6624">
        <w:t>, az alábbiak szerint:</w:t>
      </w:r>
    </w:p>
    <w:p w:rsidR="006C0E11" w:rsidRDefault="006C0E11" w:rsidP="00680697">
      <w:pPr>
        <w:spacing w:after="0" w:line="360" w:lineRule="auto"/>
        <w:jc w:val="both"/>
        <w:rPr>
          <w:i/>
        </w:rPr>
      </w:pPr>
    </w:p>
    <w:p w:rsidR="00E330D4" w:rsidRPr="00E330D4" w:rsidRDefault="00E330D4" w:rsidP="00BA7F5E">
      <w:pPr>
        <w:spacing w:after="0" w:line="360" w:lineRule="auto"/>
        <w:jc w:val="both"/>
        <w:rPr>
          <w:i/>
        </w:rPr>
      </w:pPr>
      <w:r w:rsidRPr="00E330D4">
        <w:rPr>
          <w:i/>
        </w:rPr>
        <w:t>I. típusú elváltozás</w:t>
      </w:r>
      <w:r w:rsidR="000C4A56">
        <w:rPr>
          <w:i/>
        </w:rPr>
        <w:t xml:space="preserve"> (normál, vagy </w:t>
      </w:r>
      <w:proofErr w:type="gramStart"/>
      <w:r w:rsidR="000C4A56">
        <w:rPr>
          <w:i/>
        </w:rPr>
        <w:t>mentes</w:t>
      </w:r>
      <w:proofErr w:type="gramEnd"/>
      <w:r w:rsidR="000C4A56">
        <w:rPr>
          <w:i/>
        </w:rPr>
        <w:t>)</w:t>
      </w:r>
      <w:r w:rsidRPr="00E330D4">
        <w:rPr>
          <w:i/>
        </w:rPr>
        <w:t>:</w:t>
      </w:r>
    </w:p>
    <w:p w:rsidR="00E330D4" w:rsidRDefault="00113430" w:rsidP="00BA7F5E">
      <w:pPr>
        <w:spacing w:after="0" w:line="360" w:lineRule="auto"/>
        <w:jc w:val="both"/>
      </w:pPr>
      <w:r>
        <w:tab/>
      </w:r>
      <w:r w:rsidR="00E330D4">
        <w:t xml:space="preserve">Nincs fogkő. </w:t>
      </w:r>
      <w:proofErr w:type="spellStart"/>
      <w:r w:rsidR="00E330D4">
        <w:t>Plakk</w:t>
      </w:r>
      <w:proofErr w:type="spellEnd"/>
      <w:r w:rsidR="00D9518D">
        <w:t xml:space="preserve"> </w:t>
      </w:r>
      <w:r w:rsidR="00E330D4">
        <w:t>festés</w:t>
      </w:r>
      <w:r w:rsidR="00BE6624">
        <w:t>sel</w:t>
      </w:r>
      <w:r w:rsidR="00E330D4">
        <w:t xml:space="preserve"> </w:t>
      </w:r>
      <w:r w:rsidR="003A06DA">
        <w:t xml:space="preserve">esetleg </w:t>
      </w:r>
      <w:r w:rsidR="00E330D4">
        <w:t xml:space="preserve">lepedék kimutatható, vagy a fogzománc felületén enyhe elszíneződés </w:t>
      </w:r>
      <w:r w:rsidR="003A06DA">
        <w:t>mutatkozhat</w:t>
      </w:r>
      <w:r w:rsidR="00FF2D73">
        <w:t>. (15-20. kép)</w:t>
      </w:r>
    </w:p>
    <w:p w:rsidR="00DF13F5" w:rsidRDefault="00DF13F5" w:rsidP="00BA7F5E">
      <w:pPr>
        <w:spacing w:after="0" w:line="360" w:lineRule="auto"/>
        <w:jc w:val="both"/>
      </w:pPr>
    </w:p>
    <w:p w:rsidR="00D9518D" w:rsidRDefault="00F968FC" w:rsidP="00B16232">
      <w:pPr>
        <w:spacing w:after="0" w:line="360" w:lineRule="auto"/>
        <w:jc w:val="center"/>
      </w:pPr>
      <w:r>
        <w:t>15. kép</w:t>
      </w:r>
      <w:r w:rsidR="00113430">
        <w:t xml:space="preserve">: </w:t>
      </w:r>
      <w:r w:rsidR="00113430" w:rsidRPr="00113430">
        <w:t xml:space="preserve">I. típusú elváltozás (normál, vagy </w:t>
      </w:r>
      <w:proofErr w:type="gramStart"/>
      <w:r w:rsidR="00113430" w:rsidRPr="00113430">
        <w:t>mentes</w:t>
      </w:r>
      <w:proofErr w:type="gramEnd"/>
      <w:r w:rsidR="00113430" w:rsidRPr="00113430">
        <w:t>)</w:t>
      </w:r>
    </w:p>
    <w:p w:rsidR="00645607" w:rsidRDefault="00645607" w:rsidP="00A86085">
      <w:pPr>
        <w:spacing w:after="0" w:line="360" w:lineRule="auto"/>
        <w:jc w:val="both"/>
      </w:pPr>
      <w:r>
        <w:rPr>
          <w:noProof/>
          <w:lang w:eastAsia="hu-HU"/>
        </w:rPr>
        <w:drawing>
          <wp:inline distT="0" distB="0" distL="0" distR="0">
            <wp:extent cx="5592726" cy="3145908"/>
            <wp:effectExtent l="19050" t="0" r="7974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4_WP_20160121_18_10_16 marci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0095" cy="3144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E11" w:rsidRDefault="00B16232" w:rsidP="00B16232">
      <w:pPr>
        <w:jc w:val="center"/>
      </w:pPr>
      <w:proofErr w:type="spellStart"/>
      <w:r>
        <w:t>Plakk</w:t>
      </w:r>
      <w:proofErr w:type="spellEnd"/>
      <w:r>
        <w:t xml:space="preserve"> festéssel enyhe lepedékképződés mutatható ki.</w:t>
      </w:r>
    </w:p>
    <w:p w:rsidR="00645607" w:rsidRDefault="00F968FC" w:rsidP="00B16232">
      <w:pPr>
        <w:spacing w:after="0" w:line="360" w:lineRule="auto"/>
        <w:jc w:val="center"/>
      </w:pPr>
      <w:r>
        <w:lastRenderedPageBreak/>
        <w:t>16. kép</w:t>
      </w:r>
      <w:r w:rsidR="00113430">
        <w:t xml:space="preserve">: </w:t>
      </w:r>
      <w:r w:rsidR="00113430" w:rsidRPr="00113430">
        <w:t xml:space="preserve">I. típusú elváltozás (normál, vagy </w:t>
      </w:r>
      <w:proofErr w:type="gramStart"/>
      <w:r w:rsidR="00113430" w:rsidRPr="00113430">
        <w:t>mentes</w:t>
      </w:r>
      <w:proofErr w:type="gramEnd"/>
      <w:r w:rsidR="00113430" w:rsidRPr="00113430">
        <w:t>)</w:t>
      </w:r>
    </w:p>
    <w:p w:rsidR="00645607" w:rsidRDefault="00645607" w:rsidP="00A86085">
      <w:pPr>
        <w:spacing w:after="0" w:line="360" w:lineRule="auto"/>
        <w:jc w:val="both"/>
      </w:pPr>
      <w:r>
        <w:rPr>
          <w:noProof/>
          <w:lang w:eastAsia="hu-HU"/>
        </w:rPr>
        <w:drawing>
          <wp:inline distT="0" distB="0" distL="0" distR="0">
            <wp:extent cx="5617003" cy="3159564"/>
            <wp:effectExtent l="19050" t="0" r="2747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5_WP_20160211_18_50_04 jenny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978" cy="31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E24" w:rsidRDefault="00B16232" w:rsidP="00B16232">
      <w:pPr>
        <w:jc w:val="center"/>
      </w:pPr>
      <w:r>
        <w:t>A szemfogon festéssel lepedék, a felső P</w:t>
      </w:r>
      <w:r w:rsidRPr="00C90EA9">
        <w:rPr>
          <w:vertAlign w:val="subscript"/>
        </w:rPr>
        <w:t>4</w:t>
      </w:r>
      <w:r>
        <w:t>-es fogon sárga elszíneződés látható.</w:t>
      </w:r>
    </w:p>
    <w:p w:rsidR="00113430" w:rsidRDefault="00113430" w:rsidP="00B16232">
      <w:pPr>
        <w:spacing w:after="0" w:line="360" w:lineRule="auto"/>
        <w:jc w:val="center"/>
      </w:pPr>
    </w:p>
    <w:p w:rsidR="00113430" w:rsidRDefault="00113430" w:rsidP="00B16232">
      <w:pPr>
        <w:spacing w:after="0" w:line="360" w:lineRule="auto"/>
        <w:jc w:val="center"/>
      </w:pPr>
    </w:p>
    <w:p w:rsidR="008C101D" w:rsidRDefault="008C101D" w:rsidP="00B16232">
      <w:pPr>
        <w:spacing w:after="0" w:line="360" w:lineRule="auto"/>
        <w:jc w:val="center"/>
      </w:pPr>
    </w:p>
    <w:p w:rsidR="00113430" w:rsidRDefault="00113430" w:rsidP="00B16232">
      <w:pPr>
        <w:spacing w:after="0" w:line="360" w:lineRule="auto"/>
        <w:jc w:val="center"/>
      </w:pPr>
    </w:p>
    <w:p w:rsidR="00D9518D" w:rsidRDefault="00F968FC" w:rsidP="00B16232">
      <w:pPr>
        <w:spacing w:after="0" w:line="360" w:lineRule="auto"/>
        <w:jc w:val="center"/>
      </w:pPr>
      <w:r>
        <w:t>17. kép</w:t>
      </w:r>
      <w:r w:rsidR="00113430">
        <w:t xml:space="preserve">: </w:t>
      </w:r>
      <w:r w:rsidR="00113430" w:rsidRPr="00113430">
        <w:t xml:space="preserve">I. típusú elváltozás (normál, vagy </w:t>
      </w:r>
      <w:proofErr w:type="gramStart"/>
      <w:r w:rsidR="00113430" w:rsidRPr="00113430">
        <w:t>mentes</w:t>
      </w:r>
      <w:proofErr w:type="gramEnd"/>
      <w:r w:rsidR="00113430" w:rsidRPr="00113430">
        <w:t>)</w:t>
      </w:r>
    </w:p>
    <w:p w:rsidR="00645607" w:rsidRDefault="00645607" w:rsidP="00A86085">
      <w:pPr>
        <w:spacing w:after="0" w:line="360" w:lineRule="auto"/>
        <w:jc w:val="both"/>
      </w:pPr>
      <w:r>
        <w:rPr>
          <w:noProof/>
          <w:lang w:eastAsia="hu-HU"/>
        </w:rPr>
        <w:drawing>
          <wp:inline distT="0" distB="0" distL="0" distR="0">
            <wp:extent cx="5563043" cy="3129209"/>
            <wp:effectExtent l="1905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7_WP_20160302_17_31_56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0412" cy="3144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E11" w:rsidRDefault="00B16232" w:rsidP="00B16232">
      <w:pPr>
        <w:jc w:val="center"/>
      </w:pPr>
      <w:r>
        <w:t>Festéssel lepedék látszik a felső P fogakon az ínyszélhez közel.</w:t>
      </w:r>
    </w:p>
    <w:p w:rsidR="009C1F3A" w:rsidRDefault="009C1F3A"/>
    <w:p w:rsidR="00645607" w:rsidRDefault="00F968FC" w:rsidP="00B16232">
      <w:pPr>
        <w:spacing w:after="0" w:line="360" w:lineRule="auto"/>
        <w:jc w:val="center"/>
      </w:pPr>
      <w:r>
        <w:lastRenderedPageBreak/>
        <w:t>18. kép</w:t>
      </w:r>
      <w:r w:rsidR="00113430">
        <w:t xml:space="preserve">: </w:t>
      </w:r>
      <w:r w:rsidR="00113430" w:rsidRPr="00113430">
        <w:t xml:space="preserve">I. típusú elváltozás (normál, vagy </w:t>
      </w:r>
      <w:proofErr w:type="gramStart"/>
      <w:r w:rsidR="00113430" w:rsidRPr="00113430">
        <w:t>mentes</w:t>
      </w:r>
      <w:proofErr w:type="gramEnd"/>
      <w:r w:rsidR="00113430" w:rsidRPr="00113430">
        <w:t>)</w:t>
      </w:r>
    </w:p>
    <w:p w:rsidR="00645607" w:rsidRDefault="00645607" w:rsidP="00A86085">
      <w:pPr>
        <w:spacing w:after="0" w:line="360" w:lineRule="auto"/>
        <w:jc w:val="both"/>
      </w:pPr>
      <w:r>
        <w:rPr>
          <w:noProof/>
          <w:lang w:eastAsia="hu-HU"/>
        </w:rPr>
        <w:drawing>
          <wp:inline distT="0" distB="0" distL="0" distR="0">
            <wp:extent cx="5563043" cy="3129211"/>
            <wp:effectExtent l="19050" t="0" r="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37_WP_20160302_17_33_01.jpg"/>
                    <pic:cNvPicPr/>
                  </pic:nvPicPr>
                  <pic:blipFill>
                    <a:blip r:embed="rId83" cstate="print">
                      <a:lum bright="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437" cy="3137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E24" w:rsidRDefault="00B16232" w:rsidP="00B16232">
      <w:pPr>
        <w:spacing w:after="0" w:line="360" w:lineRule="auto"/>
        <w:jc w:val="center"/>
      </w:pPr>
      <w:r>
        <w:t>Festéssel lepedék látszik a felső szemfog nyakán.</w:t>
      </w:r>
    </w:p>
    <w:p w:rsidR="00B16232" w:rsidRDefault="00B16232" w:rsidP="00A86085">
      <w:pPr>
        <w:spacing w:after="0" w:line="360" w:lineRule="auto"/>
        <w:jc w:val="both"/>
      </w:pPr>
    </w:p>
    <w:p w:rsidR="00B16232" w:rsidRDefault="00B16232" w:rsidP="00A86085">
      <w:pPr>
        <w:spacing w:after="0" w:line="360" w:lineRule="auto"/>
        <w:jc w:val="both"/>
      </w:pPr>
    </w:p>
    <w:p w:rsidR="00B16232" w:rsidRDefault="00B16232" w:rsidP="00A86085">
      <w:pPr>
        <w:spacing w:after="0" w:line="360" w:lineRule="auto"/>
        <w:jc w:val="both"/>
      </w:pPr>
    </w:p>
    <w:p w:rsidR="00645607" w:rsidRDefault="00113430" w:rsidP="00B16232">
      <w:pPr>
        <w:spacing w:after="0" w:line="360" w:lineRule="auto"/>
        <w:jc w:val="center"/>
      </w:pPr>
      <w:r>
        <w:t xml:space="preserve">19. kép: </w:t>
      </w:r>
      <w:r w:rsidRPr="00113430">
        <w:t xml:space="preserve">I. típusú elváltozás (normál, vagy </w:t>
      </w:r>
      <w:proofErr w:type="gramStart"/>
      <w:r w:rsidRPr="00113430">
        <w:t>mentes</w:t>
      </w:r>
      <w:proofErr w:type="gramEnd"/>
      <w:r w:rsidRPr="00113430">
        <w:t>)</w:t>
      </w:r>
      <w:r w:rsidR="00645607">
        <w:rPr>
          <w:noProof/>
          <w:lang w:eastAsia="hu-HU"/>
        </w:rPr>
        <w:drawing>
          <wp:inline distT="0" distB="0" distL="0" distR="0">
            <wp:extent cx="5582093" cy="3139926"/>
            <wp:effectExtent l="19050" t="0" r="0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57_WP_20160411_17_27_38 molly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4667" cy="3141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395" w:rsidRDefault="00621395" w:rsidP="00621395">
      <w:pPr>
        <w:spacing w:after="0" w:line="360" w:lineRule="auto"/>
        <w:jc w:val="center"/>
      </w:pPr>
      <w:r>
        <w:t>Lepedékmentes fogak.</w:t>
      </w:r>
    </w:p>
    <w:p w:rsidR="00645607" w:rsidRDefault="00645607" w:rsidP="00A86085">
      <w:pPr>
        <w:spacing w:after="0" w:line="360" w:lineRule="auto"/>
        <w:jc w:val="both"/>
      </w:pPr>
    </w:p>
    <w:p w:rsidR="00095B50" w:rsidRDefault="00095B50" w:rsidP="00A86085">
      <w:pPr>
        <w:spacing w:after="0" w:line="360" w:lineRule="auto"/>
        <w:jc w:val="both"/>
      </w:pPr>
    </w:p>
    <w:p w:rsidR="00621395" w:rsidRDefault="00621395" w:rsidP="00621395">
      <w:pPr>
        <w:spacing w:after="0" w:line="360" w:lineRule="auto"/>
        <w:jc w:val="center"/>
      </w:pPr>
      <w:r>
        <w:lastRenderedPageBreak/>
        <w:t>20. kép</w:t>
      </w:r>
      <w:r w:rsidR="00113430">
        <w:t xml:space="preserve">: </w:t>
      </w:r>
      <w:r w:rsidR="00113430" w:rsidRPr="00113430">
        <w:t xml:space="preserve">I. típusú elváltozás (normál, vagy </w:t>
      </w:r>
      <w:proofErr w:type="gramStart"/>
      <w:r w:rsidR="00113430" w:rsidRPr="00113430">
        <w:t>mentes</w:t>
      </w:r>
      <w:proofErr w:type="gramEnd"/>
      <w:r w:rsidR="00113430" w:rsidRPr="00113430">
        <w:t>)</w:t>
      </w:r>
    </w:p>
    <w:p w:rsidR="00645607" w:rsidRDefault="00645607" w:rsidP="00A86085">
      <w:pPr>
        <w:spacing w:after="0" w:line="360" w:lineRule="auto"/>
        <w:jc w:val="both"/>
      </w:pPr>
      <w:r>
        <w:rPr>
          <w:noProof/>
          <w:lang w:eastAsia="hu-HU"/>
        </w:rPr>
        <w:drawing>
          <wp:inline distT="0" distB="0" distL="0" distR="0">
            <wp:extent cx="5603358" cy="3151889"/>
            <wp:effectExtent l="19050" t="0" r="0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06_20160710_17_07_31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1291" cy="3150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395" w:rsidRDefault="00621395">
      <w:pPr>
        <w:rPr>
          <w:i/>
        </w:rPr>
      </w:pPr>
    </w:p>
    <w:p w:rsidR="00E330D4" w:rsidRPr="00E330D4" w:rsidRDefault="00E330D4" w:rsidP="00BA7F5E">
      <w:pPr>
        <w:spacing w:after="0" w:line="360" w:lineRule="auto"/>
        <w:jc w:val="both"/>
      </w:pPr>
      <w:r w:rsidRPr="00E330D4">
        <w:rPr>
          <w:i/>
        </w:rPr>
        <w:t>II. típusú elváltozás</w:t>
      </w:r>
      <w:r w:rsidR="00041026">
        <w:rPr>
          <w:i/>
        </w:rPr>
        <w:t xml:space="preserve"> (enyhe)</w:t>
      </w:r>
      <w:r w:rsidR="003A06DA">
        <w:rPr>
          <w:i/>
        </w:rPr>
        <w:t>:</w:t>
      </w:r>
    </w:p>
    <w:p w:rsidR="00E330D4" w:rsidRDefault="00E330D4" w:rsidP="00BA7F5E">
      <w:pPr>
        <w:spacing w:after="0" w:line="360" w:lineRule="auto"/>
        <w:jc w:val="both"/>
      </w:pPr>
      <w:r>
        <w:t xml:space="preserve">Kevés, vékony rétegű fogkő a szemfogak tövénél és egy vagy két zápfogon. </w:t>
      </w:r>
      <w:proofErr w:type="spellStart"/>
      <w:r>
        <w:t>Plakk</w:t>
      </w:r>
      <w:proofErr w:type="spellEnd"/>
      <w:r w:rsidR="007F2087">
        <w:t xml:space="preserve"> </w:t>
      </w:r>
      <w:r>
        <w:t>festéssel lepedék kimutatható, a fogzománc felületén enyhe elszíneződés lehet.</w:t>
      </w:r>
      <w:r w:rsidR="007F2087">
        <w:t xml:space="preserve"> Az íny általában ép</w:t>
      </w:r>
      <w:r w:rsidR="00FF2D73">
        <w:t>. (21-22.kép)</w:t>
      </w:r>
    </w:p>
    <w:p w:rsidR="00645607" w:rsidRPr="00113430" w:rsidRDefault="00F968FC" w:rsidP="00B16232">
      <w:pPr>
        <w:spacing w:after="0" w:line="360" w:lineRule="auto"/>
        <w:jc w:val="center"/>
      </w:pPr>
      <w:r>
        <w:t>21. kép</w:t>
      </w:r>
      <w:r w:rsidR="00113430">
        <w:t xml:space="preserve">: </w:t>
      </w:r>
      <w:r w:rsidR="00113430" w:rsidRPr="00113430">
        <w:t>II. típusú elváltozás (enyhe)</w:t>
      </w:r>
    </w:p>
    <w:p w:rsidR="00645607" w:rsidRDefault="00645607" w:rsidP="00A86085">
      <w:pPr>
        <w:spacing w:after="0" w:line="360" w:lineRule="auto"/>
        <w:jc w:val="both"/>
      </w:pPr>
      <w:r>
        <w:rPr>
          <w:noProof/>
          <w:lang w:eastAsia="hu-HU"/>
        </w:rPr>
        <w:drawing>
          <wp:inline distT="0" distB="0" distL="0" distR="0">
            <wp:extent cx="5552410" cy="3123229"/>
            <wp:effectExtent l="19050" t="0" r="0" b="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60_WP_20160418_18_19_47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327" cy="313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395" w:rsidRDefault="00621395" w:rsidP="00621395">
      <w:pPr>
        <w:jc w:val="center"/>
      </w:pPr>
      <w:r>
        <w:t>Kevés fogkő a fogak nyakánál.</w:t>
      </w:r>
    </w:p>
    <w:p w:rsidR="00095B50" w:rsidRDefault="00095B50" w:rsidP="00621395">
      <w:pPr>
        <w:jc w:val="center"/>
      </w:pPr>
    </w:p>
    <w:p w:rsidR="00621395" w:rsidRDefault="00621395" w:rsidP="00FE6873">
      <w:pPr>
        <w:spacing w:before="240" w:after="0" w:line="360" w:lineRule="auto"/>
        <w:jc w:val="center"/>
      </w:pPr>
      <w:r>
        <w:lastRenderedPageBreak/>
        <w:t>22. kép</w:t>
      </w:r>
      <w:proofErr w:type="gramStart"/>
      <w:r w:rsidR="00113430">
        <w:t xml:space="preserve">: </w:t>
      </w:r>
      <w:r w:rsidR="00113430" w:rsidRPr="00113430">
        <w:rPr>
          <w:i/>
        </w:rPr>
        <w:t xml:space="preserve"> </w:t>
      </w:r>
      <w:r w:rsidR="00113430" w:rsidRPr="00113430">
        <w:t>II.</w:t>
      </w:r>
      <w:proofErr w:type="gramEnd"/>
      <w:r w:rsidR="00113430" w:rsidRPr="00113430">
        <w:t xml:space="preserve"> típusú elváltozás (enyhe)</w:t>
      </w:r>
    </w:p>
    <w:p w:rsidR="00645607" w:rsidRDefault="00645607" w:rsidP="00A86085">
      <w:pPr>
        <w:spacing w:after="0" w:line="360" w:lineRule="auto"/>
        <w:jc w:val="both"/>
      </w:pPr>
      <w:r>
        <w:rPr>
          <w:noProof/>
          <w:lang w:eastAsia="hu-HU"/>
        </w:rPr>
        <w:drawing>
          <wp:inline distT="0" distB="0" distL="0" distR="0">
            <wp:extent cx="5571460" cy="3133945"/>
            <wp:effectExtent l="19050" t="0" r="0" b="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67_WP_20160428_19_24_53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0257" cy="3133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344" w:rsidRDefault="00B16232" w:rsidP="00B16232">
      <w:pPr>
        <w:jc w:val="center"/>
      </w:pPr>
      <w:r>
        <w:t>Kevés fogkő a fogak nyakánál.</w:t>
      </w:r>
    </w:p>
    <w:p w:rsidR="00FC38C9" w:rsidRDefault="00FC38C9" w:rsidP="00BA7F5E">
      <w:pPr>
        <w:spacing w:after="0" w:line="360" w:lineRule="auto"/>
        <w:jc w:val="both"/>
        <w:rPr>
          <w:i/>
        </w:rPr>
      </w:pPr>
    </w:p>
    <w:p w:rsidR="003A06DA" w:rsidRPr="00794858" w:rsidRDefault="00E330D4" w:rsidP="00BA7F5E">
      <w:pPr>
        <w:spacing w:after="0" w:line="360" w:lineRule="auto"/>
        <w:jc w:val="both"/>
        <w:rPr>
          <w:i/>
        </w:rPr>
      </w:pPr>
      <w:r w:rsidRPr="00794858">
        <w:rPr>
          <w:i/>
        </w:rPr>
        <w:t>III. típusú elváltozás</w:t>
      </w:r>
      <w:r w:rsidR="00041026" w:rsidRPr="00794858">
        <w:rPr>
          <w:i/>
        </w:rPr>
        <w:t xml:space="preserve"> (közepes)</w:t>
      </w:r>
      <w:r w:rsidR="003A06DA" w:rsidRPr="00794858">
        <w:rPr>
          <w:i/>
        </w:rPr>
        <w:t>:</w:t>
      </w:r>
    </w:p>
    <w:p w:rsidR="00645607" w:rsidRDefault="00E330D4" w:rsidP="00BA7F5E">
      <w:pPr>
        <w:spacing w:after="0" w:line="360" w:lineRule="auto"/>
        <w:jc w:val="both"/>
      </w:pPr>
      <w:r>
        <w:t xml:space="preserve">Fogkő a fogak zömének a </w:t>
      </w:r>
      <w:r w:rsidR="00E04300">
        <w:t>nyakánál</w:t>
      </w:r>
      <w:r>
        <w:t>. Ínygyulladás, ínysorvadás jelei. Lepedék</w:t>
      </w:r>
      <w:r w:rsidR="00BE6624">
        <w:t xml:space="preserve"> mutatható ki</w:t>
      </w:r>
      <w:r>
        <w:t>, elszíneződés</w:t>
      </w:r>
      <w:r w:rsidR="00BE6624">
        <w:t xml:space="preserve"> látszik</w:t>
      </w:r>
      <w:r w:rsidR="00FF2D73">
        <w:t xml:space="preserve">. (23-26. kép) </w:t>
      </w:r>
    </w:p>
    <w:p w:rsidR="007F2087" w:rsidRDefault="00F968FC" w:rsidP="00FE6873">
      <w:pPr>
        <w:spacing w:before="240" w:after="0" w:line="360" w:lineRule="auto"/>
        <w:jc w:val="center"/>
      </w:pPr>
      <w:r>
        <w:t>23. kép</w:t>
      </w:r>
      <w:r w:rsidR="00113430">
        <w:t xml:space="preserve">: </w:t>
      </w:r>
      <w:r w:rsidR="00113430" w:rsidRPr="00113430">
        <w:t>III. típusú elváltozás (közepes)</w:t>
      </w:r>
    </w:p>
    <w:p w:rsidR="0035302C" w:rsidRDefault="0035302C" w:rsidP="00DF1E55">
      <w:pPr>
        <w:spacing w:after="0" w:line="360" w:lineRule="auto"/>
        <w:jc w:val="center"/>
      </w:pPr>
      <w:r>
        <w:rPr>
          <w:noProof/>
          <w:lang w:eastAsia="hu-HU"/>
        </w:rPr>
        <w:drawing>
          <wp:inline distT="0" distB="0" distL="0" distR="0">
            <wp:extent cx="5560827" cy="3127966"/>
            <wp:effectExtent l="0" t="0" r="0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76_20160523_17_25_06 sparco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0693" cy="313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E11" w:rsidRDefault="00B16232" w:rsidP="00B16232">
      <w:pPr>
        <w:jc w:val="center"/>
      </w:pPr>
      <w:r>
        <w:t>Vastag fogkő a felső P</w:t>
      </w:r>
      <w:r w:rsidRPr="003A1B75">
        <w:rPr>
          <w:vertAlign w:val="subscript"/>
        </w:rPr>
        <w:t>4</w:t>
      </w:r>
      <w:r>
        <w:t>-en</w:t>
      </w:r>
      <w:r w:rsidR="00BA7F5E">
        <w:t>.</w:t>
      </w:r>
    </w:p>
    <w:p w:rsidR="0035302C" w:rsidRDefault="00F968FC" w:rsidP="00B16232">
      <w:pPr>
        <w:spacing w:after="0" w:line="360" w:lineRule="auto"/>
        <w:jc w:val="center"/>
      </w:pPr>
      <w:r>
        <w:lastRenderedPageBreak/>
        <w:t>24. kép</w:t>
      </w:r>
      <w:r w:rsidR="00113430">
        <w:t xml:space="preserve">: </w:t>
      </w:r>
      <w:r w:rsidR="00113430" w:rsidRPr="00113430">
        <w:t>III. típusú elváltozás (közepes)</w:t>
      </w:r>
    </w:p>
    <w:p w:rsidR="0035302C" w:rsidRDefault="0035302C" w:rsidP="00A86085">
      <w:pPr>
        <w:spacing w:after="0" w:line="360" w:lineRule="auto"/>
        <w:jc w:val="both"/>
      </w:pPr>
      <w:r>
        <w:rPr>
          <w:noProof/>
          <w:lang w:eastAsia="hu-HU"/>
        </w:rPr>
        <w:drawing>
          <wp:inline distT="0" distB="0" distL="0" distR="0">
            <wp:extent cx="5577013" cy="3137070"/>
            <wp:effectExtent l="19050" t="0" r="4637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83_20160531_17_13_19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3875" cy="314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E24" w:rsidRDefault="00B16232" w:rsidP="00B16232">
      <w:pPr>
        <w:spacing w:after="0" w:line="360" w:lineRule="auto"/>
        <w:jc w:val="center"/>
      </w:pPr>
      <w:r>
        <w:t>Vastag fogkő a felső P</w:t>
      </w:r>
      <w:r w:rsidRPr="003A1B75">
        <w:rPr>
          <w:vertAlign w:val="subscript"/>
        </w:rPr>
        <w:t>4</w:t>
      </w:r>
      <w:r>
        <w:t>-en és a szemfogon</w:t>
      </w:r>
      <w:r w:rsidR="00680697">
        <w:t>, í</w:t>
      </w:r>
      <w:r>
        <w:t>nysorvadás jelei.</w:t>
      </w:r>
    </w:p>
    <w:p w:rsidR="00E40A42" w:rsidRDefault="00E40A42" w:rsidP="00B16232">
      <w:pPr>
        <w:spacing w:after="0" w:line="360" w:lineRule="auto"/>
        <w:jc w:val="center"/>
      </w:pPr>
    </w:p>
    <w:p w:rsidR="00E40A42" w:rsidRDefault="00E40A42" w:rsidP="00B16232">
      <w:pPr>
        <w:spacing w:after="0" w:line="360" w:lineRule="auto"/>
        <w:jc w:val="center"/>
      </w:pPr>
    </w:p>
    <w:p w:rsidR="00645607" w:rsidRDefault="00113430" w:rsidP="00B16232">
      <w:pPr>
        <w:spacing w:after="0" w:line="360" w:lineRule="auto"/>
        <w:jc w:val="center"/>
      </w:pPr>
      <w:r>
        <w:t xml:space="preserve">25. kép: </w:t>
      </w:r>
      <w:r w:rsidRPr="00113430">
        <w:t>III. típusú elváltozás (közepes)</w:t>
      </w:r>
      <w:r w:rsidR="0035302C">
        <w:rPr>
          <w:noProof/>
          <w:lang w:eastAsia="hu-HU"/>
        </w:rPr>
        <w:drawing>
          <wp:inline distT="0" distB="0" distL="0" distR="0">
            <wp:extent cx="5560828" cy="3127966"/>
            <wp:effectExtent l="19050" t="0" r="1772" b="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98_20160627_19_25_57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77" cy="3126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232" w:rsidRDefault="00B16232" w:rsidP="00B16232">
      <w:pPr>
        <w:spacing w:after="0" w:line="360" w:lineRule="auto"/>
        <w:jc w:val="center"/>
      </w:pPr>
      <w:r>
        <w:t>Vastag fogkőfelrakódások, idült és friss ínygyulladás jelei.</w:t>
      </w:r>
    </w:p>
    <w:p w:rsidR="009C1F3A" w:rsidRDefault="009C1F3A"/>
    <w:p w:rsidR="00645607" w:rsidRDefault="00113430" w:rsidP="00B16232">
      <w:pPr>
        <w:spacing w:after="0" w:line="360" w:lineRule="auto"/>
        <w:jc w:val="center"/>
      </w:pPr>
      <w:r>
        <w:lastRenderedPageBreak/>
        <w:t xml:space="preserve">26. kép: </w:t>
      </w:r>
      <w:r w:rsidRPr="00113430">
        <w:t>III. típusú elváltozás (közepes)</w:t>
      </w:r>
      <w:r w:rsidR="0035302C">
        <w:rPr>
          <w:noProof/>
          <w:lang w:eastAsia="hu-HU"/>
        </w:rPr>
        <w:drawing>
          <wp:inline distT="0" distB="0" distL="0" distR="0">
            <wp:extent cx="5561773" cy="3128497"/>
            <wp:effectExtent l="19050" t="0" r="827" b="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83_20160531_17_13_51 boni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4911" cy="3135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232" w:rsidRDefault="00B16232" w:rsidP="00113430">
      <w:pPr>
        <w:spacing w:after="0" w:line="360" w:lineRule="auto"/>
        <w:jc w:val="center"/>
      </w:pPr>
      <w:r>
        <w:t>Vastag fogkő, ínygyulladás, bomló takarmánymaradék és váladék a felső P</w:t>
      </w:r>
      <w:r w:rsidRPr="003A1B75">
        <w:rPr>
          <w:vertAlign w:val="subscript"/>
        </w:rPr>
        <w:t>4</w:t>
      </w:r>
      <w:r>
        <w:rPr>
          <w:vertAlign w:val="subscript"/>
        </w:rPr>
        <w:t xml:space="preserve"> </w:t>
      </w:r>
      <w:r>
        <w:t>ínytapadásánál.</w:t>
      </w:r>
    </w:p>
    <w:p w:rsidR="00B16232" w:rsidRDefault="00B16232" w:rsidP="00680697">
      <w:pPr>
        <w:jc w:val="both"/>
        <w:rPr>
          <w:i/>
        </w:rPr>
      </w:pPr>
    </w:p>
    <w:p w:rsidR="003A06DA" w:rsidRPr="00794858" w:rsidRDefault="00E330D4" w:rsidP="00BA7F5E">
      <w:pPr>
        <w:spacing w:after="0" w:line="360" w:lineRule="auto"/>
        <w:jc w:val="both"/>
        <w:rPr>
          <w:i/>
        </w:rPr>
      </w:pPr>
      <w:r w:rsidRPr="00794858">
        <w:rPr>
          <w:i/>
        </w:rPr>
        <w:t>IV. típusú elváltozás</w:t>
      </w:r>
      <w:r w:rsidR="00041026" w:rsidRPr="00794858">
        <w:rPr>
          <w:i/>
        </w:rPr>
        <w:t xml:space="preserve"> (súlyos)</w:t>
      </w:r>
      <w:r w:rsidR="003A06DA" w:rsidRPr="00794858">
        <w:rPr>
          <w:i/>
        </w:rPr>
        <w:t>:</w:t>
      </w:r>
      <w:r w:rsidRPr="00794858">
        <w:rPr>
          <w:i/>
        </w:rPr>
        <w:t xml:space="preserve"> </w:t>
      </w:r>
    </w:p>
    <w:p w:rsidR="009329AF" w:rsidRDefault="00113430" w:rsidP="00BA7F5E">
      <w:pPr>
        <w:spacing w:after="0" w:line="360" w:lineRule="auto"/>
        <w:jc w:val="both"/>
      </w:pPr>
      <w:r>
        <w:tab/>
      </w:r>
      <w:r w:rsidR="00E330D4">
        <w:t>Vastag fogkő a fogak zömén, sokszor teljesen beborítja a fogat. Súlyos ínygyulladás és ínysorvadás jelei</w:t>
      </w:r>
      <w:r w:rsidR="00BE6624">
        <w:t xml:space="preserve"> látszanak</w:t>
      </w:r>
      <w:r w:rsidR="00E330D4">
        <w:t xml:space="preserve">. </w:t>
      </w:r>
      <w:r w:rsidR="009329AF">
        <w:t xml:space="preserve">Kóros növedékek lehetnek az ínyen. </w:t>
      </w:r>
      <w:r w:rsidR="00E330D4">
        <w:t xml:space="preserve">A rágó fogaknál a vastag lepedék, vagy fogkő eltávolításával a foggyökér nagy része fedetlenné válik. Bomló táplálék maradványok, szőrszálak, genny a fog-íny átmenetnél, a </w:t>
      </w:r>
      <w:r w:rsidR="003A06DA">
        <w:t xml:space="preserve">fogak </w:t>
      </w:r>
      <w:r w:rsidR="00E330D4">
        <w:t>gyöke</w:t>
      </w:r>
      <w:r w:rsidR="003A06DA">
        <w:t>rei</w:t>
      </w:r>
      <w:r w:rsidR="00E330D4">
        <w:t xml:space="preserve"> között. Mozgó és/vagy hiányzó fogak. Fekélyek </w:t>
      </w:r>
      <w:r w:rsidR="00BE6624">
        <w:t xml:space="preserve">lehetnek </w:t>
      </w:r>
      <w:r w:rsidR="00E330D4">
        <w:t>a pofák fogkővel érin</w:t>
      </w:r>
      <w:r w:rsidR="009329AF">
        <w:t>tkező felületén.</w:t>
      </w:r>
      <w:r w:rsidR="00FF2D73">
        <w:t xml:space="preserve"> (27</w:t>
      </w:r>
      <w:r w:rsidR="00D21E95">
        <w:t>-35</w:t>
      </w:r>
      <w:r w:rsidR="00FF2D73">
        <w:t>. kép)</w:t>
      </w:r>
    </w:p>
    <w:p w:rsidR="009C1F3A" w:rsidRDefault="009C1F3A"/>
    <w:p w:rsidR="0035302C" w:rsidRDefault="005B4AD5" w:rsidP="00B16232">
      <w:pPr>
        <w:spacing w:after="0" w:line="360" w:lineRule="auto"/>
        <w:jc w:val="center"/>
      </w:pPr>
      <w:r>
        <w:lastRenderedPageBreak/>
        <w:t>27. kép</w:t>
      </w:r>
      <w:r w:rsidR="00113430">
        <w:t xml:space="preserve">: </w:t>
      </w:r>
      <w:r w:rsidR="00113430" w:rsidRPr="00113430">
        <w:t>IV. típusú elváltozás (súlyos)</w:t>
      </w:r>
      <w:r w:rsidRPr="00113430">
        <w:t xml:space="preserve"> </w:t>
      </w:r>
      <w:r w:rsidR="0035302C">
        <w:rPr>
          <w:noProof/>
          <w:lang w:eastAsia="hu-HU"/>
        </w:rPr>
        <w:drawing>
          <wp:inline distT="0" distB="0" distL="0" distR="0">
            <wp:extent cx="5571460" cy="3095256"/>
            <wp:effectExtent l="19050" t="0" r="0" b="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19_WP_20160204_18_03_46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3006" cy="309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232" w:rsidRDefault="00B16232" w:rsidP="00B16232">
      <w:pPr>
        <w:spacing w:after="0" w:line="360" w:lineRule="auto"/>
        <w:jc w:val="center"/>
      </w:pPr>
      <w:r>
        <w:t>Vastag fogkő borítja a fogak egészét és az íny elsorvadása miatt szabaddá váló foggyökereket.</w:t>
      </w:r>
    </w:p>
    <w:p w:rsidR="009C1F3A" w:rsidRDefault="009C1F3A" w:rsidP="00A86085">
      <w:pPr>
        <w:spacing w:after="0" w:line="360" w:lineRule="auto"/>
        <w:jc w:val="both"/>
      </w:pPr>
    </w:p>
    <w:p w:rsidR="0035302C" w:rsidRDefault="00113430" w:rsidP="00B16232">
      <w:pPr>
        <w:spacing w:after="0" w:line="360" w:lineRule="auto"/>
        <w:jc w:val="center"/>
      </w:pPr>
      <w:r>
        <w:t xml:space="preserve">28. kép: </w:t>
      </w:r>
      <w:r w:rsidRPr="00113430">
        <w:t xml:space="preserve">IV. típusú elváltozás (súlyos) </w:t>
      </w:r>
      <w:r w:rsidR="0035302C">
        <w:rPr>
          <w:noProof/>
          <w:lang w:eastAsia="hu-HU"/>
        </w:rPr>
        <w:drawing>
          <wp:inline distT="0" distB="0" distL="0" distR="0">
            <wp:extent cx="5571460" cy="3095256"/>
            <wp:effectExtent l="19050" t="0" r="0" b="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19_WP_20160204_18_03_56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3436" cy="3096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F3A" w:rsidRDefault="00B16232" w:rsidP="00B16232">
      <w:pPr>
        <w:spacing w:after="0" w:line="360" w:lineRule="auto"/>
        <w:jc w:val="center"/>
      </w:pPr>
      <w:r>
        <w:t>Sorvadt íny, takarmánymaradék, lepedék, elszíneződés és vastag fogkő a metszőfogakon.</w:t>
      </w:r>
    </w:p>
    <w:p w:rsidR="009C1F3A" w:rsidRDefault="009C1F3A" w:rsidP="00A86085">
      <w:pPr>
        <w:spacing w:after="0" w:line="360" w:lineRule="auto"/>
        <w:jc w:val="both"/>
      </w:pPr>
    </w:p>
    <w:p w:rsidR="0035302C" w:rsidRDefault="005B4AD5" w:rsidP="00B16232">
      <w:pPr>
        <w:spacing w:after="0" w:line="360" w:lineRule="auto"/>
        <w:jc w:val="center"/>
      </w:pPr>
      <w:r>
        <w:lastRenderedPageBreak/>
        <w:t>29. kép</w:t>
      </w:r>
      <w:r w:rsidR="00113430">
        <w:t xml:space="preserve">: </w:t>
      </w:r>
      <w:r w:rsidR="00113430" w:rsidRPr="00113430">
        <w:t xml:space="preserve">IV. típusú elváltozás (súlyos) </w:t>
      </w:r>
      <w:r w:rsidR="0035302C">
        <w:rPr>
          <w:noProof/>
          <w:lang w:eastAsia="hu-HU"/>
        </w:rPr>
        <w:drawing>
          <wp:inline distT="0" distB="0" distL="0" distR="0">
            <wp:extent cx="5592726" cy="3107070"/>
            <wp:effectExtent l="19050" t="0" r="7974" b="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19_WP_20160204_18_04_07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9229" cy="3116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232" w:rsidRDefault="00B16232" w:rsidP="00B16232">
      <w:pPr>
        <w:spacing w:after="0" w:line="360" w:lineRule="auto"/>
        <w:jc w:val="center"/>
      </w:pPr>
      <w:r>
        <w:t>Az ínyre és a száj lágy szövetekre is ráterjedő vastag fogkőfelrakódás az alsó metszőfogaknál.</w:t>
      </w:r>
    </w:p>
    <w:p w:rsidR="00BC2344" w:rsidRDefault="00BC2344"/>
    <w:p w:rsidR="00B16232" w:rsidRDefault="00B16232"/>
    <w:p w:rsidR="0035302C" w:rsidRDefault="00113430" w:rsidP="00B16232">
      <w:pPr>
        <w:spacing w:after="0" w:line="360" w:lineRule="auto"/>
        <w:jc w:val="center"/>
      </w:pPr>
      <w:r>
        <w:t xml:space="preserve">30. kép: </w:t>
      </w:r>
      <w:r w:rsidRPr="00113430">
        <w:t xml:space="preserve">IV. típusú elváltozás (súlyos) </w:t>
      </w:r>
      <w:r w:rsidR="0035302C">
        <w:rPr>
          <w:noProof/>
          <w:lang w:eastAsia="hu-HU"/>
        </w:rPr>
        <w:drawing>
          <wp:inline distT="0" distB="0" distL="0" distR="0">
            <wp:extent cx="5552410" cy="3123230"/>
            <wp:effectExtent l="19050" t="0" r="0" b="0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50_WP_20160329_17_37_22 kukac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683" cy="313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232" w:rsidRDefault="00B16232" w:rsidP="00B16232">
      <w:pPr>
        <w:spacing w:after="0" w:line="360" w:lineRule="auto"/>
        <w:jc w:val="center"/>
      </w:pPr>
      <w:r>
        <w:t>Fekélyesedés a pofa fogkővel érintkező nyálkahártyáján, beletapadt szőrszálakkal.</w:t>
      </w:r>
    </w:p>
    <w:p w:rsidR="006C0E11" w:rsidRDefault="006C0E11" w:rsidP="00680697">
      <w:pPr>
        <w:jc w:val="both"/>
      </w:pPr>
    </w:p>
    <w:p w:rsidR="0035302C" w:rsidRDefault="00113430" w:rsidP="00B16232">
      <w:pPr>
        <w:spacing w:after="0" w:line="360" w:lineRule="auto"/>
        <w:jc w:val="center"/>
      </w:pPr>
      <w:r>
        <w:lastRenderedPageBreak/>
        <w:t xml:space="preserve">31. kép: </w:t>
      </w:r>
      <w:r w:rsidRPr="00113430">
        <w:t xml:space="preserve">IV. típusú elváltozás (súlyos) </w:t>
      </w:r>
      <w:r w:rsidR="0035302C">
        <w:rPr>
          <w:noProof/>
          <w:lang w:eastAsia="hu-HU"/>
        </w:rPr>
        <w:drawing>
          <wp:inline distT="0" distB="0" distL="0" distR="0">
            <wp:extent cx="5552410" cy="3084673"/>
            <wp:effectExtent l="19050" t="0" r="0" b="0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52_WP_20160330_18_48_37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0041" cy="3094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F88" w:rsidRDefault="00B16232" w:rsidP="00B16232">
      <w:pPr>
        <w:spacing w:after="0" w:line="360" w:lineRule="auto"/>
        <w:jc w:val="center"/>
      </w:pPr>
      <w:r>
        <w:t>Sorvadt íny, takarmánymaradék, lepedék, elszíneződés és vastag fogkő a metszőfogakon.</w:t>
      </w:r>
    </w:p>
    <w:p w:rsidR="00B16232" w:rsidRDefault="00B16232" w:rsidP="00A86085">
      <w:pPr>
        <w:spacing w:after="0" w:line="360" w:lineRule="auto"/>
        <w:jc w:val="both"/>
      </w:pPr>
    </w:p>
    <w:p w:rsidR="00B16232" w:rsidRDefault="00B16232" w:rsidP="00A86085">
      <w:pPr>
        <w:spacing w:after="0" w:line="360" w:lineRule="auto"/>
        <w:jc w:val="both"/>
      </w:pPr>
    </w:p>
    <w:p w:rsidR="00095B50" w:rsidRDefault="00095B50" w:rsidP="00A86085">
      <w:pPr>
        <w:spacing w:after="0" w:line="360" w:lineRule="auto"/>
        <w:jc w:val="both"/>
      </w:pPr>
    </w:p>
    <w:p w:rsidR="00B16232" w:rsidRDefault="00B16232" w:rsidP="00A86085">
      <w:pPr>
        <w:spacing w:after="0" w:line="360" w:lineRule="auto"/>
        <w:jc w:val="both"/>
      </w:pPr>
    </w:p>
    <w:p w:rsidR="0035302C" w:rsidRDefault="005B4AD5" w:rsidP="00B16232">
      <w:pPr>
        <w:spacing w:after="0" w:line="360" w:lineRule="auto"/>
        <w:jc w:val="center"/>
      </w:pPr>
      <w:r>
        <w:t>32. kép</w:t>
      </w:r>
      <w:r w:rsidR="00113430">
        <w:t xml:space="preserve">: </w:t>
      </w:r>
      <w:r w:rsidR="00113430" w:rsidRPr="00113430">
        <w:t>IV. típusú elváltozás (súlyos)</w:t>
      </w:r>
    </w:p>
    <w:p w:rsidR="00947C1E" w:rsidRDefault="0035302C" w:rsidP="00A86085">
      <w:pPr>
        <w:spacing w:after="0" w:line="360" w:lineRule="auto"/>
        <w:jc w:val="both"/>
      </w:pPr>
      <w:r>
        <w:rPr>
          <w:noProof/>
          <w:lang w:eastAsia="hu-HU"/>
        </w:rPr>
        <w:drawing>
          <wp:inline distT="0" distB="0" distL="0" distR="0">
            <wp:extent cx="5588473" cy="3104707"/>
            <wp:effectExtent l="19050" t="0" r="0" b="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53_WP_20160331_17_59_25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5012" cy="310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F88" w:rsidRDefault="00B16232" w:rsidP="00B16232">
      <w:pPr>
        <w:spacing w:after="0" w:line="360" w:lineRule="auto"/>
        <w:jc w:val="center"/>
      </w:pPr>
      <w:r>
        <w:t>A felső P</w:t>
      </w:r>
      <w:r w:rsidRPr="003A1B75">
        <w:rPr>
          <w:vertAlign w:val="subscript"/>
        </w:rPr>
        <w:t>4</w:t>
      </w:r>
      <w:r>
        <w:t xml:space="preserve"> és M</w:t>
      </w:r>
      <w:r w:rsidRPr="003A1B75">
        <w:rPr>
          <w:vertAlign w:val="subscript"/>
        </w:rPr>
        <w:t>1</w:t>
      </w:r>
      <w:r>
        <w:t xml:space="preserve"> fogakat teljesen beborító fogkő, foghiány, idült </w:t>
      </w:r>
      <w:proofErr w:type="spellStart"/>
      <w:r>
        <w:t>gingivitis</w:t>
      </w:r>
      <w:proofErr w:type="spellEnd"/>
      <w:r>
        <w:t>.</w:t>
      </w:r>
    </w:p>
    <w:p w:rsidR="006C0E11" w:rsidRDefault="006C0E11"/>
    <w:p w:rsidR="00947C1E" w:rsidRDefault="005B4AD5" w:rsidP="00300D4D">
      <w:pPr>
        <w:spacing w:after="0" w:line="360" w:lineRule="auto"/>
        <w:jc w:val="center"/>
      </w:pPr>
      <w:r>
        <w:lastRenderedPageBreak/>
        <w:t>33. kép</w:t>
      </w:r>
      <w:r w:rsidR="00113430">
        <w:t xml:space="preserve">: </w:t>
      </w:r>
      <w:r w:rsidR="00113430" w:rsidRPr="00113430">
        <w:t xml:space="preserve">IV. típusú elváltozás (súlyos) </w:t>
      </w:r>
      <w:r>
        <w:t xml:space="preserve"> </w:t>
      </w:r>
      <w:r w:rsidR="0035302C">
        <w:rPr>
          <w:noProof/>
          <w:lang w:eastAsia="hu-HU"/>
        </w:rPr>
        <w:drawing>
          <wp:inline distT="0" distB="0" distL="0" distR="0">
            <wp:extent cx="5603358" cy="3151889"/>
            <wp:effectExtent l="19050" t="0" r="0" b="0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66_WP_20160428_17_51_40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158" cy="3157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5C7" w:rsidRDefault="001435C7" w:rsidP="001435C7">
      <w:pPr>
        <w:spacing w:after="0" w:line="360" w:lineRule="auto"/>
        <w:jc w:val="center"/>
      </w:pPr>
      <w:r>
        <w:t>Az egész fogsort beborító vastag fogkőréteg.</w:t>
      </w:r>
    </w:p>
    <w:p w:rsidR="00947C1E" w:rsidRDefault="00947C1E" w:rsidP="00A86085">
      <w:pPr>
        <w:spacing w:after="0" w:line="360" w:lineRule="auto"/>
        <w:jc w:val="both"/>
      </w:pPr>
    </w:p>
    <w:p w:rsidR="001435C7" w:rsidRDefault="001435C7" w:rsidP="00A86085">
      <w:pPr>
        <w:spacing w:after="0" w:line="360" w:lineRule="auto"/>
        <w:jc w:val="both"/>
      </w:pPr>
    </w:p>
    <w:p w:rsidR="00095B50" w:rsidRDefault="00095B50" w:rsidP="00A86085">
      <w:pPr>
        <w:spacing w:after="0" w:line="360" w:lineRule="auto"/>
        <w:jc w:val="both"/>
      </w:pPr>
    </w:p>
    <w:p w:rsidR="001435C7" w:rsidRDefault="001435C7" w:rsidP="00A86085">
      <w:pPr>
        <w:spacing w:after="0" w:line="360" w:lineRule="auto"/>
        <w:jc w:val="both"/>
      </w:pPr>
    </w:p>
    <w:p w:rsidR="001435C7" w:rsidRDefault="001435C7" w:rsidP="001435C7">
      <w:pPr>
        <w:spacing w:after="0" w:line="360" w:lineRule="auto"/>
        <w:jc w:val="center"/>
      </w:pPr>
      <w:r>
        <w:t>34. kép</w:t>
      </w:r>
      <w:r w:rsidR="00113430">
        <w:t xml:space="preserve">: </w:t>
      </w:r>
      <w:r w:rsidR="00113430" w:rsidRPr="00113430">
        <w:t>IV. típusú elváltozás (súlyos)</w:t>
      </w:r>
    </w:p>
    <w:p w:rsidR="00947C1E" w:rsidRDefault="0035302C" w:rsidP="00A86085">
      <w:pPr>
        <w:spacing w:after="0" w:line="360" w:lineRule="auto"/>
        <w:jc w:val="both"/>
      </w:pPr>
      <w:r>
        <w:rPr>
          <w:noProof/>
          <w:lang w:eastAsia="hu-HU"/>
        </w:rPr>
        <w:drawing>
          <wp:inline distT="0" distB="0" distL="0" distR="0">
            <wp:extent cx="5538380" cy="3115339"/>
            <wp:effectExtent l="19050" t="0" r="5170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05_20160706_18_28_04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6121" cy="312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D4D" w:rsidRDefault="00300D4D" w:rsidP="00300D4D">
      <w:pPr>
        <w:spacing w:after="0" w:line="360" w:lineRule="auto"/>
        <w:jc w:val="center"/>
      </w:pPr>
      <w:r>
        <w:t>Az egész fogsort beborító vastag fogkőréteg.</w:t>
      </w:r>
    </w:p>
    <w:p w:rsidR="006C0E11" w:rsidRDefault="006C0E11"/>
    <w:p w:rsidR="00E330D4" w:rsidRPr="00FB2D2B" w:rsidRDefault="00113430" w:rsidP="00300D4D">
      <w:pPr>
        <w:spacing w:after="0" w:line="360" w:lineRule="auto"/>
        <w:jc w:val="center"/>
      </w:pPr>
      <w:r>
        <w:lastRenderedPageBreak/>
        <w:t xml:space="preserve">35. kép: </w:t>
      </w:r>
      <w:r w:rsidRPr="00113430">
        <w:t xml:space="preserve">IV. típusú elváltozás (súlyos) </w:t>
      </w:r>
      <w:r w:rsidR="0035302C">
        <w:rPr>
          <w:noProof/>
          <w:lang w:eastAsia="hu-HU"/>
        </w:rPr>
        <w:drawing>
          <wp:inline distT="0" distB="0" distL="0" distR="0">
            <wp:extent cx="5590146" cy="3104707"/>
            <wp:effectExtent l="19050" t="0" r="0" b="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05_20160706_19_14_51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0146" cy="3104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D4D" w:rsidRDefault="00300D4D" w:rsidP="001435C7">
      <w:pPr>
        <w:spacing w:after="0" w:line="360" w:lineRule="auto"/>
        <w:jc w:val="center"/>
      </w:pPr>
      <w:r>
        <w:t>Fogkőleszedés alkalmával eltávolított fogak és az íny</w:t>
      </w:r>
      <w:r w:rsidR="00DF1E55">
        <w:t>-fog határán</w:t>
      </w:r>
      <w:r>
        <w:t xml:space="preserve"> összegyűlt bomló szőrszálak.</w:t>
      </w:r>
    </w:p>
    <w:p w:rsidR="00E40A42" w:rsidRDefault="00E40A42" w:rsidP="001435C7">
      <w:pPr>
        <w:spacing w:after="0" w:line="360" w:lineRule="auto"/>
        <w:jc w:val="center"/>
      </w:pPr>
    </w:p>
    <w:p w:rsidR="00893607" w:rsidRDefault="00CD6874" w:rsidP="00CD6874">
      <w:pPr>
        <w:pStyle w:val="Cmsor2"/>
      </w:pPr>
      <w:bookmarkStart w:id="23" w:name="_Toc469159297"/>
      <w:r>
        <w:t xml:space="preserve">4. </w:t>
      </w:r>
      <w:r w:rsidR="008F3A4E">
        <w:t>E</w:t>
      </w:r>
      <w:r>
        <w:t>redmények</w:t>
      </w:r>
      <w:bookmarkEnd w:id="23"/>
    </w:p>
    <w:p w:rsidR="00841BD1" w:rsidRDefault="00CD6874" w:rsidP="00594321">
      <w:pPr>
        <w:pStyle w:val="Cmsor3"/>
      </w:pPr>
      <w:bookmarkStart w:id="24" w:name="_Toc469159298"/>
      <w:r>
        <w:t>4.1</w:t>
      </w:r>
      <w:r w:rsidR="002F7B3B">
        <w:t xml:space="preserve"> </w:t>
      </w:r>
      <w:r w:rsidR="00841BD1">
        <w:t>Életkor szerinti megoszlás</w:t>
      </w:r>
      <w:bookmarkEnd w:id="24"/>
    </w:p>
    <w:p w:rsidR="00D63FEB" w:rsidRDefault="00D63FEB" w:rsidP="00477CC6">
      <w:pPr>
        <w:spacing w:line="360" w:lineRule="auto"/>
        <w:ind w:firstLine="708"/>
      </w:pPr>
      <w:r>
        <w:t>A vizsgált 149 kutya életkor szerinti eloszlás</w:t>
      </w:r>
      <w:r w:rsidR="00E04300">
        <w:t>a</w:t>
      </w:r>
      <w:r w:rsidR="00477CC6">
        <w:t xml:space="preserve"> (1-2. táblázat)</w:t>
      </w:r>
      <w:r>
        <w:t xml:space="preserve"> g</w:t>
      </w:r>
      <w:r w:rsidR="00E04300">
        <w:t>r</w:t>
      </w:r>
      <w:r>
        <w:t>afikusan ábrázolva egy harang alakú görbét ad</w:t>
      </w:r>
      <w:r w:rsidR="00D21E95">
        <w:t xml:space="preserve"> (3-4. ábra)</w:t>
      </w:r>
      <w:r>
        <w:t>. A legtöbb egyed a 7-9 éves korcsoportba tartozik, az ennél fiatalabb és idősebb állatok száma fokozatosan csökken.</w:t>
      </w:r>
    </w:p>
    <w:p w:rsidR="00D21E95" w:rsidRDefault="00D21E95" w:rsidP="00680697">
      <w:pPr>
        <w:spacing w:line="360" w:lineRule="auto"/>
      </w:pPr>
    </w:p>
    <w:tbl>
      <w:tblPr>
        <w:tblStyle w:val="Rcsostblzat"/>
        <w:tblW w:w="0" w:type="auto"/>
        <w:jc w:val="center"/>
        <w:tblLook w:val="04A0" w:firstRow="1" w:lastRow="0" w:firstColumn="1" w:lastColumn="0" w:noHBand="0" w:noVBand="1"/>
      </w:tblPr>
      <w:tblGrid>
        <w:gridCol w:w="1079"/>
        <w:gridCol w:w="999"/>
        <w:gridCol w:w="496"/>
        <w:gridCol w:w="1845"/>
        <w:gridCol w:w="1221"/>
        <w:gridCol w:w="992"/>
        <w:gridCol w:w="496"/>
      </w:tblGrid>
      <w:tr w:rsidR="00DA563C" w:rsidTr="00477CC6">
        <w:trPr>
          <w:jc w:val="center"/>
        </w:trPr>
        <w:tc>
          <w:tcPr>
            <w:tcW w:w="1079" w:type="dxa"/>
            <w:vAlign w:val="center"/>
          </w:tcPr>
          <w:p w:rsidR="00DA563C" w:rsidRPr="00D87940" w:rsidRDefault="00DA563C" w:rsidP="00BA2B3E">
            <w:pPr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D8794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Életkor (év)</w:t>
            </w:r>
          </w:p>
        </w:tc>
        <w:tc>
          <w:tcPr>
            <w:tcW w:w="999" w:type="dxa"/>
            <w:vAlign w:val="center"/>
          </w:tcPr>
          <w:p w:rsidR="00DA563C" w:rsidRPr="00D87940" w:rsidRDefault="00DA563C" w:rsidP="00BA2B3E">
            <w:pPr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D8794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Kutya (db)</w:t>
            </w:r>
          </w:p>
        </w:tc>
        <w:tc>
          <w:tcPr>
            <w:tcW w:w="496" w:type="dxa"/>
            <w:tcBorders>
              <w:right w:val="single" w:sz="4" w:space="0" w:color="auto"/>
            </w:tcBorders>
            <w:vAlign w:val="center"/>
          </w:tcPr>
          <w:p w:rsidR="00DA563C" w:rsidRPr="00D87940" w:rsidRDefault="00DA563C" w:rsidP="00BA2B3E">
            <w:pPr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D8794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%</w:t>
            </w:r>
          </w:p>
        </w:tc>
        <w:tc>
          <w:tcPr>
            <w:tcW w:w="18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DA563C" w:rsidRPr="00DA563C" w:rsidRDefault="00DA563C" w:rsidP="00D63FEB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221" w:type="dxa"/>
            <w:tcBorders>
              <w:left w:val="single" w:sz="4" w:space="0" w:color="auto"/>
            </w:tcBorders>
            <w:vAlign w:val="center"/>
          </w:tcPr>
          <w:p w:rsidR="00DA563C" w:rsidRPr="00D87940" w:rsidRDefault="00DA563C">
            <w:pPr>
              <w:jc w:val="center"/>
              <w:rPr>
                <w:b/>
                <w:color w:val="000000"/>
                <w:sz w:val="16"/>
                <w:szCs w:val="16"/>
              </w:rPr>
            </w:pPr>
            <w:r w:rsidRPr="00D87940">
              <w:rPr>
                <w:b/>
                <w:color w:val="000000"/>
                <w:sz w:val="16"/>
                <w:szCs w:val="16"/>
              </w:rPr>
              <w:t>Életkor (év)</w:t>
            </w:r>
          </w:p>
        </w:tc>
        <w:tc>
          <w:tcPr>
            <w:tcW w:w="992" w:type="dxa"/>
            <w:vAlign w:val="center"/>
          </w:tcPr>
          <w:p w:rsidR="00DA563C" w:rsidRPr="00D87940" w:rsidRDefault="00DA563C">
            <w:pPr>
              <w:jc w:val="center"/>
              <w:rPr>
                <w:b/>
                <w:color w:val="000000"/>
                <w:sz w:val="16"/>
                <w:szCs w:val="16"/>
              </w:rPr>
            </w:pPr>
            <w:r w:rsidRPr="00D87940">
              <w:rPr>
                <w:b/>
                <w:color w:val="000000"/>
                <w:sz w:val="16"/>
                <w:szCs w:val="16"/>
              </w:rPr>
              <w:t>Kutya (db)</w:t>
            </w:r>
          </w:p>
        </w:tc>
        <w:tc>
          <w:tcPr>
            <w:tcW w:w="496" w:type="dxa"/>
            <w:vAlign w:val="center"/>
          </w:tcPr>
          <w:p w:rsidR="00DA563C" w:rsidRPr="00D87940" w:rsidRDefault="00DA563C">
            <w:pPr>
              <w:jc w:val="center"/>
              <w:rPr>
                <w:b/>
                <w:color w:val="000000"/>
                <w:sz w:val="16"/>
                <w:szCs w:val="16"/>
              </w:rPr>
            </w:pPr>
            <w:r w:rsidRPr="00D87940">
              <w:rPr>
                <w:b/>
                <w:color w:val="000000"/>
                <w:sz w:val="16"/>
                <w:szCs w:val="16"/>
              </w:rPr>
              <w:t>%</w:t>
            </w:r>
          </w:p>
        </w:tc>
      </w:tr>
      <w:tr w:rsidR="00841BD1" w:rsidTr="00477CC6">
        <w:trPr>
          <w:jc w:val="center"/>
        </w:trPr>
        <w:tc>
          <w:tcPr>
            <w:tcW w:w="107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</w:t>
            </w:r>
          </w:p>
        </w:tc>
        <w:tc>
          <w:tcPr>
            <w:tcW w:w="99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sz w:val="16"/>
                <w:szCs w:val="16"/>
                <w:lang w:eastAsia="hu-HU"/>
              </w:rPr>
              <w:t>7</w:t>
            </w:r>
          </w:p>
        </w:tc>
        <w:tc>
          <w:tcPr>
            <w:tcW w:w="496" w:type="dxa"/>
            <w:tcBorders>
              <w:right w:val="single" w:sz="4" w:space="0" w:color="auto"/>
            </w:tcBorders>
            <w:vAlign w:val="bottom"/>
          </w:tcPr>
          <w:p w:rsidR="00841BD1" w:rsidRPr="00841BD1" w:rsidRDefault="00841BD1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841BD1">
              <w:rPr>
                <w:rFonts w:eastAsia="Times New Roman"/>
                <w:sz w:val="16"/>
                <w:szCs w:val="16"/>
                <w:lang w:eastAsia="hu-HU"/>
              </w:rPr>
              <w:t>4,7</w:t>
            </w:r>
          </w:p>
        </w:tc>
        <w:tc>
          <w:tcPr>
            <w:tcW w:w="18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1221" w:type="dxa"/>
            <w:tcBorders>
              <w:left w:val="single" w:sz="4" w:space="0" w:color="auto"/>
            </w:tcBorders>
            <w:vAlign w:val="bottom"/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63FEB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1-3</w:t>
            </w:r>
          </w:p>
        </w:tc>
        <w:tc>
          <w:tcPr>
            <w:tcW w:w="992" w:type="dxa"/>
            <w:vAlign w:val="bottom"/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63FEB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20</w:t>
            </w:r>
          </w:p>
        </w:tc>
        <w:tc>
          <w:tcPr>
            <w:tcW w:w="496" w:type="dxa"/>
            <w:vAlign w:val="bottom"/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63FEB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13,4</w:t>
            </w:r>
          </w:p>
        </w:tc>
      </w:tr>
      <w:tr w:rsidR="00841BD1" w:rsidTr="00477CC6">
        <w:trPr>
          <w:jc w:val="center"/>
        </w:trPr>
        <w:tc>
          <w:tcPr>
            <w:tcW w:w="107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</w:t>
            </w:r>
          </w:p>
        </w:tc>
        <w:tc>
          <w:tcPr>
            <w:tcW w:w="99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sz w:val="16"/>
                <w:szCs w:val="16"/>
                <w:lang w:eastAsia="hu-HU"/>
              </w:rPr>
              <w:t>4</w:t>
            </w:r>
          </w:p>
        </w:tc>
        <w:tc>
          <w:tcPr>
            <w:tcW w:w="496" w:type="dxa"/>
            <w:tcBorders>
              <w:right w:val="single" w:sz="4" w:space="0" w:color="auto"/>
            </w:tcBorders>
            <w:vAlign w:val="bottom"/>
          </w:tcPr>
          <w:p w:rsidR="00841BD1" w:rsidRPr="00841BD1" w:rsidRDefault="00841BD1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841BD1">
              <w:rPr>
                <w:rFonts w:eastAsia="Times New Roman"/>
                <w:sz w:val="16"/>
                <w:szCs w:val="16"/>
                <w:lang w:eastAsia="hu-HU"/>
              </w:rPr>
              <w:t>2,7</w:t>
            </w:r>
          </w:p>
        </w:tc>
        <w:tc>
          <w:tcPr>
            <w:tcW w:w="18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1221" w:type="dxa"/>
            <w:tcBorders>
              <w:left w:val="single" w:sz="4" w:space="0" w:color="auto"/>
            </w:tcBorders>
            <w:vAlign w:val="bottom"/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63FEB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4-6</w:t>
            </w:r>
          </w:p>
        </w:tc>
        <w:tc>
          <w:tcPr>
            <w:tcW w:w="992" w:type="dxa"/>
            <w:vAlign w:val="bottom"/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63FEB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36</w:t>
            </w:r>
          </w:p>
        </w:tc>
        <w:tc>
          <w:tcPr>
            <w:tcW w:w="496" w:type="dxa"/>
            <w:vAlign w:val="bottom"/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63FEB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24,2</w:t>
            </w:r>
          </w:p>
        </w:tc>
      </w:tr>
      <w:tr w:rsidR="00841BD1" w:rsidTr="00477CC6">
        <w:trPr>
          <w:jc w:val="center"/>
        </w:trPr>
        <w:tc>
          <w:tcPr>
            <w:tcW w:w="107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3</w:t>
            </w:r>
          </w:p>
        </w:tc>
        <w:tc>
          <w:tcPr>
            <w:tcW w:w="99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sz w:val="16"/>
                <w:szCs w:val="16"/>
                <w:lang w:eastAsia="hu-HU"/>
              </w:rPr>
              <w:t>9</w:t>
            </w:r>
          </w:p>
        </w:tc>
        <w:tc>
          <w:tcPr>
            <w:tcW w:w="496" w:type="dxa"/>
            <w:tcBorders>
              <w:right w:val="single" w:sz="4" w:space="0" w:color="auto"/>
            </w:tcBorders>
            <w:vAlign w:val="bottom"/>
          </w:tcPr>
          <w:p w:rsidR="00841BD1" w:rsidRPr="00841BD1" w:rsidRDefault="00841BD1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841BD1">
              <w:rPr>
                <w:rFonts w:eastAsia="Times New Roman"/>
                <w:sz w:val="16"/>
                <w:szCs w:val="16"/>
                <w:lang w:eastAsia="hu-HU"/>
              </w:rPr>
              <w:t>6,0</w:t>
            </w:r>
          </w:p>
        </w:tc>
        <w:tc>
          <w:tcPr>
            <w:tcW w:w="18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1221" w:type="dxa"/>
            <w:tcBorders>
              <w:left w:val="single" w:sz="4" w:space="0" w:color="auto"/>
            </w:tcBorders>
            <w:vAlign w:val="bottom"/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63FEB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7-9</w:t>
            </w:r>
          </w:p>
        </w:tc>
        <w:tc>
          <w:tcPr>
            <w:tcW w:w="992" w:type="dxa"/>
            <w:vAlign w:val="bottom"/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63FEB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42</w:t>
            </w:r>
          </w:p>
        </w:tc>
        <w:tc>
          <w:tcPr>
            <w:tcW w:w="496" w:type="dxa"/>
            <w:vAlign w:val="bottom"/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63FEB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28,2</w:t>
            </w:r>
          </w:p>
        </w:tc>
      </w:tr>
      <w:tr w:rsidR="00841BD1" w:rsidTr="00477CC6">
        <w:trPr>
          <w:jc w:val="center"/>
        </w:trPr>
        <w:tc>
          <w:tcPr>
            <w:tcW w:w="107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4</w:t>
            </w:r>
          </w:p>
        </w:tc>
        <w:tc>
          <w:tcPr>
            <w:tcW w:w="99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sz w:val="16"/>
                <w:szCs w:val="16"/>
                <w:lang w:eastAsia="hu-HU"/>
              </w:rPr>
              <w:t>11</w:t>
            </w:r>
          </w:p>
        </w:tc>
        <w:tc>
          <w:tcPr>
            <w:tcW w:w="496" w:type="dxa"/>
            <w:tcBorders>
              <w:right w:val="single" w:sz="4" w:space="0" w:color="auto"/>
            </w:tcBorders>
            <w:vAlign w:val="bottom"/>
          </w:tcPr>
          <w:p w:rsidR="00841BD1" w:rsidRPr="00841BD1" w:rsidRDefault="00841BD1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841BD1">
              <w:rPr>
                <w:rFonts w:eastAsia="Times New Roman"/>
                <w:sz w:val="16"/>
                <w:szCs w:val="16"/>
                <w:lang w:eastAsia="hu-HU"/>
              </w:rPr>
              <w:t>7,4</w:t>
            </w:r>
          </w:p>
        </w:tc>
        <w:tc>
          <w:tcPr>
            <w:tcW w:w="18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1221" w:type="dxa"/>
            <w:tcBorders>
              <w:left w:val="single" w:sz="4" w:space="0" w:color="auto"/>
              <w:bottom w:val="single" w:sz="4" w:space="0" w:color="auto"/>
            </w:tcBorders>
            <w:vAlign w:val="bottom"/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63FEB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10-12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bottom"/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63FEB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34</w:t>
            </w:r>
          </w:p>
        </w:tc>
        <w:tc>
          <w:tcPr>
            <w:tcW w:w="496" w:type="dxa"/>
            <w:tcBorders>
              <w:bottom w:val="single" w:sz="4" w:space="0" w:color="auto"/>
            </w:tcBorders>
            <w:vAlign w:val="bottom"/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63FEB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22,8</w:t>
            </w:r>
          </w:p>
        </w:tc>
      </w:tr>
      <w:tr w:rsidR="00841BD1" w:rsidTr="00477CC6">
        <w:trPr>
          <w:jc w:val="center"/>
        </w:trPr>
        <w:tc>
          <w:tcPr>
            <w:tcW w:w="107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5</w:t>
            </w:r>
          </w:p>
        </w:tc>
        <w:tc>
          <w:tcPr>
            <w:tcW w:w="99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sz w:val="16"/>
                <w:szCs w:val="16"/>
                <w:lang w:eastAsia="hu-HU"/>
              </w:rPr>
              <w:t>14</w:t>
            </w:r>
          </w:p>
        </w:tc>
        <w:tc>
          <w:tcPr>
            <w:tcW w:w="496" w:type="dxa"/>
            <w:tcBorders>
              <w:right w:val="single" w:sz="4" w:space="0" w:color="auto"/>
            </w:tcBorders>
            <w:vAlign w:val="bottom"/>
          </w:tcPr>
          <w:p w:rsidR="00841BD1" w:rsidRPr="00841BD1" w:rsidRDefault="00841BD1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841BD1">
              <w:rPr>
                <w:rFonts w:eastAsia="Times New Roman"/>
                <w:sz w:val="16"/>
                <w:szCs w:val="16"/>
                <w:lang w:eastAsia="hu-HU"/>
              </w:rPr>
              <w:t>9,4</w:t>
            </w:r>
          </w:p>
        </w:tc>
        <w:tc>
          <w:tcPr>
            <w:tcW w:w="18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1221" w:type="dxa"/>
            <w:tcBorders>
              <w:left w:val="single" w:sz="4" w:space="0" w:color="auto"/>
              <w:bottom w:val="single" w:sz="4" w:space="0" w:color="auto"/>
            </w:tcBorders>
            <w:vAlign w:val="bottom"/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63FEB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13&lt;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bottom"/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63FEB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17</w:t>
            </w:r>
          </w:p>
        </w:tc>
        <w:tc>
          <w:tcPr>
            <w:tcW w:w="496" w:type="dxa"/>
            <w:tcBorders>
              <w:bottom w:val="single" w:sz="4" w:space="0" w:color="auto"/>
            </w:tcBorders>
            <w:vAlign w:val="bottom"/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63FEB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11,4</w:t>
            </w:r>
          </w:p>
        </w:tc>
      </w:tr>
      <w:tr w:rsidR="00841BD1" w:rsidTr="00477CC6">
        <w:trPr>
          <w:jc w:val="center"/>
        </w:trPr>
        <w:tc>
          <w:tcPr>
            <w:tcW w:w="107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6</w:t>
            </w:r>
          </w:p>
        </w:tc>
        <w:tc>
          <w:tcPr>
            <w:tcW w:w="99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sz w:val="16"/>
                <w:szCs w:val="16"/>
                <w:lang w:eastAsia="hu-HU"/>
              </w:rPr>
              <w:t>11</w:t>
            </w:r>
          </w:p>
        </w:tc>
        <w:tc>
          <w:tcPr>
            <w:tcW w:w="496" w:type="dxa"/>
            <w:tcBorders>
              <w:right w:val="single" w:sz="4" w:space="0" w:color="auto"/>
            </w:tcBorders>
            <w:vAlign w:val="bottom"/>
          </w:tcPr>
          <w:p w:rsidR="00841BD1" w:rsidRPr="00841BD1" w:rsidRDefault="00841BD1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841BD1">
              <w:rPr>
                <w:rFonts w:eastAsia="Times New Roman"/>
                <w:sz w:val="16"/>
                <w:szCs w:val="16"/>
                <w:lang w:eastAsia="hu-HU"/>
              </w:rPr>
              <w:t>7,4</w:t>
            </w:r>
          </w:p>
        </w:tc>
        <w:tc>
          <w:tcPr>
            <w:tcW w:w="184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122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49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  <w:tr w:rsidR="00841BD1" w:rsidTr="00477CC6">
        <w:trPr>
          <w:jc w:val="center"/>
        </w:trPr>
        <w:tc>
          <w:tcPr>
            <w:tcW w:w="107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7</w:t>
            </w:r>
          </w:p>
        </w:tc>
        <w:tc>
          <w:tcPr>
            <w:tcW w:w="99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sz w:val="16"/>
                <w:szCs w:val="16"/>
                <w:lang w:eastAsia="hu-HU"/>
              </w:rPr>
              <w:t>18</w:t>
            </w:r>
          </w:p>
        </w:tc>
        <w:tc>
          <w:tcPr>
            <w:tcW w:w="496" w:type="dxa"/>
            <w:tcBorders>
              <w:right w:val="single" w:sz="4" w:space="0" w:color="auto"/>
            </w:tcBorders>
            <w:vAlign w:val="bottom"/>
          </w:tcPr>
          <w:p w:rsidR="00841BD1" w:rsidRPr="00841BD1" w:rsidRDefault="00841BD1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841BD1">
              <w:rPr>
                <w:rFonts w:eastAsia="Times New Roman"/>
                <w:sz w:val="16"/>
                <w:szCs w:val="16"/>
                <w:lang w:eastAsia="hu-HU"/>
              </w:rPr>
              <w:t>12,1</w:t>
            </w:r>
          </w:p>
        </w:tc>
        <w:tc>
          <w:tcPr>
            <w:tcW w:w="184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  <w:tr w:rsidR="00841BD1" w:rsidTr="00477CC6">
        <w:trPr>
          <w:jc w:val="center"/>
        </w:trPr>
        <w:tc>
          <w:tcPr>
            <w:tcW w:w="107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8</w:t>
            </w:r>
          </w:p>
        </w:tc>
        <w:tc>
          <w:tcPr>
            <w:tcW w:w="99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sz w:val="16"/>
                <w:szCs w:val="16"/>
                <w:lang w:eastAsia="hu-HU"/>
              </w:rPr>
              <w:t>14</w:t>
            </w:r>
          </w:p>
        </w:tc>
        <w:tc>
          <w:tcPr>
            <w:tcW w:w="496" w:type="dxa"/>
            <w:tcBorders>
              <w:right w:val="single" w:sz="4" w:space="0" w:color="auto"/>
            </w:tcBorders>
            <w:vAlign w:val="bottom"/>
          </w:tcPr>
          <w:p w:rsidR="00841BD1" w:rsidRPr="00841BD1" w:rsidRDefault="00841BD1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841BD1">
              <w:rPr>
                <w:rFonts w:eastAsia="Times New Roman"/>
                <w:sz w:val="16"/>
                <w:szCs w:val="16"/>
                <w:lang w:eastAsia="hu-HU"/>
              </w:rPr>
              <w:t>9,4</w:t>
            </w:r>
          </w:p>
        </w:tc>
        <w:tc>
          <w:tcPr>
            <w:tcW w:w="184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  <w:tr w:rsidR="00841BD1" w:rsidTr="00477CC6">
        <w:trPr>
          <w:jc w:val="center"/>
        </w:trPr>
        <w:tc>
          <w:tcPr>
            <w:tcW w:w="107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9</w:t>
            </w:r>
          </w:p>
        </w:tc>
        <w:tc>
          <w:tcPr>
            <w:tcW w:w="99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sz w:val="16"/>
                <w:szCs w:val="16"/>
                <w:lang w:eastAsia="hu-HU"/>
              </w:rPr>
              <w:t>10</w:t>
            </w:r>
          </w:p>
        </w:tc>
        <w:tc>
          <w:tcPr>
            <w:tcW w:w="496" w:type="dxa"/>
            <w:tcBorders>
              <w:right w:val="single" w:sz="4" w:space="0" w:color="auto"/>
            </w:tcBorders>
            <w:vAlign w:val="bottom"/>
          </w:tcPr>
          <w:p w:rsidR="00841BD1" w:rsidRPr="00841BD1" w:rsidRDefault="00841BD1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841BD1">
              <w:rPr>
                <w:rFonts w:eastAsia="Times New Roman"/>
                <w:sz w:val="16"/>
                <w:szCs w:val="16"/>
                <w:lang w:eastAsia="hu-HU"/>
              </w:rPr>
              <w:t>6,7</w:t>
            </w:r>
          </w:p>
        </w:tc>
        <w:tc>
          <w:tcPr>
            <w:tcW w:w="184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  <w:tr w:rsidR="00841BD1" w:rsidTr="00477CC6">
        <w:trPr>
          <w:jc w:val="center"/>
        </w:trPr>
        <w:tc>
          <w:tcPr>
            <w:tcW w:w="107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10</w:t>
            </w:r>
          </w:p>
        </w:tc>
        <w:tc>
          <w:tcPr>
            <w:tcW w:w="99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sz w:val="16"/>
                <w:szCs w:val="16"/>
                <w:lang w:eastAsia="hu-HU"/>
              </w:rPr>
              <w:t>11</w:t>
            </w:r>
          </w:p>
        </w:tc>
        <w:tc>
          <w:tcPr>
            <w:tcW w:w="496" w:type="dxa"/>
            <w:tcBorders>
              <w:right w:val="single" w:sz="4" w:space="0" w:color="auto"/>
            </w:tcBorders>
            <w:vAlign w:val="bottom"/>
          </w:tcPr>
          <w:p w:rsidR="00841BD1" w:rsidRPr="00841BD1" w:rsidRDefault="00841BD1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841BD1">
              <w:rPr>
                <w:rFonts w:eastAsia="Times New Roman"/>
                <w:sz w:val="16"/>
                <w:szCs w:val="16"/>
                <w:lang w:eastAsia="hu-HU"/>
              </w:rPr>
              <w:t>7,4</w:t>
            </w:r>
          </w:p>
        </w:tc>
        <w:tc>
          <w:tcPr>
            <w:tcW w:w="184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  <w:tr w:rsidR="00841BD1" w:rsidTr="00477CC6">
        <w:trPr>
          <w:jc w:val="center"/>
        </w:trPr>
        <w:tc>
          <w:tcPr>
            <w:tcW w:w="107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11</w:t>
            </w:r>
          </w:p>
        </w:tc>
        <w:tc>
          <w:tcPr>
            <w:tcW w:w="99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sz w:val="16"/>
                <w:szCs w:val="16"/>
                <w:lang w:eastAsia="hu-HU"/>
              </w:rPr>
              <w:t>13</w:t>
            </w:r>
          </w:p>
        </w:tc>
        <w:tc>
          <w:tcPr>
            <w:tcW w:w="496" w:type="dxa"/>
            <w:tcBorders>
              <w:right w:val="single" w:sz="4" w:space="0" w:color="auto"/>
            </w:tcBorders>
            <w:vAlign w:val="bottom"/>
          </w:tcPr>
          <w:p w:rsidR="00841BD1" w:rsidRPr="00841BD1" w:rsidRDefault="00841BD1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841BD1">
              <w:rPr>
                <w:rFonts w:eastAsia="Times New Roman"/>
                <w:sz w:val="16"/>
                <w:szCs w:val="16"/>
                <w:lang w:eastAsia="hu-HU"/>
              </w:rPr>
              <w:t>8,7</w:t>
            </w:r>
          </w:p>
        </w:tc>
        <w:tc>
          <w:tcPr>
            <w:tcW w:w="184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  <w:tr w:rsidR="00841BD1" w:rsidTr="00477CC6">
        <w:trPr>
          <w:jc w:val="center"/>
        </w:trPr>
        <w:tc>
          <w:tcPr>
            <w:tcW w:w="107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12</w:t>
            </w:r>
          </w:p>
        </w:tc>
        <w:tc>
          <w:tcPr>
            <w:tcW w:w="99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sz w:val="16"/>
                <w:szCs w:val="16"/>
                <w:lang w:eastAsia="hu-HU"/>
              </w:rPr>
              <w:t>10</w:t>
            </w:r>
          </w:p>
        </w:tc>
        <w:tc>
          <w:tcPr>
            <w:tcW w:w="496" w:type="dxa"/>
            <w:tcBorders>
              <w:right w:val="single" w:sz="4" w:space="0" w:color="auto"/>
            </w:tcBorders>
            <w:vAlign w:val="bottom"/>
          </w:tcPr>
          <w:p w:rsidR="00841BD1" w:rsidRPr="00841BD1" w:rsidRDefault="00841BD1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841BD1">
              <w:rPr>
                <w:rFonts w:eastAsia="Times New Roman"/>
                <w:sz w:val="16"/>
                <w:szCs w:val="16"/>
                <w:lang w:eastAsia="hu-HU"/>
              </w:rPr>
              <w:t>6,7</w:t>
            </w:r>
          </w:p>
        </w:tc>
        <w:tc>
          <w:tcPr>
            <w:tcW w:w="184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  <w:tr w:rsidR="00841BD1" w:rsidTr="00477CC6">
        <w:trPr>
          <w:jc w:val="center"/>
        </w:trPr>
        <w:tc>
          <w:tcPr>
            <w:tcW w:w="107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13</w:t>
            </w:r>
          </w:p>
        </w:tc>
        <w:tc>
          <w:tcPr>
            <w:tcW w:w="99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sz w:val="16"/>
                <w:szCs w:val="16"/>
                <w:lang w:eastAsia="hu-HU"/>
              </w:rPr>
              <w:t>11</w:t>
            </w:r>
          </w:p>
        </w:tc>
        <w:tc>
          <w:tcPr>
            <w:tcW w:w="496" w:type="dxa"/>
            <w:tcBorders>
              <w:right w:val="single" w:sz="4" w:space="0" w:color="auto"/>
            </w:tcBorders>
            <w:vAlign w:val="bottom"/>
          </w:tcPr>
          <w:p w:rsidR="00841BD1" w:rsidRPr="00841BD1" w:rsidRDefault="00841BD1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841BD1">
              <w:rPr>
                <w:rFonts w:eastAsia="Times New Roman"/>
                <w:sz w:val="16"/>
                <w:szCs w:val="16"/>
                <w:lang w:eastAsia="hu-HU"/>
              </w:rPr>
              <w:t>7,4</w:t>
            </w:r>
          </w:p>
        </w:tc>
        <w:tc>
          <w:tcPr>
            <w:tcW w:w="184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  <w:tr w:rsidR="00841BD1" w:rsidTr="00477CC6">
        <w:trPr>
          <w:jc w:val="center"/>
        </w:trPr>
        <w:tc>
          <w:tcPr>
            <w:tcW w:w="107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14</w:t>
            </w:r>
          </w:p>
        </w:tc>
        <w:tc>
          <w:tcPr>
            <w:tcW w:w="99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sz w:val="16"/>
                <w:szCs w:val="16"/>
                <w:lang w:eastAsia="hu-HU"/>
              </w:rPr>
              <w:t>2</w:t>
            </w:r>
          </w:p>
        </w:tc>
        <w:tc>
          <w:tcPr>
            <w:tcW w:w="496" w:type="dxa"/>
            <w:tcBorders>
              <w:right w:val="single" w:sz="4" w:space="0" w:color="auto"/>
            </w:tcBorders>
            <w:vAlign w:val="bottom"/>
          </w:tcPr>
          <w:p w:rsidR="00841BD1" w:rsidRPr="00841BD1" w:rsidRDefault="00841BD1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841BD1">
              <w:rPr>
                <w:rFonts w:eastAsia="Times New Roman"/>
                <w:sz w:val="16"/>
                <w:szCs w:val="16"/>
                <w:lang w:eastAsia="hu-HU"/>
              </w:rPr>
              <w:t>1,3</w:t>
            </w:r>
          </w:p>
        </w:tc>
        <w:tc>
          <w:tcPr>
            <w:tcW w:w="184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  <w:tr w:rsidR="00841BD1" w:rsidTr="00477CC6">
        <w:trPr>
          <w:jc w:val="center"/>
        </w:trPr>
        <w:tc>
          <w:tcPr>
            <w:tcW w:w="107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15</w:t>
            </w:r>
          </w:p>
        </w:tc>
        <w:tc>
          <w:tcPr>
            <w:tcW w:w="99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sz w:val="16"/>
                <w:szCs w:val="16"/>
                <w:lang w:eastAsia="hu-HU"/>
              </w:rPr>
              <w:t>3</w:t>
            </w:r>
          </w:p>
        </w:tc>
        <w:tc>
          <w:tcPr>
            <w:tcW w:w="496" w:type="dxa"/>
            <w:tcBorders>
              <w:right w:val="single" w:sz="4" w:space="0" w:color="auto"/>
            </w:tcBorders>
            <w:vAlign w:val="bottom"/>
          </w:tcPr>
          <w:p w:rsidR="00841BD1" w:rsidRPr="00841BD1" w:rsidRDefault="00841BD1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841BD1">
              <w:rPr>
                <w:rFonts w:eastAsia="Times New Roman"/>
                <w:sz w:val="16"/>
                <w:szCs w:val="16"/>
                <w:lang w:eastAsia="hu-HU"/>
              </w:rPr>
              <w:t>2,0</w:t>
            </w:r>
          </w:p>
        </w:tc>
        <w:tc>
          <w:tcPr>
            <w:tcW w:w="184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  <w:tr w:rsidR="00841BD1" w:rsidTr="00477CC6">
        <w:trPr>
          <w:jc w:val="center"/>
        </w:trPr>
        <w:tc>
          <w:tcPr>
            <w:tcW w:w="1079" w:type="dxa"/>
            <w:vAlign w:val="bottom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16</w:t>
            </w:r>
          </w:p>
        </w:tc>
        <w:tc>
          <w:tcPr>
            <w:tcW w:w="999" w:type="dxa"/>
            <w:vAlign w:val="center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sz w:val="16"/>
                <w:szCs w:val="16"/>
                <w:lang w:eastAsia="hu-HU"/>
              </w:rPr>
              <w:t>0</w:t>
            </w:r>
          </w:p>
        </w:tc>
        <w:tc>
          <w:tcPr>
            <w:tcW w:w="496" w:type="dxa"/>
            <w:tcBorders>
              <w:right w:val="single" w:sz="4" w:space="0" w:color="auto"/>
            </w:tcBorders>
            <w:vAlign w:val="bottom"/>
          </w:tcPr>
          <w:p w:rsidR="00841BD1" w:rsidRPr="00841BD1" w:rsidRDefault="00841BD1">
            <w:pPr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841BD1">
              <w:rPr>
                <w:rFonts w:eastAsia="Times New Roman"/>
                <w:sz w:val="16"/>
                <w:szCs w:val="16"/>
                <w:lang w:eastAsia="hu-HU"/>
              </w:rPr>
              <w:t>0,0</w:t>
            </w:r>
          </w:p>
        </w:tc>
        <w:tc>
          <w:tcPr>
            <w:tcW w:w="184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  <w:tr w:rsidR="00841BD1" w:rsidTr="00477CC6">
        <w:trPr>
          <w:jc w:val="center"/>
        </w:trPr>
        <w:tc>
          <w:tcPr>
            <w:tcW w:w="1079" w:type="dxa"/>
            <w:vAlign w:val="center"/>
          </w:tcPr>
          <w:p w:rsidR="00841BD1" w:rsidRPr="00DA563C" w:rsidRDefault="00841BD1" w:rsidP="00BA2B3E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A563C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17</w:t>
            </w:r>
          </w:p>
        </w:tc>
        <w:tc>
          <w:tcPr>
            <w:tcW w:w="999" w:type="dxa"/>
            <w:vAlign w:val="center"/>
          </w:tcPr>
          <w:p w:rsidR="00841BD1" w:rsidRPr="00D63FEB" w:rsidRDefault="00841BD1" w:rsidP="00BA2B3E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63FEB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</w:t>
            </w:r>
          </w:p>
        </w:tc>
        <w:tc>
          <w:tcPr>
            <w:tcW w:w="496" w:type="dxa"/>
            <w:tcBorders>
              <w:right w:val="single" w:sz="4" w:space="0" w:color="auto"/>
            </w:tcBorders>
            <w:vAlign w:val="center"/>
          </w:tcPr>
          <w:p w:rsidR="00841BD1" w:rsidRPr="00D63FEB" w:rsidRDefault="00841BD1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D63FEB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0,7</w:t>
            </w:r>
          </w:p>
        </w:tc>
        <w:tc>
          <w:tcPr>
            <w:tcW w:w="184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</w:tcPr>
          <w:p w:rsidR="00841BD1" w:rsidRPr="00D63FEB" w:rsidRDefault="00841BD1" w:rsidP="00D63FE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</w:tbl>
    <w:p w:rsidR="00477CC6" w:rsidRPr="00212C48" w:rsidRDefault="00477CC6" w:rsidP="00300D4D">
      <w:pPr>
        <w:spacing w:before="240"/>
        <w:jc w:val="center"/>
      </w:pPr>
      <w:r>
        <w:t>1-2. táblázat</w:t>
      </w:r>
      <w:r w:rsidR="001435C7">
        <w:t xml:space="preserve">: </w:t>
      </w:r>
      <w:r>
        <w:t>A vizsgált kutyák életkor szerinti megoszlása</w:t>
      </w:r>
      <w:r w:rsidR="001435C7">
        <w:t>.</w:t>
      </w:r>
    </w:p>
    <w:p w:rsidR="005B4AD5" w:rsidRDefault="00300D4D" w:rsidP="00300D4D">
      <w:pPr>
        <w:jc w:val="center"/>
      </w:pPr>
      <w:r>
        <w:lastRenderedPageBreak/>
        <w:t>3.</w:t>
      </w:r>
      <w:r w:rsidR="005B4AD5">
        <w:t xml:space="preserve"> ábra</w:t>
      </w:r>
      <w:r w:rsidR="00113430">
        <w:t>: A vizsgált kutyák életkor szerinti megoszlása.</w:t>
      </w:r>
    </w:p>
    <w:p w:rsidR="00680EBC" w:rsidRDefault="00680EBC" w:rsidP="00D87940">
      <w:pPr>
        <w:jc w:val="center"/>
      </w:pPr>
      <w:r w:rsidRPr="00680EBC">
        <w:rPr>
          <w:noProof/>
          <w:lang w:eastAsia="hu-HU"/>
        </w:rPr>
        <w:drawing>
          <wp:inline distT="0" distB="0" distL="0" distR="0">
            <wp:extent cx="4018435" cy="1982480"/>
            <wp:effectExtent l="19050" t="0" r="20165" b="0"/>
            <wp:docPr id="14" name="Diagram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1"/>
              </a:graphicData>
            </a:graphic>
          </wp:inline>
        </w:drawing>
      </w:r>
    </w:p>
    <w:p w:rsidR="001435C7" w:rsidRDefault="001435C7" w:rsidP="00680697">
      <w:pPr>
        <w:jc w:val="both"/>
      </w:pPr>
    </w:p>
    <w:p w:rsidR="001435C7" w:rsidRDefault="001435C7" w:rsidP="00D87940">
      <w:pPr>
        <w:jc w:val="center"/>
      </w:pPr>
      <w:r>
        <w:t>4. ábra</w:t>
      </w:r>
      <w:r w:rsidR="00113430">
        <w:t>: A vizsgált kutyák életkor szerinti megoszlása.</w:t>
      </w:r>
    </w:p>
    <w:p w:rsidR="00680EBC" w:rsidRDefault="00D87940" w:rsidP="00D87940">
      <w:pPr>
        <w:jc w:val="center"/>
      </w:pPr>
      <w:r w:rsidRPr="00D87940">
        <w:rPr>
          <w:noProof/>
          <w:lang w:eastAsia="hu-HU"/>
        </w:rPr>
        <w:drawing>
          <wp:inline distT="0" distB="0" distL="0" distR="0">
            <wp:extent cx="4022752" cy="1928692"/>
            <wp:effectExtent l="19050" t="0" r="15848" b="0"/>
            <wp:docPr id="28" name="Diagram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2"/>
              </a:graphicData>
            </a:graphic>
          </wp:inline>
        </w:drawing>
      </w:r>
    </w:p>
    <w:p w:rsidR="00680697" w:rsidRDefault="00680697" w:rsidP="00680697">
      <w:pPr>
        <w:jc w:val="both"/>
      </w:pPr>
    </w:p>
    <w:p w:rsidR="00D87940" w:rsidRDefault="00CD6874" w:rsidP="00594321">
      <w:pPr>
        <w:pStyle w:val="Cmsor3"/>
      </w:pPr>
      <w:bookmarkStart w:id="25" w:name="_Toc469159299"/>
      <w:r>
        <w:t>4.</w:t>
      </w:r>
      <w:r w:rsidR="00841BD1">
        <w:t>2</w:t>
      </w:r>
      <w:r w:rsidR="002F7B3B">
        <w:t xml:space="preserve"> </w:t>
      </w:r>
      <w:r w:rsidR="00841BD1">
        <w:t>Testtömeg szerinti megoszlás</w:t>
      </w:r>
      <w:bookmarkEnd w:id="25"/>
    </w:p>
    <w:p w:rsidR="00113430" w:rsidRDefault="00D63FEB" w:rsidP="00226EE0">
      <w:pPr>
        <w:spacing w:line="360" w:lineRule="auto"/>
        <w:jc w:val="both"/>
      </w:pPr>
      <w:r>
        <w:t>A kutyák testtömeg szerinti eloszlása azt jelzi, hogy a 10 kg körüli kutyákból volt a legtöbb, míg a testtömeg emelkedésével a vizsgált egyedek száma csökken</w:t>
      </w:r>
      <w:r w:rsidR="00477CC6">
        <w:t xml:space="preserve"> (3. táblázat)</w:t>
      </w:r>
      <w:r w:rsidR="00D21E95">
        <w:t xml:space="preserve"> (5. ábra)</w:t>
      </w:r>
      <w:r>
        <w:t>.  Ebből arra lehet k</w:t>
      </w:r>
      <w:r w:rsidR="0086064B">
        <w:t xml:space="preserve">övetkeztetni, hogy </w:t>
      </w:r>
      <w:r w:rsidR="00DC490B">
        <w:t xml:space="preserve">vizsgálat vonzáskörzetében </w:t>
      </w:r>
      <w:r w:rsidR="0086064B">
        <w:t xml:space="preserve">a kutyatartási szokás a kistestű fajtákat részesíti előnyben. </w:t>
      </w:r>
      <w:r w:rsidR="00DC490B">
        <w:t xml:space="preserve">A felmérés szerint </w:t>
      </w:r>
      <w:r w:rsidR="00CE5289" w:rsidRPr="00DC490B">
        <w:t>67-et (45</w:t>
      </w:r>
      <w:r w:rsidR="00DC490B" w:rsidRPr="00DC490B">
        <w:t>,0</w:t>
      </w:r>
      <w:r w:rsidR="00CE5289" w:rsidRPr="00DC490B">
        <w:t xml:space="preserve">%) </w:t>
      </w:r>
      <w:r w:rsidR="0086064B" w:rsidRPr="00DC490B">
        <w:t>lakásban</w:t>
      </w:r>
      <w:r w:rsidR="00CE5289" w:rsidRPr="00DC490B">
        <w:t>, 59-et (39,6%) udvarban</w:t>
      </w:r>
      <w:r w:rsidR="005F3F16">
        <w:t>,</w:t>
      </w:r>
      <w:r w:rsidR="00CE5289" w:rsidRPr="00DC490B">
        <w:t xml:space="preserve"> 23-at (15,4%) kertben és udvarban</w:t>
      </w:r>
      <w:r w:rsidR="00DC490B" w:rsidRPr="00DC490B">
        <w:t xml:space="preserve"> vegyesen</w:t>
      </w:r>
      <w:r w:rsidR="0086064B" w:rsidRPr="00DC490B">
        <w:t xml:space="preserve"> </w:t>
      </w:r>
      <w:r w:rsidR="00CE5289" w:rsidRPr="00DC490B">
        <w:t>tartanak</w:t>
      </w:r>
      <w:r w:rsidR="0086064B" w:rsidRPr="00DC490B">
        <w:t>.</w:t>
      </w:r>
      <w:r w:rsidR="00DC490B">
        <w:t xml:space="preserve"> A lakásban a gazdájával (családdal) együtt élő kutya hamarabb és többször jut</w:t>
      </w:r>
      <w:r w:rsidR="00BB6E4E">
        <w:t>hat</w:t>
      </w:r>
      <w:r w:rsidR="00DC490B">
        <w:t xml:space="preserve"> </w:t>
      </w:r>
      <w:r w:rsidR="005F3F16">
        <w:t xml:space="preserve">a </w:t>
      </w:r>
      <w:proofErr w:type="spellStart"/>
      <w:r w:rsidR="005F3F16">
        <w:t>plakk</w:t>
      </w:r>
      <w:proofErr w:type="spellEnd"/>
      <w:r w:rsidR="005F3F16">
        <w:t xml:space="preserve"> és fogkőképződés szempontjából előnytelen táplálékhoz. </w:t>
      </w:r>
    </w:p>
    <w:tbl>
      <w:tblPr>
        <w:tblW w:w="2987" w:type="dxa"/>
        <w:jc w:val="center"/>
        <w:tblInd w:w="-26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42"/>
        <w:gridCol w:w="936"/>
        <w:gridCol w:w="709"/>
      </w:tblGrid>
      <w:tr w:rsidR="00841BD1" w:rsidTr="00DF1E55">
        <w:trPr>
          <w:cantSplit/>
          <w:jc w:val="center"/>
        </w:trPr>
        <w:tc>
          <w:tcPr>
            <w:tcW w:w="1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1BD1" w:rsidRPr="00DF1E55" w:rsidRDefault="00841BD1" w:rsidP="00841BD1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b/>
                <w:color w:val="000000"/>
                <w:sz w:val="20"/>
                <w:szCs w:val="20"/>
                <w:lang w:eastAsia="hu-HU"/>
              </w:rPr>
              <w:t>Testtömeg</w:t>
            </w:r>
          </w:p>
        </w:tc>
        <w:tc>
          <w:tcPr>
            <w:tcW w:w="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1BD1" w:rsidRPr="00DF1E55" w:rsidRDefault="00841BD1" w:rsidP="00841BD1">
            <w:pPr>
              <w:spacing w:after="0" w:line="240" w:lineRule="auto"/>
              <w:ind w:right="-82"/>
              <w:jc w:val="center"/>
              <w:rPr>
                <w:rFonts w:eastAsia="Times New Roman"/>
                <w:b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b/>
                <w:color w:val="000000"/>
                <w:sz w:val="20"/>
                <w:szCs w:val="20"/>
                <w:lang w:eastAsia="hu-HU"/>
              </w:rPr>
              <w:t>Kutya (db)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1BD1" w:rsidRPr="00DF1E55" w:rsidRDefault="00841BD1" w:rsidP="00841BD1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b/>
                <w:color w:val="000000"/>
                <w:sz w:val="20"/>
                <w:szCs w:val="20"/>
                <w:lang w:eastAsia="hu-HU"/>
              </w:rPr>
              <w:t>%</w:t>
            </w:r>
          </w:p>
        </w:tc>
      </w:tr>
      <w:tr w:rsidR="00841BD1" w:rsidTr="00DF1E55">
        <w:trPr>
          <w:cantSplit/>
          <w:jc w:val="center"/>
        </w:trPr>
        <w:tc>
          <w:tcPr>
            <w:tcW w:w="13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1BD1" w:rsidRPr="00DF1E55" w:rsidRDefault="00841BD1" w:rsidP="00841BD1">
            <w:pPr>
              <w:spacing w:after="0" w:line="240" w:lineRule="auto"/>
              <w:ind w:left="130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&lt;10 kg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1BD1" w:rsidRPr="00DF1E55" w:rsidRDefault="00841BD1" w:rsidP="00841BD1">
            <w:pPr>
              <w:spacing w:after="0" w:line="240" w:lineRule="auto"/>
              <w:ind w:right="-82"/>
              <w:jc w:val="center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71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1BD1" w:rsidRPr="00DF1E55" w:rsidRDefault="00841BD1" w:rsidP="00841BD1">
            <w:pPr>
              <w:spacing w:after="0" w:line="240" w:lineRule="auto"/>
              <w:ind w:left="142"/>
              <w:jc w:val="center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47,7</w:t>
            </w:r>
          </w:p>
        </w:tc>
      </w:tr>
      <w:tr w:rsidR="00841BD1" w:rsidTr="00DF1E55">
        <w:trPr>
          <w:cantSplit/>
          <w:jc w:val="center"/>
        </w:trPr>
        <w:tc>
          <w:tcPr>
            <w:tcW w:w="13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1BD1" w:rsidRPr="00DF1E55" w:rsidRDefault="00841BD1" w:rsidP="00841BD1">
            <w:pPr>
              <w:spacing w:after="0" w:line="240" w:lineRule="auto"/>
              <w:ind w:left="130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10-20 kg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1BD1" w:rsidRPr="00DF1E55" w:rsidRDefault="00841BD1" w:rsidP="00841BD1">
            <w:pPr>
              <w:spacing w:after="0" w:line="240" w:lineRule="auto"/>
              <w:ind w:right="-82"/>
              <w:jc w:val="center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1BD1" w:rsidRPr="00DF1E55" w:rsidRDefault="00841BD1" w:rsidP="00841BD1">
            <w:pPr>
              <w:spacing w:after="0" w:line="240" w:lineRule="auto"/>
              <w:ind w:left="142"/>
              <w:jc w:val="center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21,5</w:t>
            </w:r>
          </w:p>
        </w:tc>
      </w:tr>
      <w:tr w:rsidR="00841BD1" w:rsidTr="00DF1E55">
        <w:trPr>
          <w:cantSplit/>
          <w:jc w:val="center"/>
        </w:trPr>
        <w:tc>
          <w:tcPr>
            <w:tcW w:w="13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1BD1" w:rsidRPr="00DF1E55" w:rsidRDefault="00841BD1" w:rsidP="00841BD1">
            <w:pPr>
              <w:spacing w:after="0" w:line="240" w:lineRule="auto"/>
              <w:ind w:left="130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20-30 kg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1BD1" w:rsidRPr="00DF1E55" w:rsidRDefault="00841BD1" w:rsidP="00841BD1">
            <w:pPr>
              <w:spacing w:after="0" w:line="240" w:lineRule="auto"/>
              <w:ind w:right="-82"/>
              <w:jc w:val="center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1BD1" w:rsidRPr="00DF1E55" w:rsidRDefault="00841BD1" w:rsidP="00841BD1">
            <w:pPr>
              <w:spacing w:after="0" w:line="240" w:lineRule="auto"/>
              <w:ind w:left="142"/>
              <w:jc w:val="center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19,5</w:t>
            </w:r>
          </w:p>
        </w:tc>
      </w:tr>
      <w:tr w:rsidR="00841BD1" w:rsidTr="00DF1E55">
        <w:trPr>
          <w:cantSplit/>
          <w:jc w:val="center"/>
        </w:trPr>
        <w:tc>
          <w:tcPr>
            <w:tcW w:w="13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1BD1" w:rsidRPr="00DF1E55" w:rsidRDefault="00841BD1" w:rsidP="00841BD1">
            <w:pPr>
              <w:spacing w:after="0" w:line="240" w:lineRule="auto"/>
              <w:ind w:left="130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30-40 kg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1BD1" w:rsidRPr="00DF1E55" w:rsidRDefault="00841BD1" w:rsidP="00841BD1">
            <w:pPr>
              <w:spacing w:after="0" w:line="240" w:lineRule="auto"/>
              <w:ind w:right="-82"/>
              <w:jc w:val="center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1BD1" w:rsidRPr="00DF1E55" w:rsidRDefault="00841BD1" w:rsidP="00841BD1">
            <w:pPr>
              <w:spacing w:after="0" w:line="240" w:lineRule="auto"/>
              <w:ind w:left="142"/>
              <w:jc w:val="center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8,7</w:t>
            </w:r>
          </w:p>
        </w:tc>
      </w:tr>
      <w:tr w:rsidR="00841BD1" w:rsidTr="00DF1E55">
        <w:trPr>
          <w:cantSplit/>
          <w:jc w:val="center"/>
        </w:trPr>
        <w:tc>
          <w:tcPr>
            <w:tcW w:w="13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1BD1" w:rsidRPr="00DF1E55" w:rsidRDefault="00841BD1" w:rsidP="00841BD1">
            <w:pPr>
              <w:spacing w:after="0" w:line="240" w:lineRule="auto"/>
              <w:ind w:left="130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40 kg</w:t>
            </w:r>
            <w:proofErr w:type="gramStart"/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&lt;</w:t>
            </w:r>
            <w:proofErr w:type="gramEnd"/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1BD1" w:rsidRPr="00DF1E55" w:rsidRDefault="00841BD1" w:rsidP="00841BD1">
            <w:pPr>
              <w:spacing w:after="0" w:line="240" w:lineRule="auto"/>
              <w:ind w:right="-82"/>
              <w:jc w:val="center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1BD1" w:rsidRPr="00DF1E55" w:rsidRDefault="00841BD1" w:rsidP="00841BD1">
            <w:pPr>
              <w:spacing w:after="0" w:line="240" w:lineRule="auto"/>
              <w:ind w:left="142"/>
              <w:jc w:val="center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2,7</w:t>
            </w:r>
          </w:p>
        </w:tc>
      </w:tr>
    </w:tbl>
    <w:p w:rsidR="004D433E" w:rsidRDefault="00477CC6" w:rsidP="004D433E">
      <w:pPr>
        <w:spacing w:before="240"/>
        <w:jc w:val="center"/>
      </w:pPr>
      <w:r>
        <w:t>3. táblázat</w:t>
      </w:r>
      <w:r w:rsidR="001435C7">
        <w:t xml:space="preserve">: </w:t>
      </w:r>
      <w:r>
        <w:t>A vizsgált kutyák testtömeg szerinti eloszlása</w:t>
      </w:r>
      <w:r w:rsidR="001435C7">
        <w:t>.</w:t>
      </w:r>
    </w:p>
    <w:p w:rsidR="005B4AD5" w:rsidRDefault="005B4AD5" w:rsidP="000F6FF2">
      <w:pPr>
        <w:jc w:val="center"/>
      </w:pPr>
      <w:r>
        <w:lastRenderedPageBreak/>
        <w:t>5. ábra</w:t>
      </w:r>
      <w:r w:rsidR="00113430">
        <w:t>: A vizsgált kutyák testtömeg szerinti eloszlása</w:t>
      </w:r>
    </w:p>
    <w:p w:rsidR="00D22043" w:rsidRDefault="00841BD1" w:rsidP="00841BD1">
      <w:pPr>
        <w:jc w:val="center"/>
      </w:pPr>
      <w:r w:rsidRPr="00841BD1">
        <w:rPr>
          <w:noProof/>
          <w:lang w:eastAsia="hu-HU"/>
        </w:rPr>
        <w:drawing>
          <wp:inline distT="0" distB="0" distL="0" distR="0">
            <wp:extent cx="3938227" cy="2090057"/>
            <wp:effectExtent l="19050" t="0" r="24173" b="5443"/>
            <wp:docPr id="51" name="Diagram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3"/>
              </a:graphicData>
            </a:graphic>
          </wp:inline>
        </w:drawing>
      </w:r>
    </w:p>
    <w:p w:rsidR="00E40A42" w:rsidRDefault="00E40A42" w:rsidP="00CD6874">
      <w:pPr>
        <w:pStyle w:val="Cmsor3"/>
      </w:pPr>
    </w:p>
    <w:p w:rsidR="00680EBC" w:rsidRDefault="00CD6874" w:rsidP="00CD6874">
      <w:pPr>
        <w:pStyle w:val="Cmsor3"/>
      </w:pPr>
      <w:bookmarkStart w:id="26" w:name="_Toc469159300"/>
      <w:r>
        <w:t>4.</w:t>
      </w:r>
      <w:r w:rsidR="00594321">
        <w:t>3</w:t>
      </w:r>
      <w:r w:rsidR="002F7B3B">
        <w:t xml:space="preserve"> </w:t>
      </w:r>
      <w:r w:rsidR="00D87940">
        <w:t>Az etetett táplálék típusa</w:t>
      </w:r>
      <w:bookmarkEnd w:id="26"/>
    </w:p>
    <w:p w:rsidR="00C31FD8" w:rsidRDefault="0086064B" w:rsidP="00226EE0">
      <w:pPr>
        <w:spacing w:line="360" w:lineRule="auto"/>
        <w:ind w:firstLine="708"/>
        <w:jc w:val="both"/>
      </w:pPr>
      <w:r>
        <w:t>Szakirodalmi adatok alapján megállapítják, hogy a száraz diéta és a rágást provokáló étrend csökkenti</w:t>
      </w:r>
      <w:r w:rsidR="00AE2422">
        <w:t xml:space="preserve">/csökkentheti </w:t>
      </w:r>
      <w:r>
        <w:t xml:space="preserve">a lepedék és fogkő és kialakulásának esélyét.  A felmérés célja ennek </w:t>
      </w:r>
      <w:r w:rsidR="00C31FD8">
        <w:t>vizsgálata is volt. Mivel azonban a csak száraz (0 db), vagy száraz és csontos (8 db) táplálékon tartott kutyák száma</w:t>
      </w:r>
      <w:r w:rsidR="00AE2422">
        <w:t xml:space="preserve"> a vizsgálaton belül</w:t>
      </w:r>
      <w:r w:rsidR="00C31FD8">
        <w:t xml:space="preserve"> minimális, ezért a velük nyert adatok összehasonlításra nem elégségesek. Ugyanakkor következtetni lehet az adatokból arra, hogy mi az általános kutya-táplálási szokás</w:t>
      </w:r>
      <w:r w:rsidR="00AE2422">
        <w:t xml:space="preserve"> a vizsgálat vonzáskörzetében</w:t>
      </w:r>
      <w:r w:rsidR="00477CC6">
        <w:t xml:space="preserve"> (4. táblázat)</w:t>
      </w:r>
      <w:r w:rsidR="00C31FD8">
        <w:t>. A legelterjedtebb a száraz és a nedves táp váltogatott etetése (62%). Ezt követi az otthon, kimondottan a kutyának készítet eleség</w:t>
      </w:r>
      <w:r w:rsidR="00AE2422">
        <w:t xml:space="preserve"> (44%)</w:t>
      </w:r>
      <w:r w:rsidR="00C31FD8">
        <w:t xml:space="preserve">. </w:t>
      </w:r>
      <w:r w:rsidR="00AE2422">
        <w:t>Szintén sok kutya kap csontot, vagy csontosat, változó gyakorisággal (44%)</w:t>
      </w:r>
      <w:r w:rsidR="00D21E95">
        <w:t xml:space="preserve"> (6. ábra)</w:t>
      </w:r>
      <w:r w:rsidR="00AE2422">
        <w:t>.</w:t>
      </w:r>
    </w:p>
    <w:tbl>
      <w:tblPr>
        <w:tblW w:w="4785" w:type="dxa"/>
        <w:jc w:val="center"/>
        <w:tblInd w:w="-31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49"/>
        <w:gridCol w:w="1320"/>
        <w:gridCol w:w="816"/>
      </w:tblGrid>
      <w:tr w:rsidR="00D87940" w:rsidRPr="00D87940" w:rsidTr="00DF1E55">
        <w:trPr>
          <w:cantSplit/>
          <w:jc w:val="center"/>
        </w:trPr>
        <w:tc>
          <w:tcPr>
            <w:tcW w:w="2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7940" w:rsidRPr="00DF1E55" w:rsidRDefault="00D87940" w:rsidP="00D8794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b/>
                <w:color w:val="000000"/>
                <w:sz w:val="20"/>
                <w:szCs w:val="20"/>
                <w:lang w:eastAsia="hu-HU"/>
              </w:rPr>
              <w:t>Táplálék típusa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7940" w:rsidRPr="00DF1E55" w:rsidRDefault="00D87940" w:rsidP="00D8794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b/>
                <w:color w:val="000000"/>
                <w:sz w:val="20"/>
                <w:szCs w:val="20"/>
                <w:lang w:eastAsia="hu-HU"/>
              </w:rPr>
              <w:t>Kutya (db)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7940" w:rsidRPr="00DF1E55" w:rsidRDefault="00D87940" w:rsidP="00EA79B5">
            <w:pPr>
              <w:spacing w:after="0" w:line="240" w:lineRule="auto"/>
              <w:ind w:left="-285" w:firstLine="285"/>
              <w:jc w:val="center"/>
              <w:rPr>
                <w:rFonts w:eastAsia="Times New Roman"/>
                <w:b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b/>
                <w:color w:val="000000"/>
                <w:sz w:val="20"/>
                <w:szCs w:val="20"/>
                <w:lang w:eastAsia="hu-HU"/>
              </w:rPr>
              <w:t>%</w:t>
            </w:r>
          </w:p>
        </w:tc>
      </w:tr>
      <w:tr w:rsidR="00D87940" w:rsidRPr="00D87940" w:rsidTr="00DF1E55">
        <w:trPr>
          <w:cantSplit/>
          <w:jc w:val="center"/>
        </w:trPr>
        <w:tc>
          <w:tcPr>
            <w:tcW w:w="26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7940" w:rsidRPr="00DF1E55" w:rsidRDefault="00D87940" w:rsidP="00D87940">
            <w:pPr>
              <w:spacing w:after="0" w:line="240" w:lineRule="auto"/>
              <w:rPr>
                <w:rFonts w:eastAsia="Times New Roman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sz w:val="20"/>
                <w:szCs w:val="20"/>
                <w:lang w:eastAsia="hu-HU"/>
              </w:rPr>
              <w:t>Száraz és más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7940" w:rsidRPr="00DF1E55" w:rsidRDefault="00D87940" w:rsidP="00EA79B5">
            <w:pPr>
              <w:spacing w:after="0" w:line="240" w:lineRule="auto"/>
              <w:ind w:right="213"/>
              <w:jc w:val="right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44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7940" w:rsidRPr="00DF1E55" w:rsidRDefault="00D87940" w:rsidP="00EA79B5">
            <w:pPr>
              <w:spacing w:after="0" w:line="240" w:lineRule="auto"/>
              <w:ind w:left="-285" w:right="160" w:firstLine="285"/>
              <w:jc w:val="right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30</w:t>
            </w:r>
          </w:p>
        </w:tc>
      </w:tr>
      <w:tr w:rsidR="00D87940" w:rsidRPr="00D87940" w:rsidTr="00DF1E55">
        <w:trPr>
          <w:cantSplit/>
          <w:jc w:val="center"/>
        </w:trPr>
        <w:tc>
          <w:tcPr>
            <w:tcW w:w="26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7940" w:rsidRPr="00DF1E55" w:rsidRDefault="00D87940" w:rsidP="00D87940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Száraz és csontos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7940" w:rsidRPr="00DF1E55" w:rsidRDefault="00D87940" w:rsidP="00EA79B5">
            <w:pPr>
              <w:spacing w:after="0" w:line="240" w:lineRule="auto"/>
              <w:ind w:right="213"/>
              <w:jc w:val="right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8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7940" w:rsidRPr="00DF1E55" w:rsidRDefault="00D87940" w:rsidP="00EA79B5">
            <w:pPr>
              <w:spacing w:after="0" w:line="240" w:lineRule="auto"/>
              <w:ind w:left="-285" w:right="160" w:firstLine="285"/>
              <w:jc w:val="right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5</w:t>
            </w:r>
          </w:p>
        </w:tc>
      </w:tr>
      <w:tr w:rsidR="00D87940" w:rsidRPr="00D87940" w:rsidTr="00DF1E55">
        <w:trPr>
          <w:cantSplit/>
          <w:jc w:val="center"/>
        </w:trPr>
        <w:tc>
          <w:tcPr>
            <w:tcW w:w="26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7940" w:rsidRPr="00DF1E55" w:rsidRDefault="00D87940" w:rsidP="00D87940">
            <w:pPr>
              <w:spacing w:after="0" w:line="240" w:lineRule="auto"/>
              <w:rPr>
                <w:rFonts w:eastAsia="Times New Roman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sz w:val="20"/>
                <w:szCs w:val="20"/>
                <w:lang w:eastAsia="hu-HU"/>
              </w:rPr>
              <w:t>Nedves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7940" w:rsidRPr="00DF1E55" w:rsidRDefault="00D87940" w:rsidP="00EA79B5">
            <w:pPr>
              <w:spacing w:after="0" w:line="240" w:lineRule="auto"/>
              <w:ind w:right="213"/>
              <w:jc w:val="right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11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7940" w:rsidRPr="00DF1E55" w:rsidRDefault="00D87940" w:rsidP="00EA79B5">
            <w:pPr>
              <w:spacing w:after="0" w:line="240" w:lineRule="auto"/>
              <w:ind w:left="-285" w:right="160" w:firstLine="285"/>
              <w:jc w:val="right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7</w:t>
            </w:r>
          </w:p>
        </w:tc>
      </w:tr>
      <w:tr w:rsidR="00D87940" w:rsidRPr="00D87940" w:rsidTr="00DF1E55">
        <w:trPr>
          <w:cantSplit/>
          <w:jc w:val="center"/>
        </w:trPr>
        <w:tc>
          <w:tcPr>
            <w:tcW w:w="26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7940" w:rsidRPr="00DF1E55" w:rsidRDefault="00D87940" w:rsidP="00D87940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Száraz és nedves keverve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7940" w:rsidRPr="00DF1E55" w:rsidRDefault="00D87940" w:rsidP="00EA79B5">
            <w:pPr>
              <w:spacing w:after="0" w:line="240" w:lineRule="auto"/>
              <w:ind w:right="213"/>
              <w:jc w:val="right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0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7940" w:rsidRPr="00DF1E55" w:rsidRDefault="00D87940" w:rsidP="00EA79B5">
            <w:pPr>
              <w:spacing w:after="0" w:line="240" w:lineRule="auto"/>
              <w:ind w:left="-285" w:right="160" w:firstLine="285"/>
              <w:jc w:val="right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0</w:t>
            </w:r>
          </w:p>
        </w:tc>
      </w:tr>
      <w:tr w:rsidR="00D87940" w:rsidRPr="00D87940" w:rsidTr="00DF1E55">
        <w:trPr>
          <w:cantSplit/>
          <w:jc w:val="center"/>
        </w:trPr>
        <w:tc>
          <w:tcPr>
            <w:tcW w:w="26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7940" w:rsidRPr="00DF1E55" w:rsidRDefault="00D87940" w:rsidP="00D87940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Száraz és nedves felváltva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7940" w:rsidRPr="00DF1E55" w:rsidRDefault="00D87940" w:rsidP="00EA79B5">
            <w:pPr>
              <w:spacing w:after="0" w:line="240" w:lineRule="auto"/>
              <w:ind w:right="213"/>
              <w:jc w:val="right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92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7940" w:rsidRPr="00DF1E55" w:rsidRDefault="00D87940" w:rsidP="00EA79B5">
            <w:pPr>
              <w:spacing w:after="0" w:line="240" w:lineRule="auto"/>
              <w:ind w:left="-285" w:right="160" w:firstLine="285"/>
              <w:jc w:val="right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62</w:t>
            </w:r>
          </w:p>
        </w:tc>
      </w:tr>
      <w:tr w:rsidR="00D87940" w:rsidRPr="00D87940" w:rsidTr="00DF1E55">
        <w:trPr>
          <w:cantSplit/>
          <w:jc w:val="center"/>
        </w:trPr>
        <w:tc>
          <w:tcPr>
            <w:tcW w:w="26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7940" w:rsidRPr="00DF1E55" w:rsidRDefault="00D87940" w:rsidP="00D87940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Ételmaradék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7940" w:rsidRPr="00DF1E55" w:rsidRDefault="00D87940" w:rsidP="00EA79B5">
            <w:pPr>
              <w:spacing w:after="0" w:line="240" w:lineRule="auto"/>
              <w:ind w:right="213"/>
              <w:jc w:val="right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21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7940" w:rsidRPr="00DF1E55" w:rsidRDefault="00D87940" w:rsidP="00EA79B5">
            <w:pPr>
              <w:spacing w:after="0" w:line="240" w:lineRule="auto"/>
              <w:ind w:left="-285" w:right="160" w:firstLine="285"/>
              <w:jc w:val="right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14</w:t>
            </w:r>
          </w:p>
        </w:tc>
      </w:tr>
      <w:tr w:rsidR="00D87940" w:rsidRPr="00D87940" w:rsidTr="00DF1E55">
        <w:trPr>
          <w:cantSplit/>
          <w:jc w:val="center"/>
        </w:trPr>
        <w:tc>
          <w:tcPr>
            <w:tcW w:w="26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7940" w:rsidRPr="00DF1E55" w:rsidRDefault="00D87940" w:rsidP="00D87940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Otthon készített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7940" w:rsidRPr="00DF1E55" w:rsidRDefault="00D87940" w:rsidP="00EA79B5">
            <w:pPr>
              <w:spacing w:after="0" w:line="240" w:lineRule="auto"/>
              <w:ind w:right="213"/>
              <w:jc w:val="right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65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7940" w:rsidRPr="00DF1E55" w:rsidRDefault="00D87940" w:rsidP="00EA79B5">
            <w:pPr>
              <w:spacing w:after="0" w:line="240" w:lineRule="auto"/>
              <w:ind w:left="-285" w:right="160" w:firstLine="285"/>
              <w:jc w:val="right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44</w:t>
            </w:r>
          </w:p>
        </w:tc>
      </w:tr>
      <w:tr w:rsidR="00D87940" w:rsidRPr="00D87940" w:rsidTr="00DF1E55">
        <w:trPr>
          <w:cantSplit/>
          <w:jc w:val="center"/>
        </w:trPr>
        <w:tc>
          <w:tcPr>
            <w:tcW w:w="26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7940" w:rsidRPr="00DF1E55" w:rsidRDefault="00D87940" w:rsidP="00D87940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Csontosat, vagy csontot kap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7940" w:rsidRPr="00DF1E55" w:rsidRDefault="00D87940" w:rsidP="00EA79B5">
            <w:pPr>
              <w:spacing w:after="0" w:line="240" w:lineRule="auto"/>
              <w:ind w:right="213"/>
              <w:jc w:val="right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65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7940" w:rsidRPr="00DF1E55" w:rsidRDefault="00D87940" w:rsidP="00EA79B5">
            <w:pPr>
              <w:spacing w:after="0" w:line="240" w:lineRule="auto"/>
              <w:ind w:left="-285" w:right="160" w:firstLine="285"/>
              <w:jc w:val="right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44</w:t>
            </w:r>
          </w:p>
        </w:tc>
      </w:tr>
      <w:tr w:rsidR="00D87940" w:rsidRPr="00D87940" w:rsidTr="00DF1E55">
        <w:trPr>
          <w:cantSplit/>
          <w:jc w:val="center"/>
        </w:trPr>
        <w:tc>
          <w:tcPr>
            <w:tcW w:w="26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7940" w:rsidRPr="00DF1E55" w:rsidRDefault="00D87940" w:rsidP="00D87940">
            <w:pPr>
              <w:spacing w:after="0" w:line="240" w:lineRule="auto"/>
              <w:rPr>
                <w:rFonts w:eastAsia="Times New Roman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sz w:val="20"/>
                <w:szCs w:val="20"/>
                <w:lang w:eastAsia="hu-HU"/>
              </w:rPr>
              <w:t>Otthon készített, táppal keverve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7940" w:rsidRPr="00DF1E55" w:rsidRDefault="00D87940" w:rsidP="00EA79B5">
            <w:pPr>
              <w:spacing w:after="0" w:line="240" w:lineRule="auto"/>
              <w:ind w:right="213"/>
              <w:jc w:val="right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0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7940" w:rsidRPr="00DF1E55" w:rsidRDefault="00D87940" w:rsidP="00EA79B5">
            <w:pPr>
              <w:spacing w:after="0" w:line="240" w:lineRule="auto"/>
              <w:ind w:left="-285" w:right="160" w:firstLine="285"/>
              <w:jc w:val="right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0</w:t>
            </w:r>
          </w:p>
        </w:tc>
      </w:tr>
      <w:tr w:rsidR="00D87940" w:rsidRPr="00D87940" w:rsidTr="00DF1E55">
        <w:trPr>
          <w:cantSplit/>
          <w:jc w:val="center"/>
        </w:trPr>
        <w:tc>
          <w:tcPr>
            <w:tcW w:w="26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7940" w:rsidRPr="00DF1E55" w:rsidRDefault="00D87940" w:rsidP="00D87940">
            <w:pPr>
              <w:spacing w:after="0" w:line="240" w:lineRule="auto"/>
              <w:rPr>
                <w:rFonts w:eastAsia="Times New Roman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sz w:val="20"/>
                <w:szCs w:val="20"/>
                <w:lang w:eastAsia="hu-HU"/>
              </w:rPr>
              <w:t>Édesség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7940" w:rsidRPr="00DF1E55" w:rsidRDefault="00D87940" w:rsidP="00EA79B5">
            <w:pPr>
              <w:spacing w:after="0" w:line="240" w:lineRule="auto"/>
              <w:ind w:right="213"/>
              <w:jc w:val="right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4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7940" w:rsidRPr="00DF1E55" w:rsidRDefault="00D87940" w:rsidP="00EA79B5">
            <w:pPr>
              <w:spacing w:after="0" w:line="240" w:lineRule="auto"/>
              <w:ind w:left="-285" w:right="160" w:firstLine="285"/>
              <w:jc w:val="right"/>
              <w:rPr>
                <w:rFonts w:eastAsia="Times New Roman"/>
                <w:color w:val="000000"/>
                <w:sz w:val="20"/>
                <w:szCs w:val="20"/>
                <w:lang w:eastAsia="hu-HU"/>
              </w:rPr>
            </w:pPr>
            <w:r w:rsidRPr="00DF1E55">
              <w:rPr>
                <w:rFonts w:eastAsia="Times New Roman"/>
                <w:color w:val="000000"/>
                <w:sz w:val="20"/>
                <w:szCs w:val="20"/>
                <w:lang w:eastAsia="hu-HU"/>
              </w:rPr>
              <w:t>3</w:t>
            </w:r>
          </w:p>
        </w:tc>
      </w:tr>
    </w:tbl>
    <w:p w:rsidR="00477CC6" w:rsidRPr="00212C48" w:rsidRDefault="00477CC6" w:rsidP="00113430">
      <w:pPr>
        <w:spacing w:before="240"/>
        <w:jc w:val="center"/>
      </w:pPr>
      <w:r>
        <w:t>4. táblázat</w:t>
      </w:r>
      <w:r w:rsidR="001435C7">
        <w:t xml:space="preserve">: </w:t>
      </w:r>
      <w:r>
        <w:t>A vizsgált kutyáknak az etetett táplálék szerinti megoszlása.</w:t>
      </w:r>
    </w:p>
    <w:p w:rsidR="00113430" w:rsidRDefault="00113430" w:rsidP="00477CC6">
      <w:pPr>
        <w:jc w:val="center"/>
      </w:pPr>
    </w:p>
    <w:p w:rsidR="00E40A42" w:rsidRDefault="00E40A42" w:rsidP="00477CC6">
      <w:pPr>
        <w:jc w:val="center"/>
      </w:pPr>
    </w:p>
    <w:p w:rsidR="00E40A42" w:rsidRDefault="00E40A42" w:rsidP="00477CC6">
      <w:pPr>
        <w:jc w:val="center"/>
      </w:pPr>
    </w:p>
    <w:p w:rsidR="00E40A42" w:rsidRDefault="00E40A42" w:rsidP="00477CC6">
      <w:pPr>
        <w:jc w:val="center"/>
      </w:pPr>
    </w:p>
    <w:p w:rsidR="00A0052C" w:rsidRDefault="00A0052C" w:rsidP="00477CC6">
      <w:pPr>
        <w:jc w:val="center"/>
      </w:pPr>
      <w:r>
        <w:lastRenderedPageBreak/>
        <w:t>6. ábra</w:t>
      </w:r>
      <w:r w:rsidR="00113430">
        <w:t>: A vizsgált kutyáknak az etetett táplálék szerinti megoszlása.</w:t>
      </w:r>
      <w:r w:rsidR="00680697">
        <w:t xml:space="preserve"> </w:t>
      </w:r>
    </w:p>
    <w:p w:rsidR="00D87940" w:rsidRDefault="00D87940" w:rsidP="00D87940">
      <w:pPr>
        <w:tabs>
          <w:tab w:val="left" w:pos="1134"/>
          <w:tab w:val="left" w:pos="7938"/>
        </w:tabs>
        <w:jc w:val="center"/>
      </w:pPr>
      <w:r w:rsidRPr="00D87940">
        <w:rPr>
          <w:noProof/>
          <w:lang w:eastAsia="hu-HU"/>
        </w:rPr>
        <w:drawing>
          <wp:inline distT="0" distB="0" distL="0" distR="0">
            <wp:extent cx="3999257" cy="2697160"/>
            <wp:effectExtent l="19050" t="0" r="20293" b="7940"/>
            <wp:docPr id="29" name="Diagram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4"/>
              </a:graphicData>
            </a:graphic>
          </wp:inline>
        </w:drawing>
      </w:r>
    </w:p>
    <w:p w:rsidR="000F6FF2" w:rsidRDefault="000F6FF2" w:rsidP="00680697">
      <w:pPr>
        <w:jc w:val="both"/>
      </w:pPr>
    </w:p>
    <w:p w:rsidR="000255EE" w:rsidRDefault="000255EE" w:rsidP="00680697">
      <w:pPr>
        <w:jc w:val="both"/>
      </w:pPr>
    </w:p>
    <w:p w:rsidR="00680EBC" w:rsidRDefault="00594321" w:rsidP="00FC6689">
      <w:pPr>
        <w:pStyle w:val="Cmsor3"/>
      </w:pPr>
      <w:bookmarkStart w:id="27" w:name="_Toc469159301"/>
      <w:r w:rsidRPr="00FC6689">
        <w:t>4.4</w:t>
      </w:r>
      <w:r w:rsidR="002F7B3B">
        <w:t xml:space="preserve"> </w:t>
      </w:r>
      <w:r w:rsidR="00E30BC0" w:rsidRPr="00FC6689">
        <w:t>A tapasztalt elváltozások összegzése</w:t>
      </w:r>
      <w:bookmarkEnd w:id="27"/>
      <w:r w:rsidR="00E30BC0" w:rsidRPr="00FC6689">
        <w:t xml:space="preserve"> </w:t>
      </w:r>
    </w:p>
    <w:p w:rsidR="00E30BC0" w:rsidRPr="00FC6689" w:rsidRDefault="00594321" w:rsidP="00FC6689">
      <w:pPr>
        <w:pStyle w:val="Cmsor4"/>
      </w:pPr>
      <w:bookmarkStart w:id="28" w:name="_Toc469159302"/>
      <w:r w:rsidRPr="00FC6689">
        <w:t>4.4</w:t>
      </w:r>
      <w:r w:rsidR="00E30BC0" w:rsidRPr="00FC6689">
        <w:t>.1</w:t>
      </w:r>
      <w:r w:rsidR="002F7B3B">
        <w:tab/>
      </w:r>
      <w:r w:rsidR="00E30BC0" w:rsidRPr="00FC6689">
        <w:t xml:space="preserve">Az elváltozások gyakorisága a </w:t>
      </w:r>
      <w:r w:rsidR="00FC6689">
        <w:t>lokalizáci</w:t>
      </w:r>
      <w:r w:rsidR="001435C7">
        <w:t>ótól függően</w:t>
      </w:r>
      <w:bookmarkEnd w:id="28"/>
    </w:p>
    <w:p w:rsidR="00AE2422" w:rsidRDefault="00AE2422" w:rsidP="00FC6689">
      <w:pPr>
        <w:spacing w:line="360" w:lineRule="auto"/>
        <w:ind w:firstLine="708"/>
        <w:jc w:val="both"/>
      </w:pPr>
      <w:r>
        <w:t>A lepedék és a fogkő, valamint az azokkal kapcsolatos egyéb helyi elváltozások kialakulási helyének gyakorisága és súlyossága eltérést mutatott az alsó és a felső fog</w:t>
      </w:r>
      <w:r w:rsidR="00E66F4F">
        <w:t>sornál</w:t>
      </w:r>
      <w:r w:rsidR="00477CC6">
        <w:t xml:space="preserve"> (5. táblázat)</w:t>
      </w:r>
      <w:r w:rsidR="00D21E95">
        <w:t xml:space="preserve"> (7. ábra)</w:t>
      </w:r>
      <w:r w:rsidR="00E66F4F">
        <w:t xml:space="preserve">.  A felsőnél </w:t>
      </w:r>
      <w:r w:rsidR="006468D3">
        <w:t>22,8</w:t>
      </w:r>
      <w:r w:rsidR="00E66F4F">
        <w:t xml:space="preserve">%-kal nagyobb </w:t>
      </w:r>
      <w:r w:rsidR="006468D3">
        <w:t xml:space="preserve">volt </w:t>
      </w:r>
      <w:r w:rsidR="00E66F4F">
        <w:t>a kialakulás gyakorisága.</w:t>
      </w:r>
      <w:r w:rsidR="0068686E">
        <w:t xml:space="preserve"> A jobb és baloldal között is lehetett </w:t>
      </w:r>
      <w:r w:rsidR="006468D3">
        <w:t xml:space="preserve">kisebb </w:t>
      </w:r>
      <w:r w:rsidR="0068686E">
        <w:t xml:space="preserve">eltérést tapasztalni. Alul 2%, felül </w:t>
      </w:r>
      <w:r w:rsidR="006468D3">
        <w:t>3,4</w:t>
      </w:r>
      <w:r w:rsidR="0068686E">
        <w:t>% volt az elváltozások gyakorisága között az eltérés.</w:t>
      </w:r>
    </w:p>
    <w:tbl>
      <w:tblPr>
        <w:tblW w:w="8936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61"/>
        <w:gridCol w:w="1130"/>
        <w:gridCol w:w="706"/>
        <w:gridCol w:w="707"/>
        <w:gridCol w:w="707"/>
        <w:gridCol w:w="707"/>
        <w:gridCol w:w="566"/>
        <w:gridCol w:w="706"/>
        <w:gridCol w:w="566"/>
        <w:gridCol w:w="588"/>
        <w:gridCol w:w="992"/>
      </w:tblGrid>
      <w:tr w:rsidR="00E66F4F" w:rsidRPr="00E30BC0" w:rsidTr="00E66F4F">
        <w:trPr>
          <w:cantSplit/>
          <w:jc w:val="center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b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b/>
                <w:sz w:val="16"/>
                <w:szCs w:val="16"/>
                <w:lang w:eastAsia="hu-HU"/>
              </w:rPr>
              <w:t>Vizsgált fogsor</w:t>
            </w:r>
          </w:p>
        </w:tc>
        <w:tc>
          <w:tcPr>
            <w:tcW w:w="11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proofErr w:type="gramStart"/>
            <w:r w:rsidRPr="00E30B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I</w:t>
            </w:r>
            <w:r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 xml:space="preserve">. </w:t>
            </w:r>
            <w:r w:rsidRPr="00E30B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 xml:space="preserve"> (</w:t>
            </w:r>
            <w:proofErr w:type="gramEnd"/>
            <w:r w:rsidRPr="00E30B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mentes)</w:t>
            </w:r>
          </w:p>
        </w:tc>
        <w:tc>
          <w:tcPr>
            <w:tcW w:w="7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b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b/>
                <w:sz w:val="16"/>
                <w:szCs w:val="16"/>
                <w:lang w:eastAsia="hu-HU"/>
              </w:rPr>
              <w:t>%</w:t>
            </w:r>
          </w:p>
        </w:tc>
        <w:tc>
          <w:tcPr>
            <w:tcW w:w="7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II</w:t>
            </w:r>
            <w:r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.</w:t>
            </w:r>
          </w:p>
        </w:tc>
        <w:tc>
          <w:tcPr>
            <w:tcW w:w="7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%</w:t>
            </w:r>
          </w:p>
        </w:tc>
        <w:tc>
          <w:tcPr>
            <w:tcW w:w="7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III</w:t>
            </w:r>
            <w:r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.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%</w:t>
            </w:r>
          </w:p>
        </w:tc>
        <w:tc>
          <w:tcPr>
            <w:tcW w:w="7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IV</w:t>
            </w:r>
            <w:r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.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%</w:t>
            </w:r>
          </w:p>
        </w:tc>
        <w:tc>
          <w:tcPr>
            <w:tcW w:w="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66F4F" w:rsidRDefault="00E66F4F" w:rsidP="00E30B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Átlag</w:t>
            </w:r>
          </w:p>
          <w:p w:rsidR="00E66F4F" w:rsidRDefault="00E66F4F" w:rsidP="00E30B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%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66F4F" w:rsidRDefault="00E66F4F" w:rsidP="00E30B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Különbség</w:t>
            </w:r>
          </w:p>
          <w:p w:rsidR="00E66F4F" w:rsidRDefault="00E66F4F" w:rsidP="00E30B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%</w:t>
            </w:r>
          </w:p>
        </w:tc>
      </w:tr>
      <w:tr w:rsidR="00E66F4F" w:rsidRPr="00E30BC0" w:rsidTr="00E66F4F">
        <w:trPr>
          <w:cantSplit/>
          <w:jc w:val="center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rPr>
                <w:rFonts w:eastAsia="Times New Roman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sz w:val="16"/>
                <w:szCs w:val="16"/>
                <w:lang w:eastAsia="hu-HU"/>
              </w:rPr>
              <w:t>Jobb alsó fogsor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86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sz w:val="16"/>
                <w:szCs w:val="16"/>
                <w:lang w:eastAsia="hu-HU"/>
              </w:rPr>
              <w:t>57,7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35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23,5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11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7,4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17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6F4F" w:rsidRPr="00E30BC0" w:rsidRDefault="00E66F4F" w:rsidP="00E30BC0">
            <w:pPr>
              <w:spacing w:after="0" w:line="240" w:lineRule="auto"/>
              <w:jc w:val="right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11,4</w:t>
            </w:r>
          </w:p>
        </w:tc>
        <w:tc>
          <w:tcPr>
            <w:tcW w:w="588" w:type="dxa"/>
            <w:vMerge w:val="restart"/>
            <w:tcBorders>
              <w:top w:val="nil"/>
              <w:left w:val="nil"/>
              <w:right w:val="single" w:sz="4" w:space="0" w:color="auto"/>
            </w:tcBorders>
            <w:vAlign w:val="center"/>
          </w:tcPr>
          <w:p w:rsidR="00E66F4F" w:rsidRPr="00E30BC0" w:rsidRDefault="006468D3" w:rsidP="00E66F4F">
            <w:pPr>
              <w:spacing w:after="0" w:line="240" w:lineRule="auto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43,3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  <w:vAlign w:val="center"/>
          </w:tcPr>
          <w:p w:rsidR="00E66F4F" w:rsidRPr="00E30BC0" w:rsidRDefault="006468D3" w:rsidP="00E66F4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22,8</w:t>
            </w:r>
          </w:p>
        </w:tc>
      </w:tr>
      <w:tr w:rsidR="00E66F4F" w:rsidRPr="00E30BC0" w:rsidTr="00E66F4F">
        <w:trPr>
          <w:cantSplit/>
          <w:jc w:val="center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rPr>
                <w:rFonts w:eastAsia="Times New Roman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sz w:val="16"/>
                <w:szCs w:val="16"/>
                <w:lang w:eastAsia="hu-HU"/>
              </w:rPr>
              <w:t>Bal alsó fogsor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83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sz w:val="16"/>
                <w:szCs w:val="16"/>
                <w:lang w:eastAsia="hu-HU"/>
              </w:rPr>
              <w:t>55,7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39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26,2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13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8,7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14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6F4F" w:rsidRPr="00E30BC0" w:rsidRDefault="00E66F4F" w:rsidP="00E30BC0">
            <w:pPr>
              <w:spacing w:after="0" w:line="240" w:lineRule="auto"/>
              <w:jc w:val="right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9,4</w:t>
            </w:r>
          </w:p>
        </w:tc>
        <w:tc>
          <w:tcPr>
            <w:tcW w:w="588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66F4F" w:rsidRPr="00E30BC0" w:rsidRDefault="00E66F4F" w:rsidP="00E66F4F">
            <w:pPr>
              <w:spacing w:after="0" w:line="240" w:lineRule="auto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  <w:vAlign w:val="center"/>
          </w:tcPr>
          <w:p w:rsidR="00E66F4F" w:rsidRPr="00E30BC0" w:rsidRDefault="00E66F4F" w:rsidP="00E66F4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  <w:tr w:rsidR="00E66F4F" w:rsidRPr="00E30BC0" w:rsidTr="00E66F4F">
        <w:trPr>
          <w:cantSplit/>
          <w:jc w:val="center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rPr>
                <w:rFonts w:eastAsia="Times New Roman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sz w:val="16"/>
                <w:szCs w:val="16"/>
                <w:lang w:eastAsia="hu-HU"/>
              </w:rPr>
              <w:t>Jobb felső fogsor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48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sz w:val="16"/>
                <w:szCs w:val="16"/>
                <w:lang w:eastAsia="hu-HU"/>
              </w:rPr>
              <w:t>32,2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55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36,9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25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16,8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21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6F4F" w:rsidRPr="00E30BC0" w:rsidRDefault="00E66F4F" w:rsidP="00E30BC0">
            <w:pPr>
              <w:spacing w:after="0" w:line="240" w:lineRule="auto"/>
              <w:jc w:val="right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14,1</w:t>
            </w:r>
          </w:p>
        </w:tc>
        <w:tc>
          <w:tcPr>
            <w:tcW w:w="588" w:type="dxa"/>
            <w:vMerge w:val="restart"/>
            <w:tcBorders>
              <w:top w:val="nil"/>
              <w:left w:val="nil"/>
              <w:right w:val="single" w:sz="4" w:space="0" w:color="auto"/>
            </w:tcBorders>
            <w:vAlign w:val="center"/>
          </w:tcPr>
          <w:p w:rsidR="00E66F4F" w:rsidRPr="00E30BC0" w:rsidRDefault="006468D3" w:rsidP="00E66F4F">
            <w:pPr>
              <w:spacing w:after="0" w:line="240" w:lineRule="auto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66,1</w:t>
            </w: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  <w:vAlign w:val="center"/>
          </w:tcPr>
          <w:p w:rsidR="00E66F4F" w:rsidRPr="00E30BC0" w:rsidRDefault="00E66F4F" w:rsidP="00E66F4F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  <w:tr w:rsidR="00E66F4F" w:rsidRPr="00E30BC0" w:rsidTr="00E66F4F">
        <w:trPr>
          <w:cantSplit/>
          <w:jc w:val="center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rPr>
                <w:rFonts w:eastAsia="Times New Roman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sz w:val="16"/>
                <w:szCs w:val="16"/>
                <w:lang w:eastAsia="hu-HU"/>
              </w:rPr>
              <w:t>Bal felső fogsor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53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sz w:val="16"/>
                <w:szCs w:val="16"/>
                <w:lang w:eastAsia="hu-HU"/>
              </w:rPr>
              <w:t>35,6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52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34,9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25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16,8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6F4F" w:rsidRPr="00E30BC0" w:rsidRDefault="00E66F4F" w:rsidP="00E30B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19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6F4F" w:rsidRPr="00E30BC0" w:rsidRDefault="00E66F4F" w:rsidP="00E30BC0">
            <w:pPr>
              <w:spacing w:after="0" w:line="240" w:lineRule="auto"/>
              <w:jc w:val="right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E30B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12,8</w:t>
            </w:r>
          </w:p>
        </w:tc>
        <w:tc>
          <w:tcPr>
            <w:tcW w:w="588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E66F4F" w:rsidRPr="00E30BC0" w:rsidRDefault="00E66F4F" w:rsidP="00E30BC0">
            <w:pPr>
              <w:spacing w:after="0" w:line="240" w:lineRule="auto"/>
              <w:jc w:val="right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E66F4F" w:rsidRPr="00E30BC0" w:rsidRDefault="00E66F4F" w:rsidP="00E30BC0">
            <w:pPr>
              <w:spacing w:after="0" w:line="240" w:lineRule="auto"/>
              <w:jc w:val="right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</w:tbl>
    <w:p w:rsidR="00477CC6" w:rsidRPr="000D05CE" w:rsidRDefault="00477CC6" w:rsidP="00FC6689">
      <w:pPr>
        <w:spacing w:before="240"/>
        <w:jc w:val="center"/>
      </w:pPr>
      <w:r>
        <w:t>5. táblázat</w:t>
      </w:r>
      <w:r w:rsidR="001435C7">
        <w:t xml:space="preserve">: </w:t>
      </w:r>
      <w:r>
        <w:t xml:space="preserve">Az elváltozások gyakorisága a </w:t>
      </w:r>
      <w:r w:rsidR="00113430">
        <w:t xml:space="preserve">lokalizációtól </w:t>
      </w:r>
      <w:r>
        <w:t>függően</w:t>
      </w:r>
      <w:r w:rsidR="00FC6689">
        <w:t>.</w:t>
      </w:r>
    </w:p>
    <w:p w:rsidR="001435C7" w:rsidRDefault="001435C7" w:rsidP="00680697">
      <w:pPr>
        <w:spacing w:before="240"/>
        <w:jc w:val="both"/>
      </w:pPr>
    </w:p>
    <w:p w:rsidR="00E40A42" w:rsidRDefault="00E40A42" w:rsidP="00680697">
      <w:pPr>
        <w:spacing w:before="240"/>
        <w:jc w:val="both"/>
      </w:pPr>
    </w:p>
    <w:p w:rsidR="00E40A42" w:rsidRDefault="00E40A42" w:rsidP="00680697">
      <w:pPr>
        <w:spacing w:before="240"/>
        <w:jc w:val="both"/>
      </w:pPr>
    </w:p>
    <w:p w:rsidR="00E40A42" w:rsidRDefault="00E40A42" w:rsidP="00680697">
      <w:pPr>
        <w:spacing w:before="240"/>
        <w:jc w:val="both"/>
      </w:pPr>
    </w:p>
    <w:p w:rsidR="00E40A42" w:rsidRDefault="00E40A42" w:rsidP="00680697">
      <w:pPr>
        <w:spacing w:before="240"/>
        <w:jc w:val="both"/>
      </w:pPr>
    </w:p>
    <w:p w:rsidR="00E40A42" w:rsidRDefault="00E40A42" w:rsidP="00680697">
      <w:pPr>
        <w:spacing w:before="240"/>
        <w:jc w:val="both"/>
      </w:pPr>
    </w:p>
    <w:p w:rsidR="00A0052C" w:rsidRDefault="00A0052C" w:rsidP="00477CC6">
      <w:pPr>
        <w:jc w:val="center"/>
      </w:pPr>
      <w:r>
        <w:lastRenderedPageBreak/>
        <w:t>7. ábra</w:t>
      </w:r>
      <w:r w:rsidR="00113430">
        <w:t xml:space="preserve">: </w:t>
      </w:r>
      <w:r w:rsidR="00113430" w:rsidRPr="000F6FF2">
        <w:t xml:space="preserve">Az elváltozások gyakorisága a </w:t>
      </w:r>
      <w:r w:rsidR="00113430">
        <w:t>lokalizációtól függően.</w:t>
      </w:r>
    </w:p>
    <w:p w:rsidR="004960A2" w:rsidRDefault="004960A2" w:rsidP="00477CC6">
      <w:pPr>
        <w:jc w:val="center"/>
      </w:pPr>
      <w:r w:rsidRPr="004960A2">
        <w:rPr>
          <w:noProof/>
          <w:lang w:eastAsia="hu-HU"/>
        </w:rPr>
        <w:drawing>
          <wp:inline distT="0" distB="0" distL="0" distR="0">
            <wp:extent cx="3976562" cy="2424223"/>
            <wp:effectExtent l="19050" t="0" r="23938" b="0"/>
            <wp:docPr id="37" name="Diagram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5"/>
              </a:graphicData>
            </a:graphic>
          </wp:inline>
        </w:drawing>
      </w:r>
    </w:p>
    <w:p w:rsidR="000F6FF2" w:rsidRPr="000F6FF2" w:rsidRDefault="000F6FF2" w:rsidP="000F6FF2"/>
    <w:p w:rsidR="00EA79B5" w:rsidRDefault="00594321" w:rsidP="00594321">
      <w:pPr>
        <w:pStyle w:val="Cmsor4"/>
      </w:pPr>
      <w:bookmarkStart w:id="29" w:name="_Toc469159303"/>
      <w:r>
        <w:t>4.4.</w:t>
      </w:r>
      <w:r w:rsidR="00EA79B5">
        <w:t>2</w:t>
      </w:r>
      <w:r w:rsidR="002F7B3B">
        <w:tab/>
      </w:r>
      <w:r w:rsidR="00EA79B5">
        <w:t>Egyéb elváltozások gyakorisága</w:t>
      </w:r>
      <w:bookmarkEnd w:id="29"/>
    </w:p>
    <w:p w:rsidR="00BA7F5E" w:rsidRDefault="006468D3" w:rsidP="00226EE0">
      <w:pPr>
        <w:spacing w:line="360" w:lineRule="auto"/>
      </w:pPr>
      <w:r>
        <w:t>A fogkövesedéssel együtt járó következmények közül a legtöbbször az egy vagy több fog elvesztése következett</w:t>
      </w:r>
      <w:r w:rsidR="004E1BED">
        <w:t xml:space="preserve"> </w:t>
      </w:r>
      <w:r>
        <w:t xml:space="preserve">be (18,8%), míg a legritkább a </w:t>
      </w:r>
      <w:proofErr w:type="spellStart"/>
      <w:r w:rsidRPr="00126F02">
        <w:rPr>
          <w:i/>
        </w:rPr>
        <w:t>caries</w:t>
      </w:r>
      <w:proofErr w:type="spellEnd"/>
      <w:r>
        <w:t xml:space="preserve"> volt (0,7%).</w:t>
      </w:r>
      <w:r w:rsidR="00A877AD">
        <w:t xml:space="preserve"> (6. táblázat)</w:t>
      </w:r>
      <w:r>
        <w:t xml:space="preserve"> </w:t>
      </w:r>
      <w:r w:rsidR="00D21E95">
        <w:t>(8. ábra)</w:t>
      </w:r>
    </w:p>
    <w:tbl>
      <w:tblPr>
        <w:tblW w:w="29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12"/>
        <w:gridCol w:w="442"/>
        <w:gridCol w:w="560"/>
      </w:tblGrid>
      <w:tr w:rsidR="00EA79B5" w:rsidRPr="00EA79B5" w:rsidTr="00E40A42">
        <w:trPr>
          <w:cantSplit/>
          <w:jc w:val="center"/>
        </w:trPr>
        <w:tc>
          <w:tcPr>
            <w:tcW w:w="1912" w:type="dxa"/>
            <w:shd w:val="clear" w:color="auto" w:fill="auto"/>
            <w:noWrap/>
            <w:vAlign w:val="center"/>
            <w:hideMark/>
          </w:tcPr>
          <w:p w:rsidR="00EA79B5" w:rsidRPr="0063144A" w:rsidRDefault="00EA79B5" w:rsidP="00EA79B5">
            <w:pPr>
              <w:spacing w:after="0" w:line="240" w:lineRule="auto"/>
              <w:ind w:left="3378" w:hanging="3378"/>
              <w:rPr>
                <w:rFonts w:eastAsia="Times New Roman"/>
                <w:b/>
                <w:lang w:eastAsia="hu-HU"/>
              </w:rPr>
            </w:pPr>
            <w:r w:rsidRPr="0063144A">
              <w:rPr>
                <w:rFonts w:eastAsia="Times New Roman"/>
                <w:b/>
                <w:lang w:eastAsia="hu-HU"/>
              </w:rPr>
              <w:t>Elváltozás</w:t>
            </w:r>
          </w:p>
        </w:tc>
        <w:tc>
          <w:tcPr>
            <w:tcW w:w="442" w:type="dxa"/>
            <w:shd w:val="clear" w:color="auto" w:fill="auto"/>
            <w:noWrap/>
            <w:vAlign w:val="center"/>
            <w:hideMark/>
          </w:tcPr>
          <w:p w:rsidR="00EA79B5" w:rsidRPr="0063144A" w:rsidRDefault="00EA79B5" w:rsidP="00EA79B5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lang w:eastAsia="hu-HU"/>
              </w:rPr>
            </w:pPr>
            <w:r w:rsidRPr="0063144A">
              <w:rPr>
                <w:rFonts w:eastAsia="Times New Roman"/>
                <w:b/>
                <w:color w:val="000000"/>
                <w:lang w:eastAsia="hu-HU"/>
              </w:rPr>
              <w:t>db</w:t>
            </w:r>
          </w:p>
        </w:tc>
        <w:tc>
          <w:tcPr>
            <w:tcW w:w="560" w:type="dxa"/>
            <w:shd w:val="clear" w:color="auto" w:fill="auto"/>
            <w:noWrap/>
            <w:vAlign w:val="center"/>
            <w:hideMark/>
          </w:tcPr>
          <w:p w:rsidR="00EA79B5" w:rsidRPr="0063144A" w:rsidRDefault="00EA79B5" w:rsidP="00EA79B5">
            <w:pPr>
              <w:spacing w:after="0" w:line="240" w:lineRule="auto"/>
              <w:jc w:val="center"/>
              <w:rPr>
                <w:rFonts w:eastAsia="Times New Roman"/>
                <w:b/>
                <w:lang w:eastAsia="hu-HU"/>
              </w:rPr>
            </w:pPr>
            <w:r w:rsidRPr="0063144A">
              <w:rPr>
                <w:rFonts w:eastAsia="Times New Roman"/>
                <w:b/>
                <w:lang w:eastAsia="hu-HU"/>
              </w:rPr>
              <w:t>%</w:t>
            </w:r>
          </w:p>
        </w:tc>
      </w:tr>
      <w:tr w:rsidR="00EA79B5" w:rsidRPr="00EA79B5" w:rsidTr="00E40A42">
        <w:trPr>
          <w:cantSplit/>
          <w:jc w:val="center"/>
        </w:trPr>
        <w:tc>
          <w:tcPr>
            <w:tcW w:w="1912" w:type="dxa"/>
            <w:shd w:val="clear" w:color="auto" w:fill="auto"/>
            <w:noWrap/>
            <w:vAlign w:val="center"/>
            <w:hideMark/>
          </w:tcPr>
          <w:p w:rsidR="00EA79B5" w:rsidRPr="0063144A" w:rsidRDefault="00EA79B5" w:rsidP="00EA79B5">
            <w:pPr>
              <w:spacing w:after="0" w:line="240" w:lineRule="auto"/>
              <w:ind w:left="3378" w:hanging="3378"/>
              <w:rPr>
                <w:rFonts w:eastAsia="Times New Roman"/>
                <w:lang w:eastAsia="hu-HU"/>
              </w:rPr>
            </w:pPr>
            <w:r w:rsidRPr="0063144A">
              <w:rPr>
                <w:rFonts w:eastAsia="Times New Roman"/>
                <w:lang w:eastAsia="hu-HU"/>
              </w:rPr>
              <w:t>Foghiány</w:t>
            </w:r>
          </w:p>
        </w:tc>
        <w:tc>
          <w:tcPr>
            <w:tcW w:w="442" w:type="dxa"/>
            <w:shd w:val="clear" w:color="auto" w:fill="auto"/>
            <w:noWrap/>
            <w:vAlign w:val="center"/>
            <w:hideMark/>
          </w:tcPr>
          <w:p w:rsidR="00EA79B5" w:rsidRPr="0063144A" w:rsidRDefault="00EA79B5" w:rsidP="00EA79B5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hu-HU"/>
              </w:rPr>
            </w:pPr>
            <w:r w:rsidRPr="0063144A">
              <w:rPr>
                <w:rFonts w:eastAsia="Times New Roman"/>
                <w:color w:val="000000"/>
                <w:lang w:eastAsia="hu-HU"/>
              </w:rPr>
              <w:t>28</w:t>
            </w:r>
          </w:p>
        </w:tc>
        <w:tc>
          <w:tcPr>
            <w:tcW w:w="560" w:type="dxa"/>
            <w:shd w:val="clear" w:color="auto" w:fill="auto"/>
            <w:noWrap/>
            <w:vAlign w:val="center"/>
            <w:hideMark/>
          </w:tcPr>
          <w:p w:rsidR="00EA79B5" w:rsidRPr="0063144A" w:rsidRDefault="00EA79B5" w:rsidP="00EA79B5">
            <w:pPr>
              <w:spacing w:after="0" w:line="240" w:lineRule="auto"/>
              <w:jc w:val="center"/>
              <w:rPr>
                <w:rFonts w:eastAsia="Times New Roman"/>
                <w:lang w:eastAsia="hu-HU"/>
              </w:rPr>
            </w:pPr>
            <w:r w:rsidRPr="0063144A">
              <w:rPr>
                <w:rFonts w:eastAsia="Times New Roman"/>
                <w:lang w:eastAsia="hu-HU"/>
              </w:rPr>
              <w:t>18,8</w:t>
            </w:r>
          </w:p>
        </w:tc>
      </w:tr>
      <w:tr w:rsidR="00EA79B5" w:rsidRPr="00EA79B5" w:rsidTr="00E40A42">
        <w:trPr>
          <w:cantSplit/>
          <w:jc w:val="center"/>
        </w:trPr>
        <w:tc>
          <w:tcPr>
            <w:tcW w:w="1912" w:type="dxa"/>
            <w:shd w:val="clear" w:color="auto" w:fill="auto"/>
            <w:noWrap/>
            <w:vAlign w:val="center"/>
            <w:hideMark/>
          </w:tcPr>
          <w:p w:rsidR="00EA79B5" w:rsidRPr="0063144A" w:rsidRDefault="00EA79B5" w:rsidP="00EA79B5">
            <w:pPr>
              <w:spacing w:after="0" w:line="240" w:lineRule="auto"/>
              <w:ind w:left="3378" w:hanging="3378"/>
              <w:rPr>
                <w:rFonts w:eastAsia="Times New Roman"/>
                <w:lang w:eastAsia="hu-HU"/>
              </w:rPr>
            </w:pPr>
            <w:r w:rsidRPr="0063144A">
              <w:rPr>
                <w:rFonts w:eastAsia="Times New Roman"/>
                <w:lang w:eastAsia="hu-HU"/>
              </w:rPr>
              <w:t>Kopott fogak</w:t>
            </w:r>
          </w:p>
        </w:tc>
        <w:tc>
          <w:tcPr>
            <w:tcW w:w="442" w:type="dxa"/>
            <w:shd w:val="clear" w:color="auto" w:fill="auto"/>
            <w:noWrap/>
            <w:vAlign w:val="center"/>
            <w:hideMark/>
          </w:tcPr>
          <w:p w:rsidR="00EA79B5" w:rsidRPr="0063144A" w:rsidRDefault="00EA79B5" w:rsidP="00EA79B5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hu-HU"/>
              </w:rPr>
            </w:pPr>
            <w:r w:rsidRPr="0063144A">
              <w:rPr>
                <w:rFonts w:eastAsia="Times New Roman"/>
                <w:color w:val="000000"/>
                <w:lang w:eastAsia="hu-HU"/>
              </w:rPr>
              <w:t>22</w:t>
            </w:r>
          </w:p>
        </w:tc>
        <w:tc>
          <w:tcPr>
            <w:tcW w:w="560" w:type="dxa"/>
            <w:shd w:val="clear" w:color="auto" w:fill="auto"/>
            <w:noWrap/>
            <w:vAlign w:val="center"/>
            <w:hideMark/>
          </w:tcPr>
          <w:p w:rsidR="00EA79B5" w:rsidRPr="0063144A" w:rsidRDefault="00EA79B5" w:rsidP="00EA79B5">
            <w:pPr>
              <w:spacing w:after="0" w:line="240" w:lineRule="auto"/>
              <w:jc w:val="center"/>
              <w:rPr>
                <w:rFonts w:eastAsia="Times New Roman"/>
                <w:lang w:eastAsia="hu-HU"/>
              </w:rPr>
            </w:pPr>
            <w:r w:rsidRPr="0063144A">
              <w:rPr>
                <w:rFonts w:eastAsia="Times New Roman"/>
                <w:lang w:eastAsia="hu-HU"/>
              </w:rPr>
              <w:t>14,8</w:t>
            </w:r>
          </w:p>
        </w:tc>
      </w:tr>
      <w:tr w:rsidR="00EA79B5" w:rsidRPr="00EA79B5" w:rsidTr="00E40A42">
        <w:trPr>
          <w:cantSplit/>
          <w:jc w:val="center"/>
        </w:trPr>
        <w:tc>
          <w:tcPr>
            <w:tcW w:w="1912" w:type="dxa"/>
            <w:shd w:val="clear" w:color="auto" w:fill="auto"/>
            <w:noWrap/>
            <w:vAlign w:val="center"/>
            <w:hideMark/>
          </w:tcPr>
          <w:p w:rsidR="00EA79B5" w:rsidRPr="0063144A" w:rsidRDefault="00EA79B5" w:rsidP="00EA79B5">
            <w:pPr>
              <w:spacing w:after="0" w:line="240" w:lineRule="auto"/>
              <w:ind w:left="3378" w:hanging="3378"/>
              <w:rPr>
                <w:rFonts w:eastAsia="Times New Roman"/>
                <w:lang w:eastAsia="hu-HU"/>
              </w:rPr>
            </w:pPr>
            <w:r w:rsidRPr="0063144A">
              <w:rPr>
                <w:rFonts w:eastAsia="Times New Roman"/>
                <w:lang w:eastAsia="hu-HU"/>
              </w:rPr>
              <w:t>Fekély</w:t>
            </w:r>
          </w:p>
        </w:tc>
        <w:tc>
          <w:tcPr>
            <w:tcW w:w="442" w:type="dxa"/>
            <w:shd w:val="clear" w:color="auto" w:fill="auto"/>
            <w:noWrap/>
            <w:vAlign w:val="center"/>
            <w:hideMark/>
          </w:tcPr>
          <w:p w:rsidR="00EA79B5" w:rsidRPr="0063144A" w:rsidRDefault="00EA79B5" w:rsidP="00EA79B5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hu-HU"/>
              </w:rPr>
            </w:pPr>
            <w:r w:rsidRPr="0063144A">
              <w:rPr>
                <w:rFonts w:eastAsia="Times New Roman"/>
                <w:color w:val="000000"/>
                <w:lang w:eastAsia="hu-HU"/>
              </w:rPr>
              <w:t>9</w:t>
            </w:r>
          </w:p>
        </w:tc>
        <w:tc>
          <w:tcPr>
            <w:tcW w:w="560" w:type="dxa"/>
            <w:shd w:val="clear" w:color="auto" w:fill="auto"/>
            <w:noWrap/>
            <w:vAlign w:val="center"/>
            <w:hideMark/>
          </w:tcPr>
          <w:p w:rsidR="00EA79B5" w:rsidRPr="0063144A" w:rsidRDefault="00EA79B5" w:rsidP="00EA79B5">
            <w:pPr>
              <w:spacing w:after="0" w:line="240" w:lineRule="auto"/>
              <w:jc w:val="center"/>
              <w:rPr>
                <w:rFonts w:eastAsia="Times New Roman"/>
                <w:lang w:eastAsia="hu-HU"/>
              </w:rPr>
            </w:pPr>
            <w:r w:rsidRPr="0063144A">
              <w:rPr>
                <w:rFonts w:eastAsia="Times New Roman"/>
                <w:lang w:eastAsia="hu-HU"/>
              </w:rPr>
              <w:t>6,0</w:t>
            </w:r>
          </w:p>
        </w:tc>
      </w:tr>
      <w:tr w:rsidR="00EA79B5" w:rsidRPr="00EA79B5" w:rsidTr="00E40A42">
        <w:trPr>
          <w:cantSplit/>
          <w:jc w:val="center"/>
        </w:trPr>
        <w:tc>
          <w:tcPr>
            <w:tcW w:w="1912" w:type="dxa"/>
            <w:shd w:val="clear" w:color="auto" w:fill="auto"/>
            <w:noWrap/>
            <w:vAlign w:val="center"/>
            <w:hideMark/>
          </w:tcPr>
          <w:p w:rsidR="00EA79B5" w:rsidRPr="0063144A" w:rsidRDefault="00EA79B5" w:rsidP="00EA79B5">
            <w:pPr>
              <w:spacing w:after="0" w:line="240" w:lineRule="auto"/>
              <w:ind w:left="3378" w:hanging="3378"/>
              <w:rPr>
                <w:rFonts w:eastAsia="Times New Roman"/>
                <w:lang w:eastAsia="hu-HU"/>
              </w:rPr>
            </w:pPr>
            <w:r w:rsidRPr="0063144A">
              <w:rPr>
                <w:rFonts w:eastAsia="Times New Roman"/>
                <w:lang w:eastAsia="hu-HU"/>
              </w:rPr>
              <w:t>Növedék</w:t>
            </w:r>
          </w:p>
        </w:tc>
        <w:tc>
          <w:tcPr>
            <w:tcW w:w="442" w:type="dxa"/>
            <w:shd w:val="clear" w:color="auto" w:fill="auto"/>
            <w:noWrap/>
            <w:vAlign w:val="center"/>
            <w:hideMark/>
          </w:tcPr>
          <w:p w:rsidR="00EA79B5" w:rsidRPr="0063144A" w:rsidRDefault="00EA79B5" w:rsidP="00EA79B5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hu-HU"/>
              </w:rPr>
            </w:pPr>
            <w:r w:rsidRPr="0063144A">
              <w:rPr>
                <w:rFonts w:eastAsia="Times New Roman"/>
                <w:color w:val="000000"/>
                <w:lang w:eastAsia="hu-HU"/>
              </w:rPr>
              <w:t>5</w:t>
            </w:r>
          </w:p>
        </w:tc>
        <w:tc>
          <w:tcPr>
            <w:tcW w:w="560" w:type="dxa"/>
            <w:shd w:val="clear" w:color="auto" w:fill="auto"/>
            <w:noWrap/>
            <w:vAlign w:val="center"/>
            <w:hideMark/>
          </w:tcPr>
          <w:p w:rsidR="00EA79B5" w:rsidRPr="0063144A" w:rsidRDefault="00EA79B5" w:rsidP="00EA79B5">
            <w:pPr>
              <w:spacing w:after="0" w:line="240" w:lineRule="auto"/>
              <w:jc w:val="center"/>
              <w:rPr>
                <w:rFonts w:eastAsia="Times New Roman"/>
                <w:lang w:eastAsia="hu-HU"/>
              </w:rPr>
            </w:pPr>
            <w:r w:rsidRPr="0063144A">
              <w:rPr>
                <w:rFonts w:eastAsia="Times New Roman"/>
                <w:lang w:eastAsia="hu-HU"/>
              </w:rPr>
              <w:t>3,4</w:t>
            </w:r>
          </w:p>
        </w:tc>
      </w:tr>
      <w:tr w:rsidR="00EA79B5" w:rsidRPr="00EA79B5" w:rsidTr="00E40A42">
        <w:trPr>
          <w:cantSplit/>
          <w:jc w:val="center"/>
        </w:trPr>
        <w:tc>
          <w:tcPr>
            <w:tcW w:w="1912" w:type="dxa"/>
            <w:shd w:val="clear" w:color="auto" w:fill="auto"/>
            <w:noWrap/>
            <w:vAlign w:val="center"/>
            <w:hideMark/>
          </w:tcPr>
          <w:p w:rsidR="00EA79B5" w:rsidRPr="0063144A" w:rsidRDefault="00EA79B5" w:rsidP="00EA79B5">
            <w:pPr>
              <w:spacing w:after="0" w:line="240" w:lineRule="auto"/>
              <w:ind w:left="3378" w:hanging="3378"/>
              <w:rPr>
                <w:rFonts w:eastAsia="Times New Roman"/>
                <w:lang w:eastAsia="hu-HU"/>
              </w:rPr>
            </w:pPr>
            <w:proofErr w:type="spellStart"/>
            <w:r w:rsidRPr="0063144A">
              <w:rPr>
                <w:rFonts w:eastAsia="Times New Roman"/>
                <w:lang w:eastAsia="hu-HU"/>
              </w:rPr>
              <w:t>Caries</w:t>
            </w:r>
            <w:proofErr w:type="spellEnd"/>
          </w:p>
        </w:tc>
        <w:tc>
          <w:tcPr>
            <w:tcW w:w="442" w:type="dxa"/>
            <w:shd w:val="clear" w:color="auto" w:fill="auto"/>
            <w:noWrap/>
            <w:vAlign w:val="center"/>
            <w:hideMark/>
          </w:tcPr>
          <w:p w:rsidR="00EA79B5" w:rsidRPr="0063144A" w:rsidRDefault="00EA79B5" w:rsidP="00EA79B5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hu-HU"/>
              </w:rPr>
            </w:pPr>
            <w:r w:rsidRPr="0063144A">
              <w:rPr>
                <w:rFonts w:eastAsia="Times New Roman"/>
                <w:color w:val="000000"/>
                <w:lang w:eastAsia="hu-HU"/>
              </w:rPr>
              <w:t>1</w:t>
            </w:r>
          </w:p>
        </w:tc>
        <w:tc>
          <w:tcPr>
            <w:tcW w:w="560" w:type="dxa"/>
            <w:shd w:val="clear" w:color="auto" w:fill="auto"/>
            <w:noWrap/>
            <w:vAlign w:val="center"/>
            <w:hideMark/>
          </w:tcPr>
          <w:p w:rsidR="00EA79B5" w:rsidRPr="0063144A" w:rsidRDefault="00EA79B5" w:rsidP="00EA79B5">
            <w:pPr>
              <w:spacing w:after="0" w:line="240" w:lineRule="auto"/>
              <w:jc w:val="center"/>
              <w:rPr>
                <w:rFonts w:eastAsia="Times New Roman"/>
                <w:lang w:eastAsia="hu-HU"/>
              </w:rPr>
            </w:pPr>
            <w:r w:rsidRPr="0063144A">
              <w:rPr>
                <w:rFonts w:eastAsia="Times New Roman"/>
                <w:lang w:eastAsia="hu-HU"/>
              </w:rPr>
              <w:t>0,7</w:t>
            </w:r>
          </w:p>
        </w:tc>
      </w:tr>
    </w:tbl>
    <w:p w:rsidR="00E330D4" w:rsidRDefault="00477CC6" w:rsidP="000F6FF2">
      <w:pPr>
        <w:spacing w:before="240" w:after="0" w:line="360" w:lineRule="auto"/>
        <w:jc w:val="center"/>
      </w:pPr>
      <w:r>
        <w:t>6. táblázat</w:t>
      </w:r>
      <w:r w:rsidR="001435C7">
        <w:t xml:space="preserve">: </w:t>
      </w:r>
      <w:r>
        <w:t>Egyéb elváltozások gyakorisága</w:t>
      </w:r>
      <w:r w:rsidR="001435C7">
        <w:t>.</w:t>
      </w:r>
    </w:p>
    <w:p w:rsidR="0063144A" w:rsidRDefault="0063144A" w:rsidP="000F6FF2">
      <w:pPr>
        <w:spacing w:before="240" w:after="0" w:line="360" w:lineRule="auto"/>
        <w:jc w:val="center"/>
      </w:pPr>
    </w:p>
    <w:p w:rsidR="00A0052C" w:rsidRPr="00EA79B5" w:rsidRDefault="00A0052C" w:rsidP="00A877AD">
      <w:pPr>
        <w:spacing w:after="0" w:line="360" w:lineRule="auto"/>
        <w:jc w:val="center"/>
      </w:pPr>
      <w:r>
        <w:t>8. ábra</w:t>
      </w:r>
      <w:r w:rsidR="00872169">
        <w:t>: Egyéb elváltozások gyakorisága.</w:t>
      </w:r>
    </w:p>
    <w:p w:rsidR="00EA79B5" w:rsidRDefault="00EA79B5" w:rsidP="00EA79B5">
      <w:pPr>
        <w:spacing w:after="0" w:line="360" w:lineRule="auto"/>
        <w:jc w:val="center"/>
        <w:rPr>
          <w:sz w:val="28"/>
          <w:szCs w:val="28"/>
        </w:rPr>
      </w:pPr>
      <w:r w:rsidRPr="00EA79B5">
        <w:rPr>
          <w:noProof/>
          <w:sz w:val="28"/>
          <w:szCs w:val="28"/>
          <w:lang w:eastAsia="hu-HU"/>
        </w:rPr>
        <w:drawing>
          <wp:inline distT="0" distB="0" distL="0" distR="0">
            <wp:extent cx="3961279" cy="2166897"/>
            <wp:effectExtent l="19050" t="0" r="20171" b="4803"/>
            <wp:docPr id="47" name="Diagram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</wp:inline>
        </w:drawing>
      </w:r>
    </w:p>
    <w:p w:rsidR="00D22043" w:rsidRDefault="00D22043" w:rsidP="000F6FF2">
      <w:pPr>
        <w:spacing w:after="0" w:line="360" w:lineRule="auto"/>
        <w:jc w:val="center"/>
      </w:pPr>
    </w:p>
    <w:p w:rsidR="00EA79B5" w:rsidRDefault="00594321" w:rsidP="00594321">
      <w:pPr>
        <w:pStyle w:val="Cmsor4"/>
      </w:pPr>
      <w:bookmarkStart w:id="30" w:name="_Toc469159304"/>
      <w:r>
        <w:lastRenderedPageBreak/>
        <w:t>4</w:t>
      </w:r>
      <w:r w:rsidRPr="00594321">
        <w:t>.4</w:t>
      </w:r>
      <w:r w:rsidR="001939C0" w:rsidRPr="00594321">
        <w:t>.3</w:t>
      </w:r>
      <w:r w:rsidR="002F7B3B">
        <w:tab/>
      </w:r>
      <w:r w:rsidR="001939C0" w:rsidRPr="00594321">
        <w:t>Az elváltozások gyakorisága életkor szerint</w:t>
      </w:r>
      <w:bookmarkEnd w:id="30"/>
    </w:p>
    <w:p w:rsidR="00A877AD" w:rsidRDefault="001542D5" w:rsidP="000F6FF2">
      <w:pPr>
        <w:spacing w:line="360" w:lineRule="auto"/>
        <w:ind w:firstLine="708"/>
        <w:jc w:val="both"/>
      </w:pPr>
      <w:r>
        <w:t>A fogkövesség és az azt kísérő kóros elváltozásoknak az esélye az életkor</w:t>
      </w:r>
      <w:r w:rsidR="008C101D">
        <w:t>ral</w:t>
      </w:r>
      <w:r>
        <w:t xml:space="preserve"> nő.  Az egészséges fogazatú, fogkőmentes egyedek szám</w:t>
      </w:r>
      <w:r w:rsidR="00E04300">
        <w:t>a</w:t>
      </w:r>
      <w:r>
        <w:t xml:space="preserve"> az életkorral</w:t>
      </w:r>
      <w:r w:rsidR="00914DDD">
        <w:t xml:space="preserve"> </w:t>
      </w:r>
      <w:r>
        <w:t xml:space="preserve">csökkent, míg az enyhébb elváltozások száma 7-9 éves korig nőtt, majd csökkent, viszont ezzel egy időben a súlyosabb fokozatúak száma </w:t>
      </w:r>
      <w:r w:rsidR="00A877AD">
        <w:t>emelkedett</w:t>
      </w:r>
      <w:r w:rsidR="00914DDD">
        <w:t xml:space="preserve"> meg</w:t>
      </w:r>
      <w:r>
        <w:t>.</w:t>
      </w:r>
      <w:r w:rsidR="00A877AD">
        <w:t xml:space="preserve"> (7. táblázat)</w:t>
      </w:r>
      <w:r w:rsidR="006C5C0C">
        <w:t xml:space="preserve"> (9-10. ábra)</w:t>
      </w:r>
    </w:p>
    <w:p w:rsidR="0063144A" w:rsidRDefault="0063144A" w:rsidP="000F6FF2">
      <w:pPr>
        <w:spacing w:line="360" w:lineRule="auto"/>
        <w:ind w:firstLine="708"/>
        <w:jc w:val="both"/>
      </w:pPr>
    </w:p>
    <w:tbl>
      <w:tblPr>
        <w:tblW w:w="870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65"/>
        <w:gridCol w:w="850"/>
        <w:gridCol w:w="420"/>
        <w:gridCol w:w="727"/>
        <w:gridCol w:w="553"/>
        <w:gridCol w:w="425"/>
        <w:gridCol w:w="567"/>
        <w:gridCol w:w="567"/>
        <w:gridCol w:w="567"/>
        <w:gridCol w:w="567"/>
        <w:gridCol w:w="567"/>
        <w:gridCol w:w="993"/>
        <w:gridCol w:w="1134"/>
      </w:tblGrid>
      <w:tr w:rsidR="005B5C8F" w:rsidRPr="001939C0" w:rsidTr="004C6BCD">
        <w:trPr>
          <w:cantSplit/>
          <w:jc w:val="center"/>
        </w:trPr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5B5C8F" w:rsidRPr="001939C0" w:rsidRDefault="005B5C8F" w:rsidP="001939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Életkor (év)</w:t>
            </w:r>
          </w:p>
        </w:tc>
        <w:tc>
          <w:tcPr>
            <w:tcW w:w="850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B5C8F" w:rsidRPr="001939C0" w:rsidRDefault="005B5C8F" w:rsidP="001939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Kutya (db)</w:t>
            </w:r>
          </w:p>
        </w:tc>
        <w:tc>
          <w:tcPr>
            <w:tcW w:w="420" w:type="dxa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vAlign w:val="center"/>
          </w:tcPr>
          <w:p w:rsidR="005B5C8F" w:rsidRPr="005B5C8F" w:rsidRDefault="005B5C8F" w:rsidP="005B5C8F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5B5C8F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%</w:t>
            </w:r>
          </w:p>
        </w:tc>
        <w:tc>
          <w:tcPr>
            <w:tcW w:w="72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B5C8F" w:rsidRPr="001939C0" w:rsidRDefault="005B5C8F" w:rsidP="001939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I (</w:t>
            </w:r>
            <w:proofErr w:type="gramStart"/>
            <w:r w:rsidRPr="001939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mentes</w:t>
            </w:r>
            <w:proofErr w:type="gramEnd"/>
            <w:r w:rsidRPr="001939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)</w:t>
            </w:r>
          </w:p>
        </w:tc>
        <w:tc>
          <w:tcPr>
            <w:tcW w:w="553" w:type="dxa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5B5C8F" w:rsidRPr="001939C0" w:rsidRDefault="005B5C8F" w:rsidP="001939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%</w:t>
            </w:r>
          </w:p>
        </w:tc>
        <w:tc>
          <w:tcPr>
            <w:tcW w:w="42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B5C8F" w:rsidRPr="001939C0" w:rsidRDefault="005B5C8F" w:rsidP="001939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II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5B5C8F" w:rsidRPr="001939C0" w:rsidRDefault="005B5C8F" w:rsidP="001939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%</w:t>
            </w:r>
          </w:p>
        </w:tc>
        <w:tc>
          <w:tcPr>
            <w:tcW w:w="56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B5C8F" w:rsidRPr="001939C0" w:rsidRDefault="005B5C8F" w:rsidP="001939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III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5B5C8F" w:rsidRPr="001939C0" w:rsidRDefault="005B5C8F" w:rsidP="001939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%</w:t>
            </w:r>
          </w:p>
        </w:tc>
        <w:tc>
          <w:tcPr>
            <w:tcW w:w="56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B5C8F" w:rsidRPr="001939C0" w:rsidRDefault="005B5C8F" w:rsidP="001939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IV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5B5C8F" w:rsidRPr="001939C0" w:rsidRDefault="005B5C8F" w:rsidP="001939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%</w:t>
            </w:r>
          </w:p>
        </w:tc>
        <w:tc>
          <w:tcPr>
            <w:tcW w:w="993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5B5C8F" w:rsidRPr="001939C0" w:rsidRDefault="005B5C8F" w:rsidP="001939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Elváltozás összesen %</w:t>
            </w:r>
          </w:p>
        </w:tc>
        <w:tc>
          <w:tcPr>
            <w:tcW w:w="1134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5C8F" w:rsidRPr="001939C0" w:rsidRDefault="005B5C8F" w:rsidP="001939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Elváltozás mindösszesen %</w:t>
            </w:r>
          </w:p>
        </w:tc>
      </w:tr>
      <w:tr w:rsidR="00BA2B3E" w:rsidRPr="001939C0" w:rsidTr="004C6BCD">
        <w:trPr>
          <w:cantSplit/>
          <w:jc w:val="center"/>
        </w:trPr>
        <w:tc>
          <w:tcPr>
            <w:tcW w:w="765" w:type="dxa"/>
            <w:tcBorders>
              <w:top w:val="nil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1-3</w:t>
            </w:r>
          </w:p>
        </w:tc>
        <w:tc>
          <w:tcPr>
            <w:tcW w:w="850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sz w:val="16"/>
                <w:szCs w:val="16"/>
                <w:lang w:eastAsia="hu-HU"/>
              </w:rPr>
              <w:t>19</w:t>
            </w:r>
          </w:p>
        </w:tc>
        <w:tc>
          <w:tcPr>
            <w:tcW w:w="420" w:type="dxa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vAlign w:val="bottom"/>
          </w:tcPr>
          <w:p w:rsidR="00BA2B3E" w:rsidRPr="00BA2B3E" w:rsidRDefault="00BA2B3E" w:rsidP="00BA2B3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12,8</w:t>
            </w:r>
          </w:p>
        </w:tc>
        <w:tc>
          <w:tcPr>
            <w:tcW w:w="727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14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73,7</w:t>
            </w:r>
          </w:p>
        </w:tc>
        <w:tc>
          <w:tcPr>
            <w:tcW w:w="425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21,1</w:t>
            </w:r>
          </w:p>
        </w:tc>
        <w:tc>
          <w:tcPr>
            <w:tcW w:w="567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5,3</w:t>
            </w:r>
          </w:p>
        </w:tc>
        <w:tc>
          <w:tcPr>
            <w:tcW w:w="567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0,0</w:t>
            </w:r>
          </w:p>
        </w:tc>
        <w:tc>
          <w:tcPr>
            <w:tcW w:w="993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3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vAlign w:val="center"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64,4</w:t>
            </w:r>
          </w:p>
        </w:tc>
      </w:tr>
      <w:tr w:rsidR="00BA2B3E" w:rsidRPr="001939C0" w:rsidTr="004C6BCD">
        <w:trPr>
          <w:cantSplit/>
          <w:jc w:val="center"/>
        </w:trPr>
        <w:tc>
          <w:tcPr>
            <w:tcW w:w="765" w:type="dxa"/>
            <w:tcBorders>
              <w:top w:val="nil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4-6</w:t>
            </w:r>
          </w:p>
        </w:tc>
        <w:tc>
          <w:tcPr>
            <w:tcW w:w="850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sz w:val="16"/>
                <w:szCs w:val="16"/>
                <w:lang w:eastAsia="hu-HU"/>
              </w:rPr>
              <w:t>36</w:t>
            </w:r>
          </w:p>
        </w:tc>
        <w:tc>
          <w:tcPr>
            <w:tcW w:w="420" w:type="dxa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vAlign w:val="bottom"/>
          </w:tcPr>
          <w:p w:rsidR="00BA2B3E" w:rsidRPr="00BA2B3E" w:rsidRDefault="00BA2B3E" w:rsidP="00BA2B3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24,2</w:t>
            </w:r>
          </w:p>
        </w:tc>
        <w:tc>
          <w:tcPr>
            <w:tcW w:w="727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18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50,0</w:t>
            </w:r>
          </w:p>
        </w:tc>
        <w:tc>
          <w:tcPr>
            <w:tcW w:w="425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33,3</w:t>
            </w:r>
          </w:p>
        </w:tc>
        <w:tc>
          <w:tcPr>
            <w:tcW w:w="567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8,3</w:t>
            </w:r>
          </w:p>
        </w:tc>
        <w:tc>
          <w:tcPr>
            <w:tcW w:w="567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8,3</w:t>
            </w:r>
          </w:p>
        </w:tc>
        <w:tc>
          <w:tcPr>
            <w:tcW w:w="993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12</w:t>
            </w:r>
          </w:p>
        </w:tc>
        <w:tc>
          <w:tcPr>
            <w:tcW w:w="1134" w:type="dxa"/>
            <w:vMerge/>
            <w:tcBorders>
              <w:left w:val="double" w:sz="4" w:space="0" w:color="auto"/>
              <w:right w:val="single" w:sz="4" w:space="0" w:color="auto"/>
            </w:tcBorders>
            <w:vAlign w:val="center"/>
          </w:tcPr>
          <w:p w:rsidR="00BA2B3E" w:rsidRPr="001939C0" w:rsidRDefault="00BA2B3E" w:rsidP="001939C0">
            <w:pPr>
              <w:spacing w:after="0" w:line="240" w:lineRule="auto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  <w:tr w:rsidR="00BA2B3E" w:rsidRPr="001939C0" w:rsidTr="004C6BCD">
        <w:trPr>
          <w:cantSplit/>
          <w:jc w:val="center"/>
        </w:trPr>
        <w:tc>
          <w:tcPr>
            <w:tcW w:w="765" w:type="dxa"/>
            <w:tcBorders>
              <w:top w:val="nil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7-9</w:t>
            </w:r>
          </w:p>
        </w:tc>
        <w:tc>
          <w:tcPr>
            <w:tcW w:w="850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sz w:val="16"/>
                <w:szCs w:val="16"/>
                <w:lang w:eastAsia="hu-HU"/>
              </w:rPr>
              <w:t>43</w:t>
            </w:r>
          </w:p>
        </w:tc>
        <w:tc>
          <w:tcPr>
            <w:tcW w:w="420" w:type="dxa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vAlign w:val="bottom"/>
          </w:tcPr>
          <w:p w:rsidR="00BA2B3E" w:rsidRPr="00BA2B3E" w:rsidRDefault="00BA2B3E" w:rsidP="00BA2B3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28,9</w:t>
            </w:r>
          </w:p>
        </w:tc>
        <w:tc>
          <w:tcPr>
            <w:tcW w:w="727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11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25,6</w:t>
            </w:r>
          </w:p>
        </w:tc>
        <w:tc>
          <w:tcPr>
            <w:tcW w:w="425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44,2</w:t>
            </w:r>
          </w:p>
        </w:tc>
        <w:tc>
          <w:tcPr>
            <w:tcW w:w="567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25,6</w:t>
            </w:r>
          </w:p>
        </w:tc>
        <w:tc>
          <w:tcPr>
            <w:tcW w:w="567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4,7</w:t>
            </w:r>
          </w:p>
        </w:tc>
        <w:tc>
          <w:tcPr>
            <w:tcW w:w="993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21</w:t>
            </w:r>
          </w:p>
        </w:tc>
        <w:tc>
          <w:tcPr>
            <w:tcW w:w="1134" w:type="dxa"/>
            <w:vMerge/>
            <w:tcBorders>
              <w:left w:val="double" w:sz="4" w:space="0" w:color="auto"/>
              <w:right w:val="single" w:sz="4" w:space="0" w:color="auto"/>
            </w:tcBorders>
            <w:vAlign w:val="center"/>
          </w:tcPr>
          <w:p w:rsidR="00BA2B3E" w:rsidRPr="001939C0" w:rsidRDefault="00BA2B3E" w:rsidP="001939C0">
            <w:pPr>
              <w:spacing w:after="0" w:line="240" w:lineRule="auto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  <w:tr w:rsidR="00BA2B3E" w:rsidRPr="001939C0" w:rsidTr="004C6BCD">
        <w:trPr>
          <w:cantSplit/>
          <w:jc w:val="center"/>
        </w:trPr>
        <w:tc>
          <w:tcPr>
            <w:tcW w:w="765" w:type="dxa"/>
            <w:tcBorders>
              <w:top w:val="nil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10-12</w:t>
            </w:r>
          </w:p>
        </w:tc>
        <w:tc>
          <w:tcPr>
            <w:tcW w:w="850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sz w:val="16"/>
                <w:szCs w:val="16"/>
                <w:lang w:eastAsia="hu-HU"/>
              </w:rPr>
              <w:t>34</w:t>
            </w:r>
          </w:p>
        </w:tc>
        <w:tc>
          <w:tcPr>
            <w:tcW w:w="420" w:type="dxa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vAlign w:val="bottom"/>
          </w:tcPr>
          <w:p w:rsidR="00BA2B3E" w:rsidRPr="00BA2B3E" w:rsidRDefault="00BA2B3E" w:rsidP="00BA2B3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22,8</w:t>
            </w:r>
          </w:p>
        </w:tc>
        <w:tc>
          <w:tcPr>
            <w:tcW w:w="727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8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23,5</w:t>
            </w:r>
          </w:p>
        </w:tc>
        <w:tc>
          <w:tcPr>
            <w:tcW w:w="425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41,2</w:t>
            </w:r>
          </w:p>
        </w:tc>
        <w:tc>
          <w:tcPr>
            <w:tcW w:w="567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17,6</w:t>
            </w:r>
          </w:p>
        </w:tc>
        <w:tc>
          <w:tcPr>
            <w:tcW w:w="567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17,6</w:t>
            </w:r>
          </w:p>
        </w:tc>
        <w:tc>
          <w:tcPr>
            <w:tcW w:w="993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17</w:t>
            </w:r>
          </w:p>
        </w:tc>
        <w:tc>
          <w:tcPr>
            <w:tcW w:w="1134" w:type="dxa"/>
            <w:vMerge/>
            <w:tcBorders>
              <w:left w:val="double" w:sz="4" w:space="0" w:color="auto"/>
              <w:right w:val="single" w:sz="4" w:space="0" w:color="auto"/>
            </w:tcBorders>
            <w:vAlign w:val="center"/>
          </w:tcPr>
          <w:p w:rsidR="00BA2B3E" w:rsidRPr="001939C0" w:rsidRDefault="00BA2B3E" w:rsidP="001939C0">
            <w:pPr>
              <w:spacing w:after="0" w:line="240" w:lineRule="auto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  <w:tr w:rsidR="00BA2B3E" w:rsidRPr="001939C0" w:rsidTr="004C6BCD">
        <w:trPr>
          <w:cantSplit/>
          <w:jc w:val="center"/>
        </w:trPr>
        <w:tc>
          <w:tcPr>
            <w:tcW w:w="765" w:type="dxa"/>
            <w:tcBorders>
              <w:top w:val="nil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13&lt;</w:t>
            </w:r>
          </w:p>
        </w:tc>
        <w:tc>
          <w:tcPr>
            <w:tcW w:w="850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sz w:val="16"/>
                <w:szCs w:val="16"/>
                <w:lang w:eastAsia="hu-HU"/>
              </w:rPr>
              <w:t>17</w:t>
            </w:r>
          </w:p>
        </w:tc>
        <w:tc>
          <w:tcPr>
            <w:tcW w:w="420" w:type="dxa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vAlign w:val="bottom"/>
          </w:tcPr>
          <w:p w:rsidR="00BA2B3E" w:rsidRPr="00BA2B3E" w:rsidRDefault="00BA2B3E" w:rsidP="00BA2B3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11,4</w:t>
            </w:r>
          </w:p>
        </w:tc>
        <w:tc>
          <w:tcPr>
            <w:tcW w:w="727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11,8</w:t>
            </w:r>
          </w:p>
        </w:tc>
        <w:tc>
          <w:tcPr>
            <w:tcW w:w="425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17,6</w:t>
            </w:r>
          </w:p>
        </w:tc>
        <w:tc>
          <w:tcPr>
            <w:tcW w:w="567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23,5</w:t>
            </w:r>
          </w:p>
        </w:tc>
        <w:tc>
          <w:tcPr>
            <w:tcW w:w="567" w:type="dxa"/>
            <w:tcBorders>
              <w:top w:val="nil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  <w:hideMark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47,1</w:t>
            </w:r>
          </w:p>
        </w:tc>
        <w:tc>
          <w:tcPr>
            <w:tcW w:w="993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BA2B3E" w:rsidRPr="001939C0" w:rsidRDefault="00BA2B3E" w:rsidP="001939C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1939C0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10</w:t>
            </w:r>
          </w:p>
        </w:tc>
        <w:tc>
          <w:tcPr>
            <w:tcW w:w="1134" w:type="dxa"/>
            <w:vMerge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B3E" w:rsidRPr="001939C0" w:rsidRDefault="00BA2B3E" w:rsidP="001939C0">
            <w:pPr>
              <w:spacing w:after="0" w:line="240" w:lineRule="auto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</w:tbl>
    <w:p w:rsidR="00A877AD" w:rsidRDefault="00A877AD" w:rsidP="000F6FF2">
      <w:pPr>
        <w:spacing w:before="240"/>
        <w:jc w:val="center"/>
      </w:pPr>
      <w:r>
        <w:t>7. táblázat</w:t>
      </w:r>
      <w:r w:rsidR="001435C7">
        <w:t xml:space="preserve">: </w:t>
      </w:r>
      <w:r>
        <w:t xml:space="preserve">Az elváltozások gyakorisága </w:t>
      </w:r>
      <w:r w:rsidR="00872169">
        <w:t xml:space="preserve">az </w:t>
      </w:r>
      <w:r>
        <w:t>életkor szerint</w:t>
      </w:r>
      <w:r w:rsidR="001435C7">
        <w:t>.</w:t>
      </w:r>
    </w:p>
    <w:p w:rsidR="0063144A" w:rsidRDefault="0063144A" w:rsidP="00A877AD">
      <w:pPr>
        <w:spacing w:line="360" w:lineRule="auto"/>
        <w:jc w:val="center"/>
      </w:pPr>
    </w:p>
    <w:p w:rsidR="00A0052C" w:rsidRDefault="00A0052C" w:rsidP="00A877AD">
      <w:pPr>
        <w:spacing w:line="360" w:lineRule="auto"/>
        <w:jc w:val="center"/>
      </w:pPr>
      <w:r>
        <w:t>9. ábra</w:t>
      </w:r>
      <w:r w:rsidR="00872169">
        <w:t>: Az elváltozások gyakorisága az életkor szerint.</w:t>
      </w:r>
    </w:p>
    <w:p w:rsidR="001939C0" w:rsidRPr="001939C0" w:rsidRDefault="005B5C8F" w:rsidP="005B5C8F">
      <w:pPr>
        <w:spacing w:line="360" w:lineRule="auto"/>
        <w:jc w:val="center"/>
      </w:pPr>
      <w:r w:rsidRPr="005B5C8F">
        <w:rPr>
          <w:noProof/>
          <w:lang w:eastAsia="hu-HU"/>
        </w:rPr>
        <w:drawing>
          <wp:inline distT="0" distB="0" distL="0" distR="0">
            <wp:extent cx="3980014" cy="2375700"/>
            <wp:effectExtent l="19050" t="0" r="20486" b="5550"/>
            <wp:docPr id="48" name="Diagram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7"/>
              </a:graphicData>
            </a:graphic>
          </wp:inline>
        </w:drawing>
      </w:r>
    </w:p>
    <w:p w:rsidR="0063144A" w:rsidRDefault="0063144A" w:rsidP="000F6FF2">
      <w:pPr>
        <w:spacing w:line="360" w:lineRule="auto"/>
        <w:jc w:val="center"/>
      </w:pPr>
    </w:p>
    <w:p w:rsidR="00E40A42" w:rsidRDefault="00E40A42" w:rsidP="000F6FF2">
      <w:pPr>
        <w:spacing w:line="360" w:lineRule="auto"/>
        <w:jc w:val="center"/>
      </w:pPr>
    </w:p>
    <w:p w:rsidR="00E40A42" w:rsidRDefault="00E40A42" w:rsidP="000F6FF2">
      <w:pPr>
        <w:spacing w:line="360" w:lineRule="auto"/>
        <w:jc w:val="center"/>
      </w:pPr>
    </w:p>
    <w:p w:rsidR="00E40A42" w:rsidRDefault="00E40A42" w:rsidP="000F6FF2">
      <w:pPr>
        <w:spacing w:line="360" w:lineRule="auto"/>
        <w:jc w:val="center"/>
      </w:pPr>
    </w:p>
    <w:p w:rsidR="00E40A42" w:rsidRDefault="00E40A42" w:rsidP="000F6FF2">
      <w:pPr>
        <w:spacing w:line="360" w:lineRule="auto"/>
        <w:jc w:val="center"/>
      </w:pPr>
    </w:p>
    <w:p w:rsidR="00E40A42" w:rsidRDefault="00E40A42" w:rsidP="000F6FF2">
      <w:pPr>
        <w:spacing w:line="360" w:lineRule="auto"/>
        <w:jc w:val="center"/>
      </w:pPr>
    </w:p>
    <w:p w:rsidR="00E40A42" w:rsidRDefault="00E40A42" w:rsidP="000F6FF2">
      <w:pPr>
        <w:spacing w:line="360" w:lineRule="auto"/>
        <w:jc w:val="center"/>
      </w:pPr>
    </w:p>
    <w:p w:rsidR="00EA79B5" w:rsidRDefault="001435C7" w:rsidP="000F6FF2">
      <w:pPr>
        <w:spacing w:line="360" w:lineRule="auto"/>
        <w:jc w:val="center"/>
      </w:pPr>
      <w:r>
        <w:lastRenderedPageBreak/>
        <w:t>10. ábra</w:t>
      </w:r>
      <w:r w:rsidR="00872169">
        <w:t>: Az elváltozások gyakorisága az életkor szerint.</w:t>
      </w:r>
    </w:p>
    <w:p w:rsidR="005B5C8F" w:rsidRPr="001939C0" w:rsidRDefault="005B5C8F" w:rsidP="005B5C8F">
      <w:pPr>
        <w:spacing w:after="0" w:line="360" w:lineRule="auto"/>
        <w:jc w:val="center"/>
      </w:pPr>
      <w:r w:rsidRPr="005B5C8F">
        <w:rPr>
          <w:noProof/>
          <w:lang w:eastAsia="hu-HU"/>
        </w:rPr>
        <w:drawing>
          <wp:inline distT="0" distB="0" distL="0" distR="0">
            <wp:extent cx="3964646" cy="2289842"/>
            <wp:effectExtent l="19050" t="0" r="16804" b="0"/>
            <wp:docPr id="49" name="Diagram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8"/>
              </a:graphicData>
            </a:graphic>
          </wp:inline>
        </w:drawing>
      </w:r>
    </w:p>
    <w:p w:rsidR="00EA79B5" w:rsidRDefault="00EA79B5" w:rsidP="000F6FF2">
      <w:pPr>
        <w:spacing w:after="0" w:line="360" w:lineRule="auto"/>
        <w:jc w:val="center"/>
      </w:pPr>
    </w:p>
    <w:p w:rsidR="005B5C8F" w:rsidRDefault="00594321" w:rsidP="00594321">
      <w:pPr>
        <w:pStyle w:val="Cmsor4"/>
      </w:pPr>
      <w:bookmarkStart w:id="31" w:name="_Toc469159305"/>
      <w:r>
        <w:t>4.4</w:t>
      </w:r>
      <w:r w:rsidR="005B5C8F" w:rsidRPr="00BA2B3E">
        <w:t>.4</w:t>
      </w:r>
      <w:r w:rsidR="002F7B3B">
        <w:tab/>
      </w:r>
      <w:r w:rsidR="00BA2B3E" w:rsidRPr="00BA2B3E">
        <w:t xml:space="preserve">Az elváltozások gyakorisága </w:t>
      </w:r>
      <w:r w:rsidR="00BA2B3E">
        <w:t>a testtömeg</w:t>
      </w:r>
      <w:r w:rsidR="00BA2B3E" w:rsidRPr="00BA2B3E">
        <w:t xml:space="preserve"> szerint</w:t>
      </w:r>
      <w:bookmarkEnd w:id="31"/>
    </w:p>
    <w:p w:rsidR="00D73DF9" w:rsidRDefault="00D73DF9" w:rsidP="000F6FF2">
      <w:pPr>
        <w:spacing w:line="360" w:lineRule="auto"/>
        <w:ind w:firstLine="708"/>
        <w:jc w:val="both"/>
      </w:pPr>
      <w:r>
        <w:t>Irodalmi adatok és a saját felmérés alapján is a kis testtömegű fajták hajlamosabbak voltak a fogkőképződésre</w:t>
      </w:r>
      <w:r w:rsidR="00832741">
        <w:t>. A</w:t>
      </w:r>
      <w:r>
        <w:t xml:space="preserve"> testnagyság növekedésével az </w:t>
      </w:r>
      <w:r w:rsidR="000012CD">
        <w:t xml:space="preserve">összesített </w:t>
      </w:r>
      <w:r>
        <w:t>elváltozások százalékos aránya jelentősen csökkent.</w:t>
      </w:r>
      <w:r w:rsidR="000012CD">
        <w:t xml:space="preserve"> A kistestűeknél tapasztalt </w:t>
      </w:r>
      <w:r w:rsidR="00832741">
        <w:t xml:space="preserve">súlyosabb </w:t>
      </w:r>
      <w:r w:rsidR="000012CD">
        <w:t xml:space="preserve">kórképek előfordulása a </w:t>
      </w:r>
      <w:r w:rsidR="00832741">
        <w:t>nagyobb testtömegű fajták</w:t>
      </w:r>
      <w:r w:rsidR="000012CD">
        <w:t xml:space="preserve"> </w:t>
      </w:r>
      <w:r w:rsidR="00832741">
        <w:t>esetében</w:t>
      </w:r>
      <w:r w:rsidR="000012CD">
        <w:t xml:space="preserve"> </w:t>
      </w:r>
      <w:r w:rsidR="00832741">
        <w:t>a minimálisra csökken, vagy elő sem fordult, az enyhébb fogkövesedés gyakorisága viszont nőtt</w:t>
      </w:r>
      <w:r w:rsidR="006C5C0C">
        <w:t>.</w:t>
      </w:r>
      <w:r w:rsidR="00A877AD">
        <w:t xml:space="preserve"> (9. táblázat)</w:t>
      </w:r>
      <w:r w:rsidR="006C5C0C">
        <w:t xml:space="preserve"> (11-12. ábra)</w:t>
      </w:r>
    </w:p>
    <w:p w:rsidR="00872169" w:rsidRDefault="00872169" w:rsidP="000F6FF2">
      <w:pPr>
        <w:spacing w:line="360" w:lineRule="auto"/>
        <w:ind w:firstLine="708"/>
        <w:jc w:val="both"/>
      </w:pPr>
    </w:p>
    <w:p w:rsidR="0063144A" w:rsidRDefault="0063144A" w:rsidP="000F6FF2">
      <w:pPr>
        <w:spacing w:line="360" w:lineRule="auto"/>
        <w:ind w:firstLine="708"/>
        <w:jc w:val="both"/>
      </w:pPr>
    </w:p>
    <w:tbl>
      <w:tblPr>
        <w:tblW w:w="895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51"/>
        <w:gridCol w:w="702"/>
        <w:gridCol w:w="562"/>
        <w:gridCol w:w="727"/>
        <w:gridCol w:w="623"/>
        <w:gridCol w:w="649"/>
        <w:gridCol w:w="562"/>
        <w:gridCol w:w="562"/>
        <w:gridCol w:w="562"/>
        <w:gridCol w:w="562"/>
        <w:gridCol w:w="512"/>
        <w:gridCol w:w="1032"/>
        <w:gridCol w:w="1065"/>
      </w:tblGrid>
      <w:tr w:rsidR="00BF2FC8" w:rsidRPr="00BA2B3E" w:rsidTr="00392B61">
        <w:trPr>
          <w:trHeight w:val="624"/>
          <w:jc w:val="center"/>
        </w:trPr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2FC8" w:rsidRPr="00BA2B3E" w:rsidRDefault="00BF2FC8" w:rsidP="00E402B9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Testtömeg</w:t>
            </w:r>
          </w:p>
        </w:tc>
        <w:tc>
          <w:tcPr>
            <w:tcW w:w="7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2FC8" w:rsidRPr="00BA2B3E" w:rsidRDefault="00BF2FC8" w:rsidP="00E402B9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Kutya (db)</w:t>
            </w:r>
          </w:p>
        </w:tc>
        <w:tc>
          <w:tcPr>
            <w:tcW w:w="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2FC8" w:rsidRPr="00BA2B3E" w:rsidRDefault="00BF2FC8" w:rsidP="00E402B9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%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2FC8" w:rsidRPr="00BA2B3E" w:rsidRDefault="00BF2FC8" w:rsidP="00E402B9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I. (</w:t>
            </w:r>
            <w:proofErr w:type="gramStart"/>
            <w:r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mentes</w:t>
            </w:r>
            <w:proofErr w:type="gramEnd"/>
            <w:r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)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2FC8" w:rsidRPr="00BA2B3E" w:rsidRDefault="00BF2FC8" w:rsidP="00E402B9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%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2FC8" w:rsidRPr="00BA2B3E" w:rsidRDefault="00BF2FC8" w:rsidP="00E402B9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II.</w:t>
            </w:r>
          </w:p>
        </w:tc>
        <w:tc>
          <w:tcPr>
            <w:tcW w:w="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2FC8" w:rsidRPr="00BA2B3E" w:rsidRDefault="00BF2FC8" w:rsidP="00E402B9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%</w:t>
            </w:r>
          </w:p>
        </w:tc>
        <w:tc>
          <w:tcPr>
            <w:tcW w:w="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2FC8" w:rsidRPr="00BA2B3E" w:rsidRDefault="00BF2FC8" w:rsidP="00E402B9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III.</w:t>
            </w:r>
          </w:p>
        </w:tc>
        <w:tc>
          <w:tcPr>
            <w:tcW w:w="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2FC8" w:rsidRPr="00BA2B3E" w:rsidRDefault="00BF2FC8" w:rsidP="00E402B9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%</w:t>
            </w:r>
          </w:p>
        </w:tc>
        <w:tc>
          <w:tcPr>
            <w:tcW w:w="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2FC8" w:rsidRPr="00BA2B3E" w:rsidRDefault="00BF2FC8" w:rsidP="00E402B9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IV.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2FC8" w:rsidRPr="00BA2B3E" w:rsidRDefault="00BF2FC8" w:rsidP="00E402B9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%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27B50" w:rsidRDefault="00BF2FC8" w:rsidP="00E402B9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Elváltozás összesen</w:t>
            </w:r>
          </w:p>
          <w:p w:rsidR="00BF2FC8" w:rsidRPr="00BA2B3E" w:rsidRDefault="00327B50" w:rsidP="00327B5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(</w:t>
            </w:r>
            <w:r w:rsidR="00BF2FC8"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%</w:t>
            </w:r>
            <w:r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 xml:space="preserve"> / csoport)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F2FC8" w:rsidRPr="001939C0" w:rsidRDefault="00327B50" w:rsidP="00E402B9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Átlagos e</w:t>
            </w:r>
            <w:r w:rsidR="00BF2FC8" w:rsidRPr="001939C0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lváltozás mindösszesen %</w:t>
            </w:r>
          </w:p>
        </w:tc>
      </w:tr>
      <w:tr w:rsidR="00310DC5" w:rsidRPr="00BA2B3E" w:rsidTr="00392B61">
        <w:trPr>
          <w:trHeight w:val="182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10 kg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71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47,7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19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26,8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28,2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23,9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15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21,1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310DC5" w:rsidRDefault="00310DC5" w:rsidP="00310DC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310DC5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73,2</w:t>
            </w:r>
          </w:p>
        </w:tc>
        <w:tc>
          <w:tcPr>
            <w:tcW w:w="1055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0DC5" w:rsidRPr="001939C0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64,4</w:t>
            </w:r>
          </w:p>
        </w:tc>
      </w:tr>
      <w:tr w:rsidR="00310DC5" w:rsidRPr="00BA2B3E" w:rsidTr="00392B61">
        <w:trPr>
          <w:trHeight w:val="165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10-20 kg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32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21,5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8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25,0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46,9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18,8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3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9,4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310DC5" w:rsidRDefault="00310DC5" w:rsidP="00310DC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310DC5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75,0</w:t>
            </w:r>
          </w:p>
        </w:tc>
        <w:tc>
          <w:tcPr>
            <w:tcW w:w="105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0DC5" w:rsidRPr="001939C0" w:rsidRDefault="00310DC5" w:rsidP="00E402B9">
            <w:pPr>
              <w:spacing w:after="0" w:line="240" w:lineRule="auto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  <w:tr w:rsidR="00310DC5" w:rsidRPr="00BA2B3E" w:rsidTr="00392B61">
        <w:trPr>
          <w:trHeight w:val="182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20-30 kg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19,5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15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51,7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44,8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3,4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0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0,0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310DC5" w:rsidRDefault="00310DC5" w:rsidP="00310DC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310DC5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48,3</w:t>
            </w:r>
          </w:p>
        </w:tc>
        <w:tc>
          <w:tcPr>
            <w:tcW w:w="105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0DC5" w:rsidRPr="001939C0" w:rsidRDefault="00310DC5" w:rsidP="00E402B9">
            <w:pPr>
              <w:spacing w:after="0" w:line="240" w:lineRule="auto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  <w:tr w:rsidR="00310DC5" w:rsidRPr="00BA2B3E" w:rsidTr="00392B61">
        <w:trPr>
          <w:trHeight w:val="182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30-40 kg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8,7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9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69,2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15,4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7,7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1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7,7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310DC5" w:rsidRDefault="00310DC5" w:rsidP="00310DC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310DC5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30,8</w:t>
            </w:r>
          </w:p>
        </w:tc>
        <w:tc>
          <w:tcPr>
            <w:tcW w:w="105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0DC5" w:rsidRPr="001939C0" w:rsidRDefault="00310DC5" w:rsidP="00E402B9">
            <w:pPr>
              <w:spacing w:after="0" w:line="240" w:lineRule="auto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  <w:tr w:rsidR="00310DC5" w:rsidRPr="00BA2B3E" w:rsidTr="00392B61">
        <w:trPr>
          <w:trHeight w:val="182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40 kg</w:t>
            </w:r>
            <w:proofErr w:type="gramStart"/>
            <w:r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>&lt;</w:t>
            </w:r>
            <w:proofErr w:type="gramEnd"/>
            <w:r w:rsidRPr="00BA2B3E">
              <w:rPr>
                <w:rFonts w:eastAsia="Times New Roman"/>
                <w:b/>
                <w:color w:val="000000"/>
                <w:sz w:val="16"/>
                <w:szCs w:val="16"/>
                <w:lang w:eastAsia="hu-H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2,7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50,0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50,0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0,0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0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BA2B3E" w:rsidRDefault="00310DC5" w:rsidP="00E402B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BA2B3E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0,0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0DC5" w:rsidRPr="00310DC5" w:rsidRDefault="00310DC5" w:rsidP="00310DC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  <w:r w:rsidRPr="00310DC5">
              <w:rPr>
                <w:rFonts w:eastAsia="Times New Roman"/>
                <w:color w:val="000000"/>
                <w:sz w:val="16"/>
                <w:szCs w:val="16"/>
                <w:lang w:eastAsia="hu-HU"/>
              </w:rPr>
              <w:t>50,0</w:t>
            </w:r>
          </w:p>
        </w:tc>
        <w:tc>
          <w:tcPr>
            <w:tcW w:w="105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0DC5" w:rsidRPr="001939C0" w:rsidRDefault="00310DC5" w:rsidP="00E402B9">
            <w:pPr>
              <w:spacing w:after="0" w:line="240" w:lineRule="auto"/>
              <w:rPr>
                <w:rFonts w:eastAsia="Times New Roman"/>
                <w:color w:val="000000"/>
                <w:sz w:val="16"/>
                <w:szCs w:val="16"/>
                <w:lang w:eastAsia="hu-HU"/>
              </w:rPr>
            </w:pPr>
          </w:p>
        </w:tc>
      </w:tr>
    </w:tbl>
    <w:p w:rsidR="00872169" w:rsidRDefault="00A877AD" w:rsidP="0063144A">
      <w:pPr>
        <w:spacing w:before="240"/>
        <w:jc w:val="center"/>
      </w:pPr>
      <w:r>
        <w:t>9. táblázat</w:t>
      </w:r>
      <w:r w:rsidR="00774EB7">
        <w:t xml:space="preserve">: </w:t>
      </w:r>
      <w:r>
        <w:t xml:space="preserve">Az </w:t>
      </w:r>
      <w:r w:rsidRPr="00BA2B3E">
        <w:t xml:space="preserve">elváltozások gyakorisága </w:t>
      </w:r>
      <w:r>
        <w:t>a testtömeg</w:t>
      </w:r>
      <w:r w:rsidRPr="00BA2B3E">
        <w:t xml:space="preserve"> szerint</w:t>
      </w:r>
      <w:r w:rsidR="00774EB7">
        <w:t>.</w:t>
      </w:r>
    </w:p>
    <w:p w:rsidR="0063144A" w:rsidRDefault="0063144A" w:rsidP="0063144A">
      <w:pPr>
        <w:spacing w:before="240"/>
        <w:jc w:val="center"/>
      </w:pPr>
    </w:p>
    <w:p w:rsidR="00E40A42" w:rsidRDefault="00E40A42" w:rsidP="0063144A">
      <w:pPr>
        <w:spacing w:before="240"/>
        <w:jc w:val="center"/>
      </w:pPr>
    </w:p>
    <w:p w:rsidR="00E40A42" w:rsidRDefault="00E40A42" w:rsidP="0063144A">
      <w:pPr>
        <w:spacing w:before="240"/>
        <w:jc w:val="center"/>
      </w:pPr>
    </w:p>
    <w:p w:rsidR="00E40A42" w:rsidRDefault="00E40A42" w:rsidP="0063144A">
      <w:pPr>
        <w:spacing w:before="240"/>
        <w:jc w:val="center"/>
      </w:pPr>
    </w:p>
    <w:p w:rsidR="00E40A42" w:rsidRDefault="00E40A42" w:rsidP="0063144A">
      <w:pPr>
        <w:spacing w:before="240"/>
        <w:jc w:val="center"/>
      </w:pPr>
    </w:p>
    <w:p w:rsidR="00E40A42" w:rsidRDefault="00E40A42" w:rsidP="00A877AD">
      <w:pPr>
        <w:jc w:val="center"/>
      </w:pPr>
    </w:p>
    <w:p w:rsidR="00F12C9B" w:rsidRDefault="00F12C9B" w:rsidP="00A877AD">
      <w:pPr>
        <w:jc w:val="center"/>
      </w:pPr>
      <w:r>
        <w:lastRenderedPageBreak/>
        <w:t>11</w:t>
      </w:r>
      <w:r w:rsidR="00C3705C">
        <w:t xml:space="preserve">. </w:t>
      </w:r>
      <w:r>
        <w:t>ábra</w:t>
      </w:r>
      <w:r w:rsidR="00872169">
        <w:t xml:space="preserve">: Az </w:t>
      </w:r>
      <w:r w:rsidR="00872169" w:rsidRPr="00BA2B3E">
        <w:t xml:space="preserve">elváltozások gyakorisága </w:t>
      </w:r>
      <w:r w:rsidR="00872169">
        <w:t>a testtömeg</w:t>
      </w:r>
      <w:r w:rsidR="00872169" w:rsidRPr="00BA2B3E">
        <w:t xml:space="preserve"> szerint</w:t>
      </w:r>
      <w:r w:rsidR="00872169">
        <w:t>.</w:t>
      </w:r>
    </w:p>
    <w:p w:rsidR="00BF2FC8" w:rsidRDefault="00327B50" w:rsidP="00BF2FC8">
      <w:pPr>
        <w:jc w:val="center"/>
      </w:pPr>
      <w:r w:rsidRPr="00327B50">
        <w:rPr>
          <w:noProof/>
          <w:lang w:eastAsia="hu-HU"/>
        </w:rPr>
        <w:drawing>
          <wp:inline distT="0" distB="0" distL="0" distR="0">
            <wp:extent cx="4572000" cy="2743200"/>
            <wp:effectExtent l="19050" t="0" r="19050" b="0"/>
            <wp:docPr id="30" name="Diagram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9"/>
              </a:graphicData>
            </a:graphic>
          </wp:inline>
        </w:drawing>
      </w:r>
    </w:p>
    <w:p w:rsidR="00C3705C" w:rsidRDefault="00C3705C" w:rsidP="000F6FF2">
      <w:pPr>
        <w:jc w:val="center"/>
      </w:pPr>
    </w:p>
    <w:p w:rsidR="00C3705C" w:rsidRDefault="00C3705C" w:rsidP="00A877AD">
      <w:pPr>
        <w:jc w:val="center"/>
      </w:pPr>
      <w:r>
        <w:t>1</w:t>
      </w:r>
      <w:r w:rsidR="00327B50">
        <w:t>2</w:t>
      </w:r>
      <w:r>
        <w:t>. ábra</w:t>
      </w:r>
      <w:r w:rsidR="00872169">
        <w:t xml:space="preserve">: Az </w:t>
      </w:r>
      <w:r w:rsidR="00872169" w:rsidRPr="00BA2B3E">
        <w:t xml:space="preserve">elváltozások gyakorisága </w:t>
      </w:r>
      <w:r w:rsidR="00872169">
        <w:t xml:space="preserve">a testtömeg és a súlyosság </w:t>
      </w:r>
      <w:r w:rsidR="00872169" w:rsidRPr="00BA2B3E">
        <w:t>szerint</w:t>
      </w:r>
      <w:r w:rsidR="00872169">
        <w:t>.</w:t>
      </w:r>
    </w:p>
    <w:p w:rsidR="00D22043" w:rsidRPr="00D22043" w:rsidRDefault="00D22043" w:rsidP="00D22043">
      <w:pPr>
        <w:jc w:val="center"/>
      </w:pPr>
      <w:r w:rsidRPr="00D22043">
        <w:rPr>
          <w:noProof/>
          <w:lang w:eastAsia="hu-HU"/>
        </w:rPr>
        <w:drawing>
          <wp:inline distT="0" distB="0" distL="0" distR="0">
            <wp:extent cx="3944198" cy="2189315"/>
            <wp:effectExtent l="19050" t="0" r="18202" b="1435"/>
            <wp:docPr id="53" name="Diagram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0"/>
              </a:graphicData>
            </a:graphic>
          </wp:inline>
        </w:drawing>
      </w:r>
    </w:p>
    <w:p w:rsidR="000F6FF2" w:rsidRDefault="000F6FF2" w:rsidP="00680697">
      <w:pPr>
        <w:jc w:val="both"/>
      </w:pPr>
    </w:p>
    <w:p w:rsidR="00832741" w:rsidRDefault="00832741" w:rsidP="0063144A">
      <w:pPr>
        <w:pStyle w:val="Cmsor3"/>
      </w:pPr>
      <w:bookmarkStart w:id="32" w:name="_Toc469159306"/>
      <w:r>
        <w:t>4.</w:t>
      </w:r>
      <w:r w:rsidR="00594321">
        <w:t>5</w:t>
      </w:r>
      <w:r w:rsidR="0063144A">
        <w:t xml:space="preserve"> </w:t>
      </w:r>
      <w:r>
        <w:t xml:space="preserve">A kutyatulajdonosok </w:t>
      </w:r>
      <w:r w:rsidR="001358F8">
        <w:t xml:space="preserve">tájékozottsága, </w:t>
      </w:r>
      <w:r>
        <w:t>megelőző / gyógy</w:t>
      </w:r>
      <w:r w:rsidR="00E04300">
        <w:t>í</w:t>
      </w:r>
      <w:r>
        <w:t xml:space="preserve">tó tevékenysége a </w:t>
      </w:r>
      <w:r w:rsidR="0063144A">
        <w:t>f</w:t>
      </w:r>
      <w:r>
        <w:t>ogkövesedés ellen.</w:t>
      </w:r>
      <w:bookmarkEnd w:id="32"/>
    </w:p>
    <w:p w:rsidR="00832741" w:rsidRDefault="00703278" w:rsidP="003A19DA">
      <w:pPr>
        <w:spacing w:after="0" w:line="360" w:lineRule="auto"/>
        <w:ind w:firstLine="708"/>
        <w:jc w:val="both"/>
      </w:pPr>
      <w:r>
        <w:t>48</w:t>
      </w:r>
      <w:r w:rsidR="00993FB2">
        <w:t xml:space="preserve"> (32,2%)</w:t>
      </w:r>
      <w:r>
        <w:t xml:space="preserve"> esetben számoltak be a gazdák arról, hogy rendszeresen adnak valamilyen</w:t>
      </w:r>
      <w:r w:rsidR="00C75B1E">
        <w:t>,</w:t>
      </w:r>
      <w:r>
        <w:t xml:space="preserve"> a megelőzésre alkalmas készítményt („</w:t>
      </w:r>
      <w:proofErr w:type="spellStart"/>
      <w:r>
        <w:t>rágcsát</w:t>
      </w:r>
      <w:proofErr w:type="spellEnd"/>
      <w:r>
        <w:t xml:space="preserve">”) a kutyának. 36 </w:t>
      </w:r>
      <w:r w:rsidR="00033904">
        <w:t>(24,4%) kutya játszik valamilyen apportírozó eszközzel, vagy rágható játékkal, 65-en (43,6%) kapnak nagyobb rendszerességgel csontot, vagy csontos eleséget. 5</w:t>
      </w:r>
      <w:r w:rsidR="001F22BA">
        <w:t>-nél</w:t>
      </w:r>
      <w:r w:rsidR="00033904">
        <w:t xml:space="preserve"> (3,3%) </w:t>
      </w:r>
      <w:r w:rsidR="001F22BA">
        <w:t>végeztettek egy vagy több alkalommal fogkőlevételt.</w:t>
      </w:r>
    </w:p>
    <w:p w:rsidR="001F22BA" w:rsidRDefault="001F22BA" w:rsidP="003A19DA">
      <w:pPr>
        <w:spacing w:line="360" w:lineRule="auto"/>
        <w:ind w:firstLine="708"/>
        <w:jc w:val="both"/>
      </w:pPr>
      <w:r>
        <w:t>A gazdák közül 120-an (</w:t>
      </w:r>
      <w:r w:rsidR="006008F1">
        <w:t xml:space="preserve">80,5%) </w:t>
      </w:r>
      <w:r>
        <w:t>az ínygyulladást, 40-en (26,8%) a fog elvesztését</w:t>
      </w:r>
      <w:r w:rsidR="006008F1">
        <w:t xml:space="preserve"> ismerték</w:t>
      </w:r>
      <w:r>
        <w:t xml:space="preserve"> a fogkő velejárójának.</w:t>
      </w:r>
      <w:r w:rsidR="006008F1">
        <w:t xml:space="preserve"> Egyéb </w:t>
      </w:r>
      <w:r w:rsidR="00847FB8">
        <w:t>lehetséges</w:t>
      </w:r>
      <w:r w:rsidR="006008F1">
        <w:t xml:space="preserve"> szövődményről 14</w:t>
      </w:r>
      <w:r w:rsidR="00DB6884">
        <w:t xml:space="preserve"> </w:t>
      </w:r>
      <w:proofErr w:type="spellStart"/>
      <w:r w:rsidR="00DB6884">
        <w:t>tulajdonosnek</w:t>
      </w:r>
      <w:proofErr w:type="spellEnd"/>
      <w:r w:rsidR="00DB6884">
        <w:t xml:space="preserve"> </w:t>
      </w:r>
      <w:r w:rsidR="006008F1">
        <w:t xml:space="preserve">(9,4%) </w:t>
      </w:r>
      <w:r w:rsidR="00DB6884">
        <w:t xml:space="preserve">volt </w:t>
      </w:r>
      <w:r w:rsidR="006008F1">
        <w:t>tud</w:t>
      </w:r>
      <w:r w:rsidR="00DB6884">
        <w:t>ása</w:t>
      </w:r>
      <w:r w:rsidR="006008F1">
        <w:t>.</w:t>
      </w:r>
    </w:p>
    <w:p w:rsidR="00EE6502" w:rsidRPr="00E8461D" w:rsidRDefault="00594321" w:rsidP="00594321">
      <w:pPr>
        <w:pStyle w:val="Cmsor3"/>
      </w:pPr>
      <w:bookmarkStart w:id="33" w:name="_Toc469159307"/>
      <w:r>
        <w:lastRenderedPageBreak/>
        <w:t>4.6</w:t>
      </w:r>
      <w:r w:rsidR="002F7B3B">
        <w:t xml:space="preserve"> </w:t>
      </w:r>
      <w:r w:rsidR="00E12EE4">
        <w:t xml:space="preserve">Az </w:t>
      </w:r>
      <w:r w:rsidR="00E04300">
        <w:t>e</w:t>
      </w:r>
      <w:r w:rsidR="00893607" w:rsidRPr="00D22043">
        <w:t>redmények</w:t>
      </w:r>
      <w:r>
        <w:t xml:space="preserve"> értékelése</w:t>
      </w:r>
      <w:bookmarkEnd w:id="33"/>
    </w:p>
    <w:p w:rsidR="008302AC" w:rsidRDefault="008302AC" w:rsidP="008302AC">
      <w:pPr>
        <w:spacing w:after="0" w:line="360" w:lineRule="auto"/>
      </w:pPr>
      <w:r>
        <w:t>A felméréssel kapott eredményeket az alábbiakban lehet összefoglalni:</w:t>
      </w:r>
    </w:p>
    <w:p w:rsidR="009C1F3A" w:rsidRDefault="009C1F3A" w:rsidP="008302AC">
      <w:pPr>
        <w:spacing w:after="0" w:line="360" w:lineRule="auto"/>
        <w:ind w:left="709" w:firstLine="708"/>
        <w:jc w:val="both"/>
      </w:pPr>
      <w:r>
        <w:t xml:space="preserve">- A vizsgált 149 kutya </w:t>
      </w:r>
      <w:r w:rsidR="00042795">
        <w:t xml:space="preserve">közül </w:t>
      </w:r>
      <w:r>
        <w:t>életk</w:t>
      </w:r>
      <w:r w:rsidR="00042795">
        <w:t>ora</w:t>
      </w:r>
      <w:r>
        <w:t xml:space="preserve"> szerinti </w:t>
      </w:r>
      <w:r w:rsidR="00042795">
        <w:t>a</w:t>
      </w:r>
      <w:r>
        <w:t xml:space="preserve"> legtöbb egyed a 7-9 éves korcsoportba tartoz</w:t>
      </w:r>
      <w:r w:rsidR="003955A0">
        <w:t>ott</w:t>
      </w:r>
      <w:r w:rsidR="00042795">
        <w:t xml:space="preserve"> (28,2%)</w:t>
      </w:r>
      <w:r>
        <w:t xml:space="preserve">, az ennél fiatalabb </w:t>
      </w:r>
      <w:r w:rsidR="00042795">
        <w:t xml:space="preserve">(1-3 éves 13,4%, 4-6 éves 24,2%) </w:t>
      </w:r>
      <w:r>
        <w:t xml:space="preserve">és idősebb állatok </w:t>
      </w:r>
      <w:r w:rsidR="00042795">
        <w:t xml:space="preserve">(10-12 éves 22,8%, a 13 évnél idősebb 11,4%) </w:t>
      </w:r>
      <w:r>
        <w:t>száma fokozatosan csökken</w:t>
      </w:r>
      <w:r w:rsidR="003955A0">
        <w:t>t</w:t>
      </w:r>
      <w:r>
        <w:t>.</w:t>
      </w:r>
    </w:p>
    <w:p w:rsidR="00042795" w:rsidRDefault="00042795" w:rsidP="008302AC">
      <w:pPr>
        <w:spacing w:after="0" w:line="360" w:lineRule="auto"/>
        <w:ind w:left="709" w:firstLine="708"/>
        <w:jc w:val="both"/>
      </w:pPr>
      <w:r>
        <w:t xml:space="preserve">- </w:t>
      </w:r>
      <w:r w:rsidR="009C1F3A">
        <w:t>A testtömeg szerinti eloszlás</w:t>
      </w:r>
      <w:r>
        <w:t xml:space="preserve"> szerint a 10 kg, vagy az alatti </w:t>
      </w:r>
      <w:r w:rsidR="009C1F3A">
        <w:t>kutyából volt a legtöbb</w:t>
      </w:r>
      <w:r>
        <w:t xml:space="preserve"> (47,7%).</w:t>
      </w:r>
      <w:r w:rsidR="009C1F3A">
        <w:t xml:space="preserve"> </w:t>
      </w:r>
    </w:p>
    <w:p w:rsidR="009C1F3A" w:rsidRPr="00DC490B" w:rsidRDefault="00042795" w:rsidP="008302AC">
      <w:pPr>
        <w:spacing w:after="0" w:line="360" w:lineRule="auto"/>
        <w:ind w:left="709" w:firstLine="708"/>
        <w:jc w:val="both"/>
      </w:pPr>
      <w:r>
        <w:t xml:space="preserve">- </w:t>
      </w:r>
      <w:r w:rsidR="009C1F3A">
        <w:t xml:space="preserve">A felmérés szerint </w:t>
      </w:r>
      <w:r w:rsidR="009C1F3A" w:rsidRPr="00DC490B">
        <w:t>67-et (45,0%) lakásban, 59-et (39,6%) udvarban</w:t>
      </w:r>
      <w:r w:rsidR="009C1F3A">
        <w:t>,</w:t>
      </w:r>
      <w:r w:rsidR="009C1F3A" w:rsidRPr="00DC490B">
        <w:t xml:space="preserve"> 23-at (15,4%) kertben és udvarban vegyesen tartanak.</w:t>
      </w:r>
      <w:r w:rsidR="009C1F3A">
        <w:t xml:space="preserve"> </w:t>
      </w:r>
    </w:p>
    <w:p w:rsidR="009C1F3A" w:rsidRDefault="00042795" w:rsidP="008302AC">
      <w:pPr>
        <w:spacing w:after="0" w:line="360" w:lineRule="auto"/>
        <w:ind w:left="709" w:firstLine="708"/>
        <w:jc w:val="both"/>
      </w:pPr>
      <w:r>
        <w:t xml:space="preserve">- </w:t>
      </w:r>
      <w:r w:rsidR="009C1F3A">
        <w:t>A legelterjedtebb a száraz és a nedves táp váltogatott etetése (62%). Ezt követi az otthon, kimondottan a kutyának készítet eleség (44%). Szintén sok kutya kap csontot, vagy csontosat, változó gyakorisággal (44%).</w:t>
      </w:r>
    </w:p>
    <w:p w:rsidR="008302AC" w:rsidRDefault="00042795" w:rsidP="008302AC">
      <w:pPr>
        <w:spacing w:after="0" w:line="360" w:lineRule="auto"/>
        <w:ind w:left="709" w:firstLine="708"/>
        <w:jc w:val="both"/>
      </w:pPr>
      <w:r>
        <w:t xml:space="preserve">- A fogsorokon kialakult </w:t>
      </w:r>
      <w:r w:rsidR="009C1F3A">
        <w:t xml:space="preserve">elváltozások helyének gyakorisága </w:t>
      </w:r>
      <w:r w:rsidR="008302AC">
        <w:t>a</w:t>
      </w:r>
      <w:r w:rsidR="009C1F3A">
        <w:t xml:space="preserve"> felső</w:t>
      </w:r>
      <w:r w:rsidR="003955A0">
        <w:t>k</w:t>
      </w:r>
      <w:r w:rsidR="009C1F3A">
        <w:t>nél 22,8%-kal nagyobb volt</w:t>
      </w:r>
      <w:r w:rsidR="008302AC">
        <w:t>, mint az alsó</w:t>
      </w:r>
      <w:r w:rsidR="003955A0">
        <w:t>k</w:t>
      </w:r>
      <w:r w:rsidR="008302AC">
        <w:t>nál</w:t>
      </w:r>
      <w:r w:rsidR="009C1F3A">
        <w:t xml:space="preserve">. </w:t>
      </w:r>
    </w:p>
    <w:p w:rsidR="003955A0" w:rsidRDefault="003955A0" w:rsidP="003955A0">
      <w:pPr>
        <w:spacing w:after="0" w:line="360" w:lineRule="auto"/>
        <w:ind w:left="709" w:firstLine="708"/>
        <w:jc w:val="both"/>
      </w:pPr>
      <w:r>
        <w:t>- A 10 kg alatti kutyák 73,2%</w:t>
      </w:r>
      <w:r w:rsidR="00DA4574">
        <w:t>-</w:t>
      </w:r>
      <w:r w:rsidR="00704CF8">
        <w:t>á</w:t>
      </w:r>
      <w:r w:rsidR="00DA4574">
        <w:t>nál</w:t>
      </w:r>
      <w:r>
        <w:t>, a 10-20</w:t>
      </w:r>
      <w:r w:rsidR="00DA4574">
        <w:t xml:space="preserve"> </w:t>
      </w:r>
      <w:r>
        <w:t>kg-osok</w:t>
      </w:r>
      <w:r w:rsidR="00DA4574">
        <w:t xml:space="preserve"> 75%-</w:t>
      </w:r>
      <w:r w:rsidR="00704CF8">
        <w:t>á</w:t>
      </w:r>
      <w:r w:rsidR="00DA4574">
        <w:t>nál, a 20-30 kg-osok 48,3%-</w:t>
      </w:r>
      <w:r w:rsidR="00704CF8">
        <w:t>á</w:t>
      </w:r>
      <w:r w:rsidR="00DA4574">
        <w:t>nál, a 30-40 kg-osok 30,8%-</w:t>
      </w:r>
      <w:r w:rsidR="00704CF8">
        <w:t>á</w:t>
      </w:r>
      <w:r w:rsidR="00DA4574">
        <w:t>nál, míg az ennél nagyobb testtömegűek 50%-</w:t>
      </w:r>
      <w:r w:rsidR="00704CF8">
        <w:t>á</w:t>
      </w:r>
      <w:r w:rsidR="00DA4574">
        <w:t>nál lehetett valamilyen elváltozást találni. Az elváltozások gyakorisága az összes kutyára nézve 64,4% volt.</w:t>
      </w:r>
    </w:p>
    <w:p w:rsidR="009C1F3A" w:rsidRDefault="008302AC" w:rsidP="008302AC">
      <w:pPr>
        <w:spacing w:after="0" w:line="360" w:lineRule="auto"/>
        <w:ind w:left="709" w:firstLine="708"/>
        <w:jc w:val="both"/>
      </w:pPr>
      <w:r>
        <w:t xml:space="preserve">- </w:t>
      </w:r>
      <w:r w:rsidR="009C1F3A">
        <w:t>A</w:t>
      </w:r>
      <w:r>
        <w:t xml:space="preserve"> </w:t>
      </w:r>
      <w:r w:rsidR="009C1F3A">
        <w:t xml:space="preserve">jobb és baloldal között </w:t>
      </w:r>
      <w:r>
        <w:t>a</w:t>
      </w:r>
      <w:r w:rsidR="009C1F3A">
        <w:t>lul 2%, felül 3,4% volt az elváltozások gyakorisága között az eltérés.</w:t>
      </w:r>
    </w:p>
    <w:p w:rsidR="009C1F3A" w:rsidRDefault="008302AC" w:rsidP="008302AC">
      <w:pPr>
        <w:spacing w:after="0" w:line="360" w:lineRule="auto"/>
        <w:ind w:left="709" w:firstLine="708"/>
        <w:jc w:val="both"/>
      </w:pPr>
      <w:r>
        <w:t xml:space="preserve">- </w:t>
      </w:r>
      <w:r w:rsidR="009C1F3A">
        <w:t xml:space="preserve">A fogkövesedéssel együtt járó következmények közül a legtöbbször az egy vagy több fog elvesztése következett be (18,8%), míg a legritkább a </w:t>
      </w:r>
      <w:proofErr w:type="spellStart"/>
      <w:r w:rsidR="009C1F3A" w:rsidRPr="00126F02">
        <w:rPr>
          <w:i/>
        </w:rPr>
        <w:t>caries</w:t>
      </w:r>
      <w:proofErr w:type="spellEnd"/>
      <w:r w:rsidR="009C1F3A">
        <w:t xml:space="preserve"> volt (0,7%). </w:t>
      </w:r>
    </w:p>
    <w:p w:rsidR="009C1F3A" w:rsidRDefault="008302AC" w:rsidP="008302AC">
      <w:pPr>
        <w:spacing w:after="0" w:line="360" w:lineRule="auto"/>
        <w:ind w:left="709" w:firstLine="708"/>
        <w:jc w:val="both"/>
      </w:pPr>
      <w:r>
        <w:t xml:space="preserve">- </w:t>
      </w:r>
      <w:r w:rsidR="009C1F3A">
        <w:t xml:space="preserve"> Az egészséges fogazatú, fogkőmentes egyedek szám</w:t>
      </w:r>
      <w:r w:rsidR="0041329C">
        <w:t>a</w:t>
      </w:r>
      <w:r w:rsidR="009C1F3A">
        <w:t xml:space="preserve"> az életkorral csökkent, míg az enyhébb elváltozások száma 7-9 éves korig nőtt, majd csökkent, viszont ezzel egy időben a súlyosabb fokozatúak száma nőtt meg.</w:t>
      </w:r>
    </w:p>
    <w:p w:rsidR="009C1F3A" w:rsidRDefault="008302AC" w:rsidP="008302AC">
      <w:pPr>
        <w:spacing w:after="0" w:line="360" w:lineRule="auto"/>
        <w:ind w:left="709" w:firstLine="708"/>
        <w:jc w:val="both"/>
      </w:pPr>
      <w:r>
        <w:t>-</w:t>
      </w:r>
      <w:r w:rsidR="009C1F3A">
        <w:t xml:space="preserve"> A testnagyság növekedésével az összesített elváltozások százalékos aránya jelentősen csökkent. A kistestűeknél tapasztalt súlyosabb kórképek előfordulása a nagyobb testtömegű fajták esetében minimálisra csökken</w:t>
      </w:r>
      <w:r w:rsidR="0041329C">
        <w:t>t</w:t>
      </w:r>
      <w:r w:rsidR="009C1F3A">
        <w:t xml:space="preserve">, vagy elő sem fordult, az enyhébb fogkövesedés gyakorisága viszont </w:t>
      </w:r>
      <w:r w:rsidR="00310DC5">
        <w:t xml:space="preserve">a nagyobb testtömegűeknél volt </w:t>
      </w:r>
      <w:r>
        <w:t>több</w:t>
      </w:r>
      <w:r w:rsidR="009C1F3A">
        <w:t>.</w:t>
      </w:r>
    </w:p>
    <w:p w:rsidR="009C1F3A" w:rsidRDefault="008302AC" w:rsidP="008302AC">
      <w:pPr>
        <w:spacing w:after="0" w:line="360" w:lineRule="auto"/>
        <w:ind w:left="709" w:firstLine="708"/>
        <w:jc w:val="both"/>
      </w:pPr>
      <w:r>
        <w:t xml:space="preserve">- </w:t>
      </w:r>
      <w:r w:rsidR="009C1F3A">
        <w:t>48 esetben</w:t>
      </w:r>
      <w:r w:rsidR="003955A0">
        <w:t xml:space="preserve"> (32,2%) </w:t>
      </w:r>
      <w:r w:rsidR="009C1F3A">
        <w:t xml:space="preserve">számoltak be a gazdák arról, hogy rendszeresen adnak valamilyen a megelőzésre alkalmas készítményt a kutyának. 36 (24,4%) kutya játszik valamilyen apportírozó eszközzel, vagy rágható játékkal, 65-en (43,6%) kapnak </w:t>
      </w:r>
      <w:r w:rsidR="009C1F3A">
        <w:lastRenderedPageBreak/>
        <w:t>nagyobb rendszerességgel csontot, vagy csontos eleséget. 5-nél (3,3%) végeztettek egy vagy több alkalommal fogkőlevételt.</w:t>
      </w:r>
    </w:p>
    <w:p w:rsidR="009C1F3A" w:rsidRDefault="008302AC" w:rsidP="008302AC">
      <w:pPr>
        <w:spacing w:after="0" w:line="360" w:lineRule="auto"/>
        <w:ind w:left="709" w:firstLine="708"/>
        <w:jc w:val="both"/>
      </w:pPr>
      <w:r>
        <w:t xml:space="preserve">- </w:t>
      </w:r>
      <w:r w:rsidR="009C1F3A">
        <w:t>A gazdák közül 120-an (80,5%) az ínygyulladást, 40-en (26,8%) a fog elvesztését ismerték a fogkő</w:t>
      </w:r>
      <w:r w:rsidR="00DB6884">
        <w:t xml:space="preserve"> miatti szövődménynek</w:t>
      </w:r>
      <w:r w:rsidR="009C1F3A">
        <w:t>. Egyéb lehetséges szövődményről 14-en (9,4%) tudtak.</w:t>
      </w:r>
    </w:p>
    <w:p w:rsidR="00F858D1" w:rsidRPr="00832741" w:rsidRDefault="00F858D1" w:rsidP="00680697">
      <w:pPr>
        <w:spacing w:after="0" w:line="360" w:lineRule="auto"/>
        <w:jc w:val="both"/>
      </w:pPr>
    </w:p>
    <w:p w:rsidR="00C3705C" w:rsidRDefault="00F858D1" w:rsidP="00F858D1">
      <w:pPr>
        <w:spacing w:after="0" w:line="360" w:lineRule="auto"/>
        <w:jc w:val="both"/>
      </w:pPr>
      <w:r w:rsidRPr="005A3FF8">
        <w:rPr>
          <w:b/>
        </w:rPr>
        <w:t xml:space="preserve">Összefoglalva </w:t>
      </w:r>
      <w:r w:rsidR="00D636B6">
        <w:rPr>
          <w:b/>
        </w:rPr>
        <w:t>az eredményeket kiemel</w:t>
      </w:r>
      <w:r w:rsidR="007F637E">
        <w:rPr>
          <w:b/>
        </w:rPr>
        <w:t>endő</w:t>
      </w:r>
      <w:r w:rsidR="00D636B6">
        <w:rPr>
          <w:b/>
        </w:rPr>
        <w:t>, hogy:</w:t>
      </w:r>
    </w:p>
    <w:p w:rsidR="005A3FF8" w:rsidRPr="005A3FF8" w:rsidRDefault="00D636B6" w:rsidP="00534CC6">
      <w:pPr>
        <w:spacing w:after="0" w:line="360" w:lineRule="auto"/>
        <w:jc w:val="both"/>
        <w:rPr>
          <w:i/>
        </w:rPr>
      </w:pPr>
      <w:r>
        <w:t>- a</w:t>
      </w:r>
      <w:r w:rsidR="005A3FF8" w:rsidRPr="005A3FF8">
        <w:t xml:space="preserve"> szakirodalmi megállapításokhoz</w:t>
      </w:r>
      <w:r w:rsidR="005A3FF8" w:rsidRPr="005A3FF8">
        <w:rPr>
          <w:i/>
        </w:rPr>
        <w:t xml:space="preserve"> </w:t>
      </w:r>
      <w:r w:rsidR="005A3FF8" w:rsidRPr="005A3FF8">
        <w:t>hasonlóan</w:t>
      </w:r>
      <w:r>
        <w:t>:</w:t>
      </w:r>
    </w:p>
    <w:p w:rsidR="005A3FF8" w:rsidRDefault="005A3FF8" w:rsidP="005A3FF8">
      <w:pPr>
        <w:spacing w:after="0" w:line="360" w:lineRule="auto"/>
        <w:ind w:left="709"/>
        <w:jc w:val="both"/>
      </w:pPr>
      <w:r>
        <w:t xml:space="preserve">- </w:t>
      </w:r>
      <w:r w:rsidR="00F858D1" w:rsidRPr="00F858D1">
        <w:t>a</w:t>
      </w:r>
      <w:r w:rsidR="00F858D1">
        <w:t xml:space="preserve"> </w:t>
      </w:r>
      <w:r w:rsidR="00DA4574">
        <w:t>kisebb testtömegű kutyáknál az elváltozások gyakorisága jóval magasabb</w:t>
      </w:r>
      <w:r w:rsidR="0081487A">
        <w:t xml:space="preserve"> </w:t>
      </w:r>
      <w:r w:rsidR="008458E9">
        <w:t>értéket mutatott</w:t>
      </w:r>
      <w:r w:rsidR="00DA4574">
        <w:t>, mint a nagytestűeknél</w:t>
      </w:r>
      <w:r w:rsidR="00F32570">
        <w:t xml:space="preserve"> (</w:t>
      </w:r>
      <w:proofErr w:type="spellStart"/>
      <w:r w:rsidR="00F32570" w:rsidRPr="00F2696E">
        <w:rPr>
          <w:noProof/>
        </w:rPr>
        <w:t>Barbudo-Selmi</w:t>
      </w:r>
      <w:proofErr w:type="spellEnd"/>
      <w:r w:rsidR="00F32570" w:rsidRPr="00F2696E">
        <w:rPr>
          <w:noProof/>
        </w:rPr>
        <w:t xml:space="preserve"> at al., 2004</w:t>
      </w:r>
      <w:r w:rsidR="00F32570">
        <w:rPr>
          <w:noProof/>
        </w:rPr>
        <w:t>);</w:t>
      </w:r>
    </w:p>
    <w:p w:rsidR="005A3FF8" w:rsidRDefault="005A3FF8" w:rsidP="005A3FF8">
      <w:pPr>
        <w:spacing w:after="0" w:line="360" w:lineRule="auto"/>
        <w:ind w:left="709"/>
        <w:jc w:val="both"/>
      </w:pPr>
      <w:r>
        <w:t xml:space="preserve"> - a felső fogsoroknál az elváltozások gyakoribbak és súlyosabbak</w:t>
      </w:r>
      <w:r w:rsidR="008458E9">
        <w:t xml:space="preserve"> voltak</w:t>
      </w:r>
      <w:r>
        <w:t>, mint az alsókon</w:t>
      </w:r>
      <w:r w:rsidR="00F32570">
        <w:rPr>
          <w:noProof/>
        </w:rPr>
        <w:t xml:space="preserve"> </w:t>
      </w:r>
      <w:r w:rsidR="009C7701">
        <w:rPr>
          <w:noProof/>
        </w:rPr>
        <w:t>(</w:t>
      </w:r>
      <w:r w:rsidR="009C7701" w:rsidRPr="00F2696E">
        <w:rPr>
          <w:noProof/>
        </w:rPr>
        <w:t>Barbudo-Selmi at al., 2004</w:t>
      </w:r>
      <w:r w:rsidR="000255EE">
        <w:rPr>
          <w:noProof/>
        </w:rPr>
        <w:t xml:space="preserve">; </w:t>
      </w:r>
      <w:r w:rsidR="000255EE" w:rsidRPr="00F2696E">
        <w:rPr>
          <w:rFonts w:eastAsia="Times New Roman"/>
          <w:noProof/>
          <w:color w:val="000000" w:themeColor="text1"/>
          <w:lang w:eastAsia="hu-HU"/>
        </w:rPr>
        <w:t>Choi at al., 2005)</w:t>
      </w:r>
      <w:r>
        <w:t>;</w:t>
      </w:r>
    </w:p>
    <w:p w:rsidR="000255EE" w:rsidRDefault="000255EE" w:rsidP="000255EE">
      <w:pPr>
        <w:spacing w:after="0" w:line="360" w:lineRule="auto"/>
        <w:jc w:val="both"/>
      </w:pPr>
      <w:r>
        <w:t>- a</w:t>
      </w:r>
      <w:r w:rsidRPr="005A3FF8">
        <w:t xml:space="preserve"> szakirodalmi megállapítások</w:t>
      </w:r>
      <w:r>
        <w:t>tól</w:t>
      </w:r>
      <w:r w:rsidRPr="005A3FF8">
        <w:rPr>
          <w:i/>
        </w:rPr>
        <w:t xml:space="preserve"> </w:t>
      </w:r>
      <w:r>
        <w:t>eltérően:</w:t>
      </w:r>
    </w:p>
    <w:p w:rsidR="000255EE" w:rsidRDefault="000255EE" w:rsidP="000255EE">
      <w:pPr>
        <w:spacing w:after="0" w:line="360" w:lineRule="auto"/>
        <w:ind w:left="709"/>
        <w:jc w:val="both"/>
      </w:pPr>
      <w:r>
        <w:t xml:space="preserve">- az elváltozások aránya az összes kutyára nézve 64,4% volt, </w:t>
      </w:r>
      <w:r w:rsidRPr="0081487A">
        <w:t xml:space="preserve">ami </w:t>
      </w:r>
      <w:r w:rsidRPr="008458E9">
        <w:t>alatta van az irodalomban közölt mintegy 80%-os gyakoriságnak</w:t>
      </w:r>
      <w:r w:rsidR="00F32570">
        <w:t xml:space="preserve"> </w:t>
      </w:r>
      <w:r w:rsidRPr="00F2696E">
        <w:rPr>
          <w:noProof/>
        </w:rPr>
        <w:t>(Harvey, 1998</w:t>
      </w:r>
      <w:r>
        <w:rPr>
          <w:noProof/>
        </w:rPr>
        <w:t xml:space="preserve">: </w:t>
      </w:r>
      <w:r w:rsidRPr="00F2696E">
        <w:t>84,3%</w:t>
      </w:r>
      <w:r>
        <w:t xml:space="preserve">; </w:t>
      </w:r>
      <w:r w:rsidRPr="00F2696E">
        <w:rPr>
          <w:noProof/>
        </w:rPr>
        <w:t xml:space="preserve">Kyllar </w:t>
      </w:r>
      <w:r>
        <w:rPr>
          <w:noProof/>
        </w:rPr>
        <w:t>at al.</w:t>
      </w:r>
      <w:r w:rsidRPr="00F2696E">
        <w:rPr>
          <w:noProof/>
        </w:rPr>
        <w:t>, 2005</w:t>
      </w:r>
      <w:r>
        <w:rPr>
          <w:noProof/>
        </w:rPr>
        <w:t xml:space="preserve">: </w:t>
      </w:r>
      <w:r>
        <w:t xml:space="preserve">85,3%; </w:t>
      </w:r>
      <w:r>
        <w:rPr>
          <w:noProof/>
        </w:rPr>
        <w:t>Niemiec</w:t>
      </w:r>
      <w:r w:rsidRPr="00F2696E">
        <w:rPr>
          <w:noProof/>
        </w:rPr>
        <w:t>, 2008</w:t>
      </w:r>
      <w:r>
        <w:rPr>
          <w:noProof/>
        </w:rPr>
        <w:t xml:space="preserve">: </w:t>
      </w:r>
      <w:r>
        <w:t>80%</w:t>
      </w:r>
      <w:r>
        <w:rPr>
          <w:noProof/>
        </w:rPr>
        <w:t xml:space="preserve">; </w:t>
      </w:r>
      <w:r w:rsidRPr="00F2696E">
        <w:rPr>
          <w:noProof/>
        </w:rPr>
        <w:t>Allan at al., 2003</w:t>
      </w:r>
      <w:r>
        <w:rPr>
          <w:noProof/>
        </w:rPr>
        <w:t xml:space="preserve">: </w:t>
      </w:r>
      <w:r w:rsidRPr="00F2696E">
        <w:t>6 évnél idősebb kor</w:t>
      </w:r>
      <w:r>
        <w:t>ban 80%)</w:t>
      </w:r>
      <w:r w:rsidR="00F32570">
        <w:t>;</w:t>
      </w:r>
    </w:p>
    <w:p w:rsidR="005A3FF8" w:rsidRDefault="005A3FF8" w:rsidP="005A3FF8">
      <w:pPr>
        <w:spacing w:after="0" w:line="360" w:lineRule="auto"/>
        <w:ind w:left="709"/>
        <w:jc w:val="both"/>
      </w:pPr>
      <w:r>
        <w:t xml:space="preserve">- a jobb és bal oldali fogsorok között </w:t>
      </w:r>
      <w:r w:rsidR="00D636B6">
        <w:t>előfordul</w:t>
      </w:r>
      <w:r w:rsidR="008458E9">
        <w:t>t</w:t>
      </w:r>
      <w:r>
        <w:t xml:space="preserve"> kis</w:t>
      </w:r>
      <w:r w:rsidR="00C75B1E">
        <w:t>ebb</w:t>
      </w:r>
      <w:r>
        <w:t xml:space="preserve"> %-os eltérés</w:t>
      </w:r>
      <w:r w:rsidR="00D636B6">
        <w:t xml:space="preserve"> </w:t>
      </w:r>
      <w:r>
        <w:t>az elváltozások súlyosságában</w:t>
      </w:r>
      <w:r w:rsidR="009C7701">
        <w:t xml:space="preserve"> </w:t>
      </w:r>
      <w:r w:rsidR="0091428D">
        <w:t>(alul 2%, felül 3,4%)</w:t>
      </w:r>
      <w:r w:rsidR="000255EE">
        <w:t>.</w:t>
      </w:r>
      <w:r w:rsidR="0091428D">
        <w:t xml:space="preserve"> </w:t>
      </w:r>
      <w:r w:rsidR="009C7701">
        <w:t>(</w:t>
      </w:r>
      <w:proofErr w:type="spellStart"/>
      <w:r w:rsidR="009C7701" w:rsidRPr="00F2696E">
        <w:rPr>
          <w:noProof/>
        </w:rPr>
        <w:t>Barbudo-Selmi</w:t>
      </w:r>
      <w:proofErr w:type="spellEnd"/>
      <w:r w:rsidR="009C7701" w:rsidRPr="00F2696E">
        <w:rPr>
          <w:noProof/>
        </w:rPr>
        <w:t xml:space="preserve"> at al., 2004</w:t>
      </w:r>
      <w:r w:rsidR="00F32570">
        <w:rPr>
          <w:noProof/>
        </w:rPr>
        <w:t>: nem talált eltérést</w:t>
      </w:r>
      <w:r w:rsidR="009C7701">
        <w:t>)</w:t>
      </w:r>
    </w:p>
    <w:p w:rsidR="005A3FF8" w:rsidRDefault="005A3FF8" w:rsidP="00680697">
      <w:pPr>
        <w:spacing w:after="0" w:line="360" w:lineRule="auto"/>
        <w:ind w:left="709"/>
        <w:jc w:val="both"/>
      </w:pPr>
      <w:r>
        <w:t xml:space="preserve">- a </w:t>
      </w:r>
      <w:proofErr w:type="spellStart"/>
      <w:r>
        <w:t>caries</w:t>
      </w:r>
      <w:proofErr w:type="spellEnd"/>
      <w:r>
        <w:t xml:space="preserve"> előfordulása minimális</w:t>
      </w:r>
      <w:r w:rsidR="008458E9">
        <w:t xml:space="preserve"> volt</w:t>
      </w:r>
      <w:r w:rsidR="0091428D">
        <w:t xml:space="preserve"> (0,7%)</w:t>
      </w:r>
      <w:r w:rsidR="00F32570">
        <w:t xml:space="preserve"> (</w:t>
      </w:r>
      <w:r w:rsidR="009C7701" w:rsidRPr="00B234B9">
        <w:rPr>
          <w:noProof/>
        </w:rPr>
        <w:t>Hale</w:t>
      </w:r>
      <w:r w:rsidR="009C7701">
        <w:rPr>
          <w:noProof/>
        </w:rPr>
        <w:t>,</w:t>
      </w:r>
      <w:r w:rsidR="009C7701" w:rsidRPr="00B234B9">
        <w:rPr>
          <w:noProof/>
        </w:rPr>
        <w:t xml:space="preserve"> 1998</w:t>
      </w:r>
      <w:r w:rsidR="009C7701">
        <w:rPr>
          <w:noProof/>
        </w:rPr>
        <w:t xml:space="preserve">: </w:t>
      </w:r>
      <w:r w:rsidR="009C7701">
        <w:t>5,3%</w:t>
      </w:r>
      <w:r w:rsidR="009C7701" w:rsidRPr="00B234B9">
        <w:rPr>
          <w:noProof/>
        </w:rPr>
        <w:t>)</w:t>
      </w:r>
      <w:r w:rsidR="00F32570">
        <w:t>;</w:t>
      </w:r>
    </w:p>
    <w:p w:rsidR="005A3FF8" w:rsidRDefault="00D636B6" w:rsidP="005A3FF8">
      <w:pPr>
        <w:spacing w:after="0" w:line="360" w:lineRule="auto"/>
        <w:jc w:val="both"/>
      </w:pPr>
      <w:r>
        <w:t>- a gazdák 90,6% semmit sem tud</w:t>
      </w:r>
      <w:r w:rsidR="008458E9">
        <w:t>ott</w:t>
      </w:r>
      <w:r>
        <w:t xml:space="preserve"> a fogkövesedés szájon kí</w:t>
      </w:r>
      <w:r w:rsidR="00F32570">
        <w:t>vüli lehetséges szövődményeiről;</w:t>
      </w:r>
    </w:p>
    <w:p w:rsidR="00DA4574" w:rsidRDefault="00D636B6" w:rsidP="00F858D1">
      <w:pPr>
        <w:spacing w:after="0" w:line="360" w:lineRule="auto"/>
        <w:jc w:val="both"/>
      </w:pPr>
      <w:r>
        <w:t xml:space="preserve">- fogmosást sajnos egy </w:t>
      </w:r>
      <w:r w:rsidR="007F637E">
        <w:t>kutyánál</w:t>
      </w:r>
      <w:r>
        <w:t xml:space="preserve"> sem </w:t>
      </w:r>
      <w:r w:rsidR="007F637E">
        <w:t>végez</w:t>
      </w:r>
      <w:r w:rsidR="008458E9">
        <w:t>n</w:t>
      </w:r>
      <w:r w:rsidR="007F637E">
        <w:t>ek</w:t>
      </w:r>
      <w:r>
        <w:t>, míg csupán</w:t>
      </w:r>
      <w:r w:rsidR="007F637E">
        <w:t xml:space="preserve"> a</w:t>
      </w:r>
      <w:r>
        <w:t xml:space="preserve"> gazdák 32,2%-a próbál </w:t>
      </w:r>
      <w:r w:rsidR="00C75B1E">
        <w:t xml:space="preserve">tudatosan </w:t>
      </w:r>
      <w:r w:rsidR="008458E9">
        <w:t xml:space="preserve">védekezni </w:t>
      </w:r>
      <w:r>
        <w:t>valamilyen rágni való készítménnyel a fogkő ellen.</w:t>
      </w:r>
    </w:p>
    <w:p w:rsidR="009C7701" w:rsidRDefault="009C7701" w:rsidP="00F858D1">
      <w:pPr>
        <w:spacing w:after="0" w:line="360" w:lineRule="auto"/>
        <w:jc w:val="both"/>
      </w:pPr>
    </w:p>
    <w:p w:rsidR="00EE6502" w:rsidRPr="00D22043" w:rsidRDefault="00594321" w:rsidP="00594321">
      <w:pPr>
        <w:pStyle w:val="Cmsor2"/>
      </w:pPr>
      <w:bookmarkStart w:id="34" w:name="_Toc469159308"/>
      <w:r>
        <w:t xml:space="preserve">5. </w:t>
      </w:r>
      <w:r w:rsidR="00EE6502" w:rsidRPr="00D22043">
        <w:t>Összefoglalás</w:t>
      </w:r>
      <w:bookmarkEnd w:id="34"/>
      <w:r w:rsidR="00EE6502" w:rsidRPr="00D22043">
        <w:t xml:space="preserve"> </w:t>
      </w:r>
    </w:p>
    <w:p w:rsidR="006E7934" w:rsidRDefault="006E7934" w:rsidP="00881361">
      <w:pPr>
        <w:spacing w:after="0" w:line="360" w:lineRule="auto"/>
        <w:ind w:firstLine="708"/>
        <w:jc w:val="both"/>
      </w:pPr>
      <w:r>
        <w:t xml:space="preserve">A szerző egy budapesti kerületben lévő állatorvosi rendelőnek a vonzáskörzetébe tartozó 149 kutyának mérte fel a szájhigiéniai állapotát. A </w:t>
      </w:r>
      <w:r w:rsidR="00314B8F">
        <w:t xml:space="preserve">szájhigiéniai állapotfelmérésen </w:t>
      </w:r>
      <w:r w:rsidR="004D433E">
        <w:t>alkalmával</w:t>
      </w:r>
      <w:r w:rsidR="00314B8F">
        <w:t xml:space="preserve"> </w:t>
      </w:r>
      <w:r>
        <w:t xml:space="preserve">feljegyzésre </w:t>
      </w:r>
      <w:r w:rsidR="00314B8F">
        <w:t xml:space="preserve">és kiértékelésre </w:t>
      </w:r>
      <w:r>
        <w:t xml:space="preserve">került az állatok fajtája, testnagysága, életkora, rágási szokásai, </w:t>
      </w:r>
      <w:r w:rsidR="00314B8F">
        <w:t xml:space="preserve">táplálásuk, </w:t>
      </w:r>
      <w:r>
        <w:t>valamint</w:t>
      </w:r>
      <w:r w:rsidR="00314B8F">
        <w:t xml:space="preserve"> az is, hogy</w:t>
      </w:r>
      <w:r>
        <w:t xml:space="preserve"> </w:t>
      </w:r>
      <w:r w:rsidR="00634E02">
        <w:t xml:space="preserve">mit tud a gazdájuk a fogkövesedés következményeiről és mit tesz/tett annak megelőzésére. </w:t>
      </w:r>
    </w:p>
    <w:p w:rsidR="00314B8F" w:rsidRDefault="00881361" w:rsidP="00314B8F">
      <w:pPr>
        <w:spacing w:after="0" w:line="360" w:lineRule="auto"/>
        <w:ind w:firstLine="708"/>
        <w:jc w:val="both"/>
      </w:pPr>
      <w:r>
        <w:t>A felmérés szerint</w:t>
      </w:r>
      <w:r w:rsidR="006E7934">
        <w:t xml:space="preserve"> az elváltozások aránya az összes kutyára nézve 64,4% volt, </w:t>
      </w:r>
      <w:r w:rsidR="006E7934" w:rsidRPr="0081487A">
        <w:t xml:space="preserve">ami </w:t>
      </w:r>
      <w:r w:rsidR="006E7934" w:rsidRPr="008458E9">
        <w:t>alatta van az irodalomban közölt mintegy 70-80%-os gyakoriságnak.</w:t>
      </w:r>
      <w:r w:rsidR="00314B8F">
        <w:t xml:space="preserve"> A</w:t>
      </w:r>
      <w:r w:rsidR="006E7934" w:rsidRPr="005A3FF8">
        <w:t xml:space="preserve"> szakirodalmi </w:t>
      </w:r>
      <w:r w:rsidR="006E7934" w:rsidRPr="005A3FF8">
        <w:lastRenderedPageBreak/>
        <w:t>megállapításokhoz</w:t>
      </w:r>
      <w:r w:rsidR="006E7934" w:rsidRPr="005A3FF8">
        <w:rPr>
          <w:i/>
        </w:rPr>
        <w:t xml:space="preserve"> </w:t>
      </w:r>
      <w:r w:rsidR="006E7934" w:rsidRPr="005A3FF8">
        <w:t>hasonlóan</w:t>
      </w:r>
      <w:r w:rsidR="00314B8F">
        <w:t xml:space="preserve"> </w:t>
      </w:r>
      <w:r w:rsidR="006E7934" w:rsidRPr="00F858D1">
        <w:t>a</w:t>
      </w:r>
      <w:r w:rsidR="006E7934">
        <w:t xml:space="preserve"> kisebb testtömegű kutyáknál az elváltozások </w:t>
      </w:r>
      <w:r w:rsidR="00FE35A2">
        <w:t>előfordulása</w:t>
      </w:r>
      <w:r w:rsidR="006E7934">
        <w:t xml:space="preserve"> jóval magasabb értéket </w:t>
      </w:r>
      <w:r w:rsidR="00314B8F">
        <w:t>mutatott, mint a nagytestűeknél. A</w:t>
      </w:r>
      <w:r w:rsidR="006E7934">
        <w:t xml:space="preserve"> felső fogsoroknál az elváltozások </w:t>
      </w:r>
      <w:r w:rsidR="004B3CA2">
        <w:t xml:space="preserve">22,8%-kal </w:t>
      </w:r>
      <w:r w:rsidR="006E7934">
        <w:t>gyakoribbak és súly</w:t>
      </w:r>
      <w:r w:rsidR="00314B8F">
        <w:t>osabbak voltak, mint az alsókon. A</w:t>
      </w:r>
      <w:r w:rsidR="006E7934">
        <w:t xml:space="preserve"> jobb és bal oldali fogsorok között </w:t>
      </w:r>
      <w:r w:rsidR="00314B8F">
        <w:t xml:space="preserve">alul </w:t>
      </w:r>
      <w:r w:rsidR="00E807AB">
        <w:t xml:space="preserve">is (2,0%-os) </w:t>
      </w:r>
      <w:r w:rsidR="00314B8F">
        <w:t>és felül is</w:t>
      </w:r>
      <w:r w:rsidR="00E807AB">
        <w:t xml:space="preserve"> (3,4%-os)</w:t>
      </w:r>
      <w:r w:rsidR="00314B8F">
        <w:t xml:space="preserve"> </w:t>
      </w:r>
      <w:r w:rsidR="006E7934">
        <w:t>előfordult kisebb</w:t>
      </w:r>
      <w:r w:rsidR="00E807AB">
        <w:t xml:space="preserve"> </w:t>
      </w:r>
      <w:r w:rsidR="006E7934">
        <w:t>eltéré</w:t>
      </w:r>
      <w:r w:rsidR="00314B8F">
        <w:t xml:space="preserve">s az elváltozások súlyosságában. </w:t>
      </w:r>
      <w:r w:rsidR="004D433E">
        <w:t>G</w:t>
      </w:r>
      <w:r w:rsidR="00314B8F">
        <w:t>yakoriság</w:t>
      </w:r>
      <w:r w:rsidR="004D433E">
        <w:t xml:space="preserve">uk </w:t>
      </w:r>
      <w:r w:rsidR="00314B8F">
        <w:t>és a súlyosság</w:t>
      </w:r>
      <w:r w:rsidR="004D433E">
        <w:t>uk</w:t>
      </w:r>
      <w:r w:rsidR="00314B8F">
        <w:t xml:space="preserve"> az életkorral nőtt.</w:t>
      </w:r>
      <w:r w:rsidR="00314B8F" w:rsidRPr="00314B8F">
        <w:t xml:space="preserve"> </w:t>
      </w:r>
      <w:r w:rsidR="00314B8F">
        <w:t xml:space="preserve">A </w:t>
      </w:r>
      <w:proofErr w:type="spellStart"/>
      <w:r w:rsidR="00314B8F">
        <w:t>caries</w:t>
      </w:r>
      <w:proofErr w:type="spellEnd"/>
      <w:r w:rsidR="00314B8F">
        <w:t xml:space="preserve"> előfordulása 0,7%-os volt.</w:t>
      </w:r>
    </w:p>
    <w:p w:rsidR="006E7934" w:rsidRDefault="00314B8F" w:rsidP="00314B8F">
      <w:pPr>
        <w:spacing w:after="0" w:line="360" w:lineRule="auto"/>
        <w:ind w:firstLine="708"/>
        <w:jc w:val="both"/>
      </w:pPr>
      <w:r>
        <w:t>A</w:t>
      </w:r>
      <w:r w:rsidR="006E7934">
        <w:t xml:space="preserve"> gazdák 90,6%</w:t>
      </w:r>
      <w:r w:rsidR="00DA4B51">
        <w:t>-a</w:t>
      </w:r>
      <w:r w:rsidR="006E7934">
        <w:t xml:space="preserve"> semmit sem tudott a fogkövesedés szájon kívüli lehetséges szövődményeiről.</w:t>
      </w:r>
      <w:r>
        <w:t xml:space="preserve"> F</w:t>
      </w:r>
      <w:r w:rsidR="006E7934">
        <w:t>ogmosást egy kutyánál sem végeznek, míg csupán a gazdák 32,2%-a próbál tudatosan védekezni valamilyen rágni való készítménnyel a fogkő</w:t>
      </w:r>
      <w:r w:rsidR="004D433E">
        <w:t xml:space="preserve"> képződése</w:t>
      </w:r>
      <w:r w:rsidR="006E7934">
        <w:t xml:space="preserve"> ellen.</w:t>
      </w:r>
    </w:p>
    <w:p w:rsidR="00E8461D" w:rsidRPr="00E8461D" w:rsidRDefault="00E8461D" w:rsidP="00BF2FC8">
      <w:pPr>
        <w:spacing w:after="0" w:line="360" w:lineRule="auto"/>
        <w:jc w:val="both"/>
      </w:pPr>
    </w:p>
    <w:p w:rsidR="00EE6502" w:rsidRDefault="00594321" w:rsidP="00594321">
      <w:pPr>
        <w:pStyle w:val="Cmsor2"/>
      </w:pPr>
      <w:bookmarkStart w:id="35" w:name="_Toc469159309"/>
      <w:r>
        <w:t>6.</w:t>
      </w:r>
      <w:r w:rsidR="00F01978">
        <w:t xml:space="preserve"> </w:t>
      </w:r>
      <w:proofErr w:type="spellStart"/>
      <w:r w:rsidR="00EE6502" w:rsidRPr="00E8461D">
        <w:t>Summary</w:t>
      </w:r>
      <w:bookmarkEnd w:id="35"/>
      <w:proofErr w:type="spellEnd"/>
    </w:p>
    <w:p w:rsidR="00DA4B51" w:rsidRDefault="00DA4B51" w:rsidP="00DA4B51">
      <w:proofErr w:type="spellStart"/>
      <w:r>
        <w:t>Mouth</w:t>
      </w:r>
      <w:proofErr w:type="spellEnd"/>
      <w:r>
        <w:t xml:space="preserve"> </w:t>
      </w:r>
      <w:proofErr w:type="spellStart"/>
      <w:r>
        <w:t>hygiene</w:t>
      </w:r>
      <w:proofErr w:type="spellEnd"/>
      <w:r>
        <w:t xml:space="preserve"> </w:t>
      </w:r>
      <w:proofErr w:type="spellStart"/>
      <w:r>
        <w:t>survey</w:t>
      </w:r>
      <w:proofErr w:type="spellEnd"/>
      <w:r>
        <w:t xml:space="preserve"> of </w:t>
      </w:r>
      <w:proofErr w:type="spellStart"/>
      <w:r>
        <w:t>dogs</w:t>
      </w:r>
      <w:proofErr w:type="spellEnd"/>
      <w:r>
        <w:t xml:space="preserve"> </w:t>
      </w:r>
      <w:proofErr w:type="spellStart"/>
      <w:r>
        <w:t>in</w:t>
      </w:r>
      <w:proofErr w:type="spellEnd"/>
      <w:r>
        <w:t xml:space="preserve"> Budapest, </w:t>
      </w:r>
      <w:proofErr w:type="spellStart"/>
      <w:r>
        <w:t>District</w:t>
      </w:r>
      <w:proofErr w:type="spellEnd"/>
      <w:r>
        <w:t xml:space="preserve"> XIX</w:t>
      </w:r>
    </w:p>
    <w:p w:rsidR="00E807AB" w:rsidRDefault="00E807AB" w:rsidP="00DA4B51">
      <w:pPr>
        <w:spacing w:after="0" w:line="360" w:lineRule="auto"/>
        <w:ind w:firstLine="708"/>
        <w:jc w:val="both"/>
      </w:pPr>
    </w:p>
    <w:p w:rsidR="00DA4B51" w:rsidRDefault="00DA4B51" w:rsidP="00DA4B51">
      <w:pPr>
        <w:spacing w:after="0" w:line="360" w:lineRule="auto"/>
        <w:ind w:firstLine="708"/>
        <w:jc w:val="both"/>
      </w:pPr>
      <w:r>
        <w:t xml:space="preserve">The </w:t>
      </w:r>
      <w:proofErr w:type="spellStart"/>
      <w:r>
        <w:t>author</w:t>
      </w:r>
      <w:proofErr w:type="spellEnd"/>
      <w:r>
        <w:t xml:space="preserve"> has </w:t>
      </w:r>
      <w:proofErr w:type="spellStart"/>
      <w:r>
        <w:t>surveyed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mouth</w:t>
      </w:r>
      <w:proofErr w:type="spellEnd"/>
      <w:r>
        <w:t xml:space="preserve"> </w:t>
      </w:r>
      <w:proofErr w:type="spellStart"/>
      <w:r>
        <w:t>hygiene</w:t>
      </w:r>
      <w:proofErr w:type="spellEnd"/>
      <w:r>
        <w:t xml:space="preserve"> </w:t>
      </w:r>
      <w:proofErr w:type="spellStart"/>
      <w:r>
        <w:t>conditions</w:t>
      </w:r>
      <w:proofErr w:type="spellEnd"/>
      <w:r>
        <w:t xml:space="preserve"> of 149 </w:t>
      </w:r>
      <w:proofErr w:type="spellStart"/>
      <w:r>
        <w:t>dogs</w:t>
      </w:r>
      <w:proofErr w:type="spellEnd"/>
      <w:r>
        <w:t xml:space="preserve"> </w:t>
      </w:r>
      <w:proofErr w:type="spellStart"/>
      <w:r>
        <w:t>belonging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catchment</w:t>
      </w:r>
      <w:proofErr w:type="spellEnd"/>
      <w:r>
        <w:t xml:space="preserve"> </w:t>
      </w:r>
      <w:proofErr w:type="spellStart"/>
      <w:r>
        <w:t>area</w:t>
      </w:r>
      <w:proofErr w:type="spellEnd"/>
      <w:r>
        <w:t xml:space="preserve"> of a </w:t>
      </w:r>
      <w:proofErr w:type="spellStart"/>
      <w:r>
        <w:t>pet</w:t>
      </w:r>
      <w:proofErr w:type="spellEnd"/>
      <w:r>
        <w:t xml:space="preserve">’s </w:t>
      </w:r>
      <w:proofErr w:type="spellStart"/>
      <w:r>
        <w:t>clinic</w:t>
      </w:r>
      <w:proofErr w:type="spellEnd"/>
      <w:r>
        <w:t xml:space="preserve"> </w:t>
      </w:r>
      <w:proofErr w:type="spellStart"/>
      <w:r>
        <w:t>in</w:t>
      </w:r>
      <w:proofErr w:type="spellEnd"/>
      <w:r>
        <w:t xml:space="preserve"> </w:t>
      </w:r>
      <w:proofErr w:type="spellStart"/>
      <w:r>
        <w:t>one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districts</w:t>
      </w:r>
      <w:proofErr w:type="spellEnd"/>
      <w:r>
        <w:t xml:space="preserve"> of Budapest. </w:t>
      </w:r>
      <w:proofErr w:type="spellStart"/>
      <w:r>
        <w:t>On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occasion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mouth</w:t>
      </w:r>
      <w:proofErr w:type="spellEnd"/>
      <w:r>
        <w:t xml:space="preserve"> </w:t>
      </w:r>
      <w:proofErr w:type="spellStart"/>
      <w:r>
        <w:t>hygiene</w:t>
      </w:r>
      <w:proofErr w:type="spellEnd"/>
      <w:r>
        <w:t xml:space="preserve"> </w:t>
      </w:r>
      <w:proofErr w:type="spellStart"/>
      <w:r>
        <w:t>survey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subspecies</w:t>
      </w:r>
      <w:proofErr w:type="spellEnd"/>
      <w:r>
        <w:t xml:space="preserve">, body </w:t>
      </w:r>
      <w:proofErr w:type="spellStart"/>
      <w:r>
        <w:t>size</w:t>
      </w:r>
      <w:proofErr w:type="spellEnd"/>
      <w:r>
        <w:t xml:space="preserve">, </w:t>
      </w:r>
      <w:proofErr w:type="spellStart"/>
      <w:r>
        <w:t>age</w:t>
      </w:r>
      <w:proofErr w:type="spellEnd"/>
      <w:r>
        <w:t xml:space="preserve">, </w:t>
      </w:r>
      <w:proofErr w:type="spellStart"/>
      <w:r>
        <w:t>mastication</w:t>
      </w:r>
      <w:proofErr w:type="spellEnd"/>
      <w:r>
        <w:t xml:space="preserve"> </w:t>
      </w:r>
      <w:proofErr w:type="spellStart"/>
      <w:r>
        <w:t>habits</w:t>
      </w:r>
      <w:proofErr w:type="spellEnd"/>
      <w:r>
        <w:t xml:space="preserve">, </w:t>
      </w:r>
      <w:proofErr w:type="spellStart"/>
      <w:r>
        <w:t>nutrition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animals</w:t>
      </w:r>
      <w:proofErr w:type="spellEnd"/>
      <w:r>
        <w:t xml:space="preserve">, </w:t>
      </w:r>
      <w:proofErr w:type="spellStart"/>
      <w:r>
        <w:t>as</w:t>
      </w:r>
      <w:proofErr w:type="spellEnd"/>
      <w:r>
        <w:t xml:space="preserve"> </w:t>
      </w:r>
      <w:proofErr w:type="spellStart"/>
      <w:r>
        <w:t>well</w:t>
      </w:r>
      <w:proofErr w:type="spellEnd"/>
      <w:r>
        <w:t xml:space="preserve"> </w:t>
      </w:r>
      <w:proofErr w:type="spellStart"/>
      <w:r>
        <w:t>as</w:t>
      </w:r>
      <w:proofErr w:type="spellEnd"/>
      <w:r>
        <w:t xml:space="preserve"> </w:t>
      </w:r>
      <w:proofErr w:type="spellStart"/>
      <w:r>
        <w:t>what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animal</w:t>
      </w:r>
      <w:proofErr w:type="spellEnd"/>
      <w:r>
        <w:t xml:space="preserve"> </w:t>
      </w:r>
      <w:proofErr w:type="spellStart"/>
      <w:r>
        <w:t>owner</w:t>
      </w:r>
      <w:proofErr w:type="spellEnd"/>
      <w:r>
        <w:t xml:space="preserve"> </w:t>
      </w:r>
      <w:proofErr w:type="spellStart"/>
      <w:r>
        <w:t>knows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consequences</w:t>
      </w:r>
      <w:proofErr w:type="spellEnd"/>
      <w:r>
        <w:t xml:space="preserve"> of </w:t>
      </w:r>
      <w:proofErr w:type="spellStart"/>
      <w:r>
        <w:t>dental</w:t>
      </w:r>
      <w:proofErr w:type="spellEnd"/>
      <w:r>
        <w:t xml:space="preserve"> </w:t>
      </w:r>
      <w:proofErr w:type="spellStart"/>
      <w:r>
        <w:t>calculus</w:t>
      </w:r>
      <w:proofErr w:type="spellEnd"/>
      <w:r>
        <w:t xml:space="preserve"> </w:t>
      </w:r>
      <w:proofErr w:type="spellStart"/>
      <w:r>
        <w:t>build-up</w:t>
      </w:r>
      <w:proofErr w:type="spellEnd"/>
      <w:r>
        <w:t xml:space="preserve"> and </w:t>
      </w:r>
      <w:proofErr w:type="spellStart"/>
      <w:r>
        <w:t>what</w:t>
      </w:r>
      <w:proofErr w:type="spellEnd"/>
      <w:r>
        <w:t xml:space="preserve"> he </w:t>
      </w:r>
      <w:proofErr w:type="spellStart"/>
      <w:r>
        <w:t>or</w:t>
      </w:r>
      <w:proofErr w:type="spellEnd"/>
      <w:r>
        <w:t xml:space="preserve"> </w:t>
      </w:r>
      <w:proofErr w:type="spellStart"/>
      <w:r>
        <w:t>she</w:t>
      </w:r>
      <w:proofErr w:type="spellEnd"/>
      <w:r>
        <w:t xml:space="preserve"> </w:t>
      </w:r>
      <w:proofErr w:type="spellStart"/>
      <w:r>
        <w:t>does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did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prevention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recorded</w:t>
      </w:r>
      <w:proofErr w:type="spellEnd"/>
      <w:r>
        <w:t xml:space="preserve"> and </w:t>
      </w:r>
      <w:proofErr w:type="spellStart"/>
      <w:r>
        <w:t>evaluated</w:t>
      </w:r>
      <w:proofErr w:type="spellEnd"/>
      <w:r>
        <w:t xml:space="preserve">. </w:t>
      </w:r>
    </w:p>
    <w:p w:rsidR="00DA4B51" w:rsidRDefault="00DA4B51" w:rsidP="00DA4B51">
      <w:pPr>
        <w:spacing w:after="0" w:line="360" w:lineRule="auto"/>
        <w:ind w:firstLine="708"/>
        <w:jc w:val="both"/>
      </w:pPr>
      <w:proofErr w:type="spellStart"/>
      <w:r>
        <w:t>It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shown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survey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ratio of </w:t>
      </w:r>
      <w:proofErr w:type="spellStart"/>
      <w:r>
        <w:t>disorders</w:t>
      </w:r>
      <w:proofErr w:type="spellEnd"/>
      <w:r>
        <w:t xml:space="preserve"> </w:t>
      </w:r>
      <w:proofErr w:type="spellStart"/>
      <w:r>
        <w:t>related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all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dogs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64.4% </w:t>
      </w:r>
      <w:proofErr w:type="spellStart"/>
      <w:r>
        <w:t>which</w:t>
      </w:r>
      <w:proofErr w:type="spellEnd"/>
      <w:r>
        <w:t xml:space="preserve"> is </w:t>
      </w:r>
      <w:proofErr w:type="spellStart"/>
      <w:r>
        <w:t>below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frequency</w:t>
      </w:r>
      <w:proofErr w:type="spellEnd"/>
      <w:r>
        <w:t xml:space="preserve"> of </w:t>
      </w:r>
      <w:proofErr w:type="spellStart"/>
      <w:r>
        <w:t>about</w:t>
      </w:r>
      <w:proofErr w:type="spellEnd"/>
      <w:r>
        <w:t xml:space="preserve"> 70% </w:t>
      </w:r>
      <w:proofErr w:type="spellStart"/>
      <w:r>
        <w:t>to</w:t>
      </w:r>
      <w:proofErr w:type="spellEnd"/>
      <w:r>
        <w:t xml:space="preserve"> 80% </w:t>
      </w:r>
      <w:proofErr w:type="spellStart"/>
      <w:r>
        <w:t>found</w:t>
      </w:r>
      <w:proofErr w:type="spellEnd"/>
      <w:r>
        <w:t xml:space="preserve"> </w:t>
      </w:r>
      <w:proofErr w:type="spellStart"/>
      <w:r>
        <w:t>in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literature</w:t>
      </w:r>
      <w:proofErr w:type="spellEnd"/>
      <w:r>
        <w:t xml:space="preserve">. </w:t>
      </w:r>
      <w:proofErr w:type="spellStart"/>
      <w:r>
        <w:t>Like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statements</w:t>
      </w:r>
      <w:proofErr w:type="spellEnd"/>
      <w:r>
        <w:t xml:space="preserve"> </w:t>
      </w:r>
      <w:proofErr w:type="spellStart"/>
      <w:r>
        <w:t>in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literature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occurrence</w:t>
      </w:r>
      <w:proofErr w:type="spellEnd"/>
      <w:r>
        <w:t xml:space="preserve"> of </w:t>
      </w:r>
      <w:proofErr w:type="spellStart"/>
      <w:r>
        <w:t>disorders</w:t>
      </w:r>
      <w:proofErr w:type="spellEnd"/>
      <w:r>
        <w:t xml:space="preserve"> </w:t>
      </w:r>
      <w:proofErr w:type="spellStart"/>
      <w:r>
        <w:t>in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dogs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lower</w:t>
      </w:r>
      <w:proofErr w:type="spellEnd"/>
      <w:r>
        <w:t xml:space="preserve"> body </w:t>
      </w:r>
      <w:proofErr w:type="spellStart"/>
      <w:r>
        <w:t>mass</w:t>
      </w:r>
      <w:proofErr w:type="spellEnd"/>
      <w:r>
        <w:t xml:space="preserve"> </w:t>
      </w:r>
      <w:proofErr w:type="spellStart"/>
      <w:r>
        <w:t>showed</w:t>
      </w:r>
      <w:proofErr w:type="spellEnd"/>
      <w:r>
        <w:t xml:space="preserve"> a </w:t>
      </w:r>
      <w:proofErr w:type="spellStart"/>
      <w:r>
        <w:t>much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value</w:t>
      </w:r>
      <w:proofErr w:type="spellEnd"/>
      <w:r>
        <w:t xml:space="preserve"> </w:t>
      </w:r>
      <w:proofErr w:type="spellStart"/>
      <w:r>
        <w:t>then</w:t>
      </w:r>
      <w:proofErr w:type="spellEnd"/>
      <w:r>
        <w:t xml:space="preserve"> </w:t>
      </w:r>
      <w:proofErr w:type="spellStart"/>
      <w:r>
        <w:t>in</w:t>
      </w:r>
      <w:proofErr w:type="spellEnd"/>
      <w:r>
        <w:t xml:space="preserve"> </w:t>
      </w:r>
      <w:proofErr w:type="spellStart"/>
      <w:r>
        <w:t>those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body </w:t>
      </w:r>
      <w:proofErr w:type="spellStart"/>
      <w:r>
        <w:t>mass</w:t>
      </w:r>
      <w:proofErr w:type="spellEnd"/>
      <w:r>
        <w:t xml:space="preserve">.  </w:t>
      </w:r>
      <w:proofErr w:type="spellStart"/>
      <w:r>
        <w:t>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upper</w:t>
      </w:r>
      <w:proofErr w:type="spellEnd"/>
      <w:r>
        <w:t xml:space="preserve"> </w:t>
      </w:r>
      <w:proofErr w:type="spellStart"/>
      <w:r>
        <w:t>row</w:t>
      </w:r>
      <w:proofErr w:type="spellEnd"/>
      <w:r>
        <w:t xml:space="preserve"> of </w:t>
      </w:r>
      <w:proofErr w:type="spellStart"/>
      <w:r>
        <w:t>teeth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disorders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22.8% more </w:t>
      </w:r>
      <w:proofErr w:type="spellStart"/>
      <w:r>
        <w:t>frequent</w:t>
      </w:r>
      <w:proofErr w:type="spellEnd"/>
      <w:r>
        <w:t xml:space="preserve"> and </w:t>
      </w:r>
      <w:proofErr w:type="spellStart"/>
      <w:r>
        <w:t>severe</w:t>
      </w:r>
      <w:proofErr w:type="spellEnd"/>
      <w:r>
        <w:t xml:space="preserve"> </w:t>
      </w:r>
      <w:proofErr w:type="spellStart"/>
      <w:r>
        <w:t>than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lower</w:t>
      </w:r>
      <w:proofErr w:type="spellEnd"/>
      <w:r>
        <w:t xml:space="preserve"> </w:t>
      </w:r>
      <w:proofErr w:type="spellStart"/>
      <w:r>
        <w:t>one</w:t>
      </w:r>
      <w:proofErr w:type="spellEnd"/>
      <w:r>
        <w:t xml:space="preserve">. </w:t>
      </w:r>
      <w:proofErr w:type="spellStart"/>
      <w:r>
        <w:t>Considering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severity</w:t>
      </w:r>
      <w:proofErr w:type="spellEnd"/>
      <w:r>
        <w:t xml:space="preserve"> of </w:t>
      </w:r>
      <w:proofErr w:type="spellStart"/>
      <w:r>
        <w:t>disorders</w:t>
      </w:r>
      <w:proofErr w:type="spellEnd"/>
      <w:r>
        <w:t xml:space="preserve">, minor </w:t>
      </w:r>
      <w:proofErr w:type="spellStart"/>
      <w:r>
        <w:t>deviations</w:t>
      </w:r>
      <w:proofErr w:type="spellEnd"/>
      <w:r>
        <w:t xml:space="preserve"> of 2.0% and 3.4%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found</w:t>
      </w:r>
      <w:proofErr w:type="spellEnd"/>
      <w:r>
        <w:t xml:space="preserve"> </w:t>
      </w:r>
      <w:proofErr w:type="spellStart"/>
      <w:r>
        <w:t>between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right and </w:t>
      </w:r>
      <w:proofErr w:type="spellStart"/>
      <w:r>
        <w:t>left</w:t>
      </w:r>
      <w:proofErr w:type="spellEnd"/>
      <w:r>
        <w:t xml:space="preserve"> </w:t>
      </w:r>
      <w:proofErr w:type="spellStart"/>
      <w:r>
        <w:t>sides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lower</w:t>
      </w:r>
      <w:proofErr w:type="spellEnd"/>
      <w:r>
        <w:t xml:space="preserve"> and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upper</w:t>
      </w:r>
      <w:proofErr w:type="spellEnd"/>
      <w:r>
        <w:t xml:space="preserve"> </w:t>
      </w:r>
      <w:proofErr w:type="spellStart"/>
      <w:r>
        <w:t>row</w:t>
      </w:r>
      <w:proofErr w:type="spellEnd"/>
      <w:r>
        <w:t xml:space="preserve"> of </w:t>
      </w:r>
      <w:proofErr w:type="spellStart"/>
      <w:r>
        <w:t>teeth</w:t>
      </w:r>
      <w:proofErr w:type="spellEnd"/>
      <w:r>
        <w:t xml:space="preserve">, </w:t>
      </w:r>
      <w:proofErr w:type="spellStart"/>
      <w:r>
        <w:t>respectively</w:t>
      </w:r>
      <w:proofErr w:type="spellEnd"/>
      <w:r>
        <w:t xml:space="preserve">. Both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frequency</w:t>
      </w:r>
      <w:proofErr w:type="spellEnd"/>
      <w:r>
        <w:t xml:space="preserve"> and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severity</w:t>
      </w:r>
      <w:proofErr w:type="spellEnd"/>
      <w:r>
        <w:t xml:space="preserve"> of </w:t>
      </w:r>
      <w:proofErr w:type="spellStart"/>
      <w:r>
        <w:t>disorders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increasing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age</w:t>
      </w:r>
      <w:proofErr w:type="spellEnd"/>
      <w:r>
        <w:t xml:space="preserve">. </w:t>
      </w:r>
      <w:proofErr w:type="spellStart"/>
      <w:r>
        <w:t>Dedention</w:t>
      </w:r>
      <w:proofErr w:type="spellEnd"/>
      <w:r>
        <w:t xml:space="preserve"> and </w:t>
      </w:r>
      <w:proofErr w:type="spellStart"/>
      <w:r>
        <w:t>caries</w:t>
      </w:r>
      <w:proofErr w:type="spellEnd"/>
      <w:r>
        <w:t xml:space="preserve"> </w:t>
      </w:r>
      <w:proofErr w:type="spellStart"/>
      <w:r>
        <w:t>occurred</w:t>
      </w:r>
      <w:proofErr w:type="spellEnd"/>
      <w:r>
        <w:t xml:space="preserve"> </w:t>
      </w:r>
      <w:proofErr w:type="spellStart"/>
      <w:r>
        <w:t>in</w:t>
      </w:r>
      <w:proofErr w:type="spellEnd"/>
      <w:r>
        <w:t xml:space="preserve"> 18.8% and 0.7%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dogs</w:t>
      </w:r>
      <w:proofErr w:type="spellEnd"/>
      <w:r>
        <w:t xml:space="preserve">, </w:t>
      </w:r>
      <w:proofErr w:type="spellStart"/>
      <w:r>
        <w:t>respectively</w:t>
      </w:r>
      <w:proofErr w:type="spellEnd"/>
      <w:r>
        <w:t>.</w:t>
      </w:r>
    </w:p>
    <w:p w:rsidR="00872169" w:rsidRDefault="00DA4B51" w:rsidP="000255EE">
      <w:pPr>
        <w:spacing w:after="0" w:line="360" w:lineRule="auto"/>
        <w:ind w:firstLine="708"/>
        <w:jc w:val="both"/>
      </w:pPr>
      <w:r>
        <w:t xml:space="preserve">90.6%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animal</w:t>
      </w:r>
      <w:proofErr w:type="spellEnd"/>
      <w:r>
        <w:t xml:space="preserve"> </w:t>
      </w:r>
      <w:proofErr w:type="spellStart"/>
      <w:r>
        <w:t>owners</w:t>
      </w:r>
      <w:proofErr w:type="spellEnd"/>
      <w:r>
        <w:t xml:space="preserve"> </w:t>
      </w:r>
      <w:proofErr w:type="spellStart"/>
      <w:r>
        <w:t>did</w:t>
      </w:r>
      <w:proofErr w:type="spellEnd"/>
      <w:r>
        <w:t xml:space="preserve"> </w:t>
      </w:r>
      <w:proofErr w:type="spellStart"/>
      <w:r>
        <w:t>not</w:t>
      </w:r>
      <w:proofErr w:type="spellEnd"/>
      <w:r>
        <w:t xml:space="preserve"> </w:t>
      </w:r>
      <w:proofErr w:type="spellStart"/>
      <w:r>
        <w:t>know</w:t>
      </w:r>
      <w:proofErr w:type="spellEnd"/>
      <w:r>
        <w:t xml:space="preserve"> </w:t>
      </w:r>
      <w:proofErr w:type="spellStart"/>
      <w:r>
        <w:t>anything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possible</w:t>
      </w:r>
      <w:proofErr w:type="spellEnd"/>
      <w:r>
        <w:t xml:space="preserve"> </w:t>
      </w:r>
      <w:proofErr w:type="spellStart"/>
      <w:r>
        <w:t>consequences</w:t>
      </w:r>
      <w:proofErr w:type="spellEnd"/>
      <w:r>
        <w:t xml:space="preserve"> </w:t>
      </w:r>
      <w:proofErr w:type="spellStart"/>
      <w:r>
        <w:t>outside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mouth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dental</w:t>
      </w:r>
      <w:proofErr w:type="spellEnd"/>
      <w:r>
        <w:t xml:space="preserve"> </w:t>
      </w:r>
      <w:proofErr w:type="spellStart"/>
      <w:r>
        <w:t>calculus</w:t>
      </w:r>
      <w:proofErr w:type="spellEnd"/>
      <w:r>
        <w:t xml:space="preserve"> </w:t>
      </w:r>
      <w:proofErr w:type="spellStart"/>
      <w:r>
        <w:t>build-up</w:t>
      </w:r>
      <w:proofErr w:type="spellEnd"/>
      <w:r>
        <w:t xml:space="preserve">. </w:t>
      </w:r>
      <w:proofErr w:type="spellStart"/>
      <w:r>
        <w:t>Teeth</w:t>
      </w:r>
      <w:proofErr w:type="spellEnd"/>
      <w:r>
        <w:t xml:space="preserve"> </w:t>
      </w:r>
      <w:proofErr w:type="spellStart"/>
      <w:r>
        <w:t>cleaning</w:t>
      </w:r>
      <w:proofErr w:type="spellEnd"/>
      <w:r>
        <w:t xml:space="preserve"> has </w:t>
      </w:r>
      <w:proofErr w:type="spellStart"/>
      <w:r>
        <w:t>not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done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any</w:t>
      </w:r>
      <w:proofErr w:type="spellEnd"/>
      <w:r>
        <w:t xml:space="preserve"> dog, </w:t>
      </w:r>
      <w:proofErr w:type="spellStart"/>
      <w:r>
        <w:t>merely</w:t>
      </w:r>
      <w:proofErr w:type="spellEnd"/>
      <w:r>
        <w:t xml:space="preserve"> 32.2%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animal</w:t>
      </w:r>
      <w:proofErr w:type="spellEnd"/>
      <w:r>
        <w:t xml:space="preserve"> </w:t>
      </w:r>
      <w:proofErr w:type="spellStart"/>
      <w:r>
        <w:t>owners</w:t>
      </w:r>
      <w:proofErr w:type="spellEnd"/>
      <w:r>
        <w:t xml:space="preserve"> </w:t>
      </w:r>
      <w:proofErr w:type="spellStart"/>
      <w:r>
        <w:t>try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consciously</w:t>
      </w:r>
      <w:proofErr w:type="spellEnd"/>
      <w:r>
        <w:t xml:space="preserve"> </w:t>
      </w:r>
      <w:proofErr w:type="spellStart"/>
      <w:r>
        <w:t>prevent</w:t>
      </w:r>
      <w:proofErr w:type="spellEnd"/>
      <w:r>
        <w:t xml:space="preserve"> </w:t>
      </w:r>
      <w:proofErr w:type="spellStart"/>
      <w:r>
        <w:t>calculus</w:t>
      </w:r>
      <w:proofErr w:type="spellEnd"/>
      <w:r>
        <w:t xml:space="preserve"> </w:t>
      </w:r>
      <w:proofErr w:type="spellStart"/>
      <w:r>
        <w:t>build-up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using</w:t>
      </w:r>
      <w:proofErr w:type="spellEnd"/>
      <w:r>
        <w:t xml:space="preserve"> </w:t>
      </w:r>
      <w:proofErr w:type="spellStart"/>
      <w:r>
        <w:t>some</w:t>
      </w:r>
      <w:proofErr w:type="spellEnd"/>
      <w:r>
        <w:t xml:space="preserve"> </w:t>
      </w:r>
      <w:proofErr w:type="spellStart"/>
      <w:r>
        <w:t>kind</w:t>
      </w:r>
      <w:proofErr w:type="spellEnd"/>
      <w:r>
        <w:t xml:space="preserve"> of </w:t>
      </w:r>
      <w:proofErr w:type="spellStart"/>
      <w:r>
        <w:t>chew</w:t>
      </w:r>
      <w:proofErr w:type="spellEnd"/>
      <w:r>
        <w:t xml:space="preserve"> </w:t>
      </w:r>
      <w:proofErr w:type="spellStart"/>
      <w:r>
        <w:t>product</w:t>
      </w:r>
      <w:proofErr w:type="spellEnd"/>
      <w:r>
        <w:t xml:space="preserve"> </w:t>
      </w:r>
      <w:proofErr w:type="spellStart"/>
      <w:r>
        <w:t>against</w:t>
      </w:r>
      <w:proofErr w:type="spellEnd"/>
      <w:r>
        <w:t xml:space="preserve"> </w:t>
      </w:r>
      <w:proofErr w:type="spellStart"/>
      <w:r>
        <w:t>it</w:t>
      </w:r>
      <w:proofErr w:type="spellEnd"/>
      <w:r>
        <w:t>.</w:t>
      </w:r>
      <w:r w:rsidR="00872169">
        <w:br w:type="page"/>
      </w:r>
    </w:p>
    <w:p w:rsidR="00A14389" w:rsidRDefault="00A14389" w:rsidP="00A14389">
      <w:pPr>
        <w:pStyle w:val="Cmsor2"/>
      </w:pPr>
      <w:bookmarkStart w:id="36" w:name="_Toc469159310"/>
      <w:r>
        <w:lastRenderedPageBreak/>
        <w:t>7.</w:t>
      </w:r>
      <w:r w:rsidR="002F7B3B">
        <w:t xml:space="preserve"> </w:t>
      </w:r>
      <w:r>
        <w:t>Irodalom</w:t>
      </w:r>
      <w:bookmarkEnd w:id="36"/>
    </w:p>
    <w:sdt>
      <w:sdtPr>
        <w:id w:val="89760986"/>
        <w:bibliography/>
      </w:sdtPr>
      <w:sdtEndPr>
        <w:rPr>
          <w:sz w:val="22"/>
          <w:szCs w:val="22"/>
        </w:rPr>
      </w:sdtEndPr>
      <w:sdtContent>
        <w:p w:rsidR="00AA674D" w:rsidRDefault="00037FD7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 w:rsidRPr="00742AE1">
            <w:rPr>
              <w:sz w:val="22"/>
              <w:szCs w:val="22"/>
            </w:rPr>
            <w:fldChar w:fldCharType="begin"/>
          </w:r>
          <w:r w:rsidR="00AA674D" w:rsidRPr="00742AE1">
            <w:rPr>
              <w:sz w:val="22"/>
              <w:szCs w:val="22"/>
            </w:rPr>
            <w:instrText xml:space="preserve"> BIBLIOGRAPHY </w:instrText>
          </w:r>
          <w:r w:rsidRPr="00742AE1">
            <w:rPr>
              <w:sz w:val="22"/>
              <w:szCs w:val="22"/>
            </w:rPr>
            <w:fldChar w:fldCharType="separate"/>
          </w:r>
          <w:r w:rsidR="00C8043A">
            <w:rPr>
              <w:noProof/>
              <w:sz w:val="22"/>
            </w:rPr>
            <w:t>ALBUQUERQUE</w:t>
          </w:r>
          <w:r w:rsidR="004B34D2">
            <w:rPr>
              <w:noProof/>
            </w:rPr>
            <w:t>, C., MORINHA, F., REQUICHA, J., MARTINS, T., DIAS, I., GUIDES-PINTO, H., VEIGAS,</w:t>
          </w:r>
          <w:r w:rsidR="00AA674D">
            <w:rPr>
              <w:noProof/>
            </w:rPr>
            <w:t xml:space="preserve"> C., 2012: Canine periodontitis: The dog as an important medel for periodontal studies. </w:t>
          </w:r>
          <w:r w:rsidR="00AA674D">
            <w:rPr>
              <w:i/>
              <w:iCs/>
              <w:noProof/>
            </w:rPr>
            <w:t xml:space="preserve">The Veterinary Journal, </w:t>
          </w:r>
          <w:r w:rsidR="00AA674D" w:rsidRPr="00744CA0">
            <w:rPr>
              <w:iCs/>
              <w:noProof/>
            </w:rPr>
            <w:t>191.</w:t>
          </w:r>
          <w:r w:rsidR="00280514">
            <w:rPr>
              <w:iCs/>
              <w:noProof/>
            </w:rPr>
            <w:t xml:space="preserve"> 3.</w:t>
          </w:r>
          <w:r w:rsidR="00AA674D">
            <w:rPr>
              <w:noProof/>
            </w:rPr>
            <w:t xml:space="preserve"> pp. 299-305.</w:t>
          </w:r>
        </w:p>
        <w:p w:rsidR="00392B61" w:rsidRDefault="00E76659" w:rsidP="00FC2EF8">
          <w:pPr>
            <w:pStyle w:val="Irodalomjegyzk"/>
            <w:spacing w:after="0"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ALLAN, J. L., SEAN, M. M., EDWARD, R. C.</w:t>
          </w:r>
          <w:r w:rsidR="00AA674D">
            <w:rPr>
              <w:noProof/>
            </w:rPr>
            <w:t xml:space="preserve">, 2003: Clinical investigation of dental diet efficacy in the senior dog. </w:t>
          </w:r>
          <w:r w:rsidR="00E56914">
            <w:t>Presented at the 8th World Veterinary Dental Congress</w:t>
          </w:r>
          <w:r w:rsidR="00AA674D">
            <w:rPr>
              <w:noProof/>
            </w:rPr>
            <w:t xml:space="preserve"> Kyoto, Japan.</w:t>
          </w:r>
          <w:r w:rsidR="00B31A98">
            <w:rPr>
              <w:noProof/>
            </w:rPr>
            <w:t xml:space="preserve"> </w:t>
          </w:r>
        </w:p>
        <w:p w:rsidR="004D3EF2" w:rsidRDefault="00B31A98" w:rsidP="00392B61">
          <w:pPr>
            <w:pStyle w:val="Irodalomjegyzk"/>
            <w:spacing w:after="0" w:line="240" w:lineRule="auto"/>
            <w:ind w:left="720" w:hanging="11"/>
            <w:jc w:val="both"/>
            <w:rPr>
              <w:noProof/>
            </w:rPr>
          </w:pPr>
          <w:r>
            <w:rPr>
              <w:noProof/>
            </w:rPr>
            <w:t>URL:</w:t>
          </w:r>
          <w:r w:rsidRPr="00B31A98">
            <w:rPr>
              <w:rFonts w:ascii="Arial" w:hAnsi="Arial" w:cs="Arial"/>
              <w:color w:val="008000"/>
              <w:shd w:val="clear" w:color="auto" w:fill="FFFFFF"/>
            </w:rPr>
            <w:t xml:space="preserve"> </w:t>
          </w:r>
          <w:r w:rsidRPr="00B31A98">
            <w:rPr>
              <w:noProof/>
            </w:rPr>
            <w:t>www.ivis.org/proceedings/iams/2003_kyoto/lepine1.pdf</w:t>
          </w:r>
          <w:r w:rsidR="004D3EF2">
            <w:rPr>
              <w:noProof/>
            </w:rPr>
            <w:t>.</w:t>
          </w:r>
        </w:p>
        <w:p w:rsidR="00AA674D" w:rsidRDefault="004D3EF2" w:rsidP="00FC2EF8">
          <w:pPr>
            <w:pStyle w:val="Irodalomjegyzk"/>
            <w:spacing w:line="240" w:lineRule="auto"/>
            <w:ind w:left="720" w:hanging="11"/>
            <w:jc w:val="both"/>
            <w:rPr>
              <w:noProof/>
            </w:rPr>
          </w:pPr>
          <w:r>
            <w:rPr>
              <w:noProof/>
            </w:rPr>
            <w:t>Megtekintve: 2016.10.15.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BACKER, C., KOHN, B., LOTZ, F., RUHE, B., KELLERMEIER, C.,</w:t>
          </w:r>
          <w:r w:rsidR="00AA674D">
            <w:rPr>
              <w:noProof/>
            </w:rPr>
            <w:t xml:space="preserve"> 2011: Results of "Dental Home Care" study in 50 dogs. </w:t>
          </w:r>
          <w:r w:rsidR="00331A81">
            <w:rPr>
              <w:i/>
              <w:noProof/>
            </w:rPr>
            <w:t xml:space="preserve">Kleitierpraxis, </w:t>
          </w:r>
          <w:r w:rsidR="006807A8">
            <w:rPr>
              <w:noProof/>
            </w:rPr>
            <w:t xml:space="preserve">56. 10. </w:t>
          </w:r>
          <w:r w:rsidR="00AA674D">
            <w:rPr>
              <w:noProof/>
            </w:rPr>
            <w:t>p</w:t>
          </w:r>
          <w:r w:rsidR="006807A8">
            <w:rPr>
              <w:noProof/>
            </w:rPr>
            <w:t>p</w:t>
          </w:r>
          <w:r w:rsidR="00AA674D">
            <w:rPr>
              <w:noProof/>
            </w:rPr>
            <w:t>. 513</w:t>
          </w:r>
          <w:r w:rsidR="006807A8">
            <w:rPr>
              <w:noProof/>
            </w:rPr>
            <w:t>-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BARBUDO-SELMI, G. R., CARVALHO, M. B., SELMI, A. L., MARTINS, S. E.,</w:t>
          </w:r>
          <w:r w:rsidR="00AA674D">
            <w:rPr>
              <w:noProof/>
            </w:rPr>
            <w:t xml:space="preserve"> 2004: Periodontaldisease Characterization in dogs with normal renal function or chronic renal failure. </w:t>
          </w:r>
          <w:r w:rsidR="00AA674D">
            <w:rPr>
              <w:i/>
              <w:iCs/>
              <w:noProof/>
            </w:rPr>
            <w:t xml:space="preserve">Ciencia Rural, </w:t>
          </w:r>
          <w:r w:rsidR="00AA674D" w:rsidRPr="00B71663">
            <w:rPr>
              <w:iCs/>
              <w:noProof/>
            </w:rPr>
            <w:t>34</w:t>
          </w:r>
          <w:r w:rsidR="00AA674D" w:rsidRPr="00B71663">
            <w:rPr>
              <w:noProof/>
            </w:rPr>
            <w:t>.</w:t>
          </w:r>
          <w:r w:rsidR="00AA674D">
            <w:rPr>
              <w:noProof/>
            </w:rPr>
            <w:t xml:space="preserve"> </w:t>
          </w:r>
          <w:r w:rsidR="00B71663">
            <w:rPr>
              <w:noProof/>
            </w:rPr>
            <w:t xml:space="preserve">1. </w:t>
          </w:r>
          <w:r w:rsidR="00AA674D">
            <w:rPr>
              <w:noProof/>
            </w:rPr>
            <w:t>pp.</w:t>
          </w:r>
          <w:r w:rsidR="007F3829">
            <w:rPr>
              <w:noProof/>
            </w:rPr>
            <w:t xml:space="preserve"> </w:t>
          </w:r>
          <w:r w:rsidR="00AA674D">
            <w:rPr>
              <w:noProof/>
            </w:rPr>
            <w:t>113-118.</w:t>
          </w:r>
        </w:p>
        <w:p w:rsidR="00331A81" w:rsidRPr="00331A81" w:rsidRDefault="00E76659" w:rsidP="00FC2EF8">
          <w:pPr>
            <w:pStyle w:val="Irodalomjegyzk"/>
            <w:spacing w:after="0"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BERG, M. L.,</w:t>
          </w:r>
          <w:r w:rsidR="00AA674D">
            <w:rPr>
              <w:noProof/>
            </w:rPr>
            <w:t xml:space="preserve"> 2007: Home care and client education.</w:t>
          </w:r>
          <w:r w:rsidR="00331A81">
            <w:rPr>
              <w:noProof/>
            </w:rPr>
            <w:t xml:space="preserve"> In: Proceeding of the NAVAC</w:t>
          </w:r>
          <w:r w:rsidR="00AA674D">
            <w:rPr>
              <w:noProof/>
            </w:rPr>
            <w:t xml:space="preserve"> </w:t>
          </w:r>
          <w:r w:rsidR="00331A81" w:rsidRPr="00331A81">
            <w:rPr>
              <w:noProof/>
            </w:rPr>
            <w:t>North American Veterinary Conference</w:t>
          </w:r>
          <w:r w:rsidR="00331A81">
            <w:rPr>
              <w:noProof/>
            </w:rPr>
            <w:t xml:space="preserve">, </w:t>
          </w:r>
          <w:r w:rsidR="00331A81">
            <w:t>8-12.</w:t>
          </w:r>
          <w:r w:rsidR="00331A81" w:rsidRPr="00A15FA5">
            <w:t xml:space="preserve"> </w:t>
          </w:r>
          <w:r w:rsidR="00331A81">
            <w:t>Jan. 2007</w:t>
          </w:r>
          <w:r w:rsidR="00331A81" w:rsidRPr="00331A81">
            <w:rPr>
              <w:noProof/>
            </w:rPr>
            <w:t xml:space="preserve"> Orlando, Florida, USA</w:t>
          </w:r>
          <w:r w:rsidR="0075604B">
            <w:rPr>
              <w:noProof/>
            </w:rPr>
            <w:t>.</w:t>
          </w:r>
        </w:p>
        <w:p w:rsidR="004D3EF2" w:rsidRDefault="00331A81" w:rsidP="00FC2EF8">
          <w:pPr>
            <w:pStyle w:val="Irodalomjegyzk"/>
            <w:spacing w:after="0" w:line="240" w:lineRule="auto"/>
            <w:ind w:left="720" w:hanging="11"/>
            <w:jc w:val="both"/>
            <w:rPr>
              <w:rFonts w:ascii="Arial" w:hAnsi="Arial" w:cs="Arial"/>
              <w:color w:val="000000" w:themeColor="text1"/>
              <w:sz w:val="20"/>
              <w:szCs w:val="20"/>
            </w:rPr>
          </w:pPr>
          <w:r>
            <w:rPr>
              <w:rFonts w:ascii="Arial" w:hAnsi="Arial" w:cs="Arial"/>
              <w:color w:val="000000" w:themeColor="text1"/>
              <w:sz w:val="20"/>
              <w:szCs w:val="20"/>
            </w:rPr>
            <w:t>UR</w:t>
          </w:r>
          <w:r w:rsidR="00726A8B">
            <w:rPr>
              <w:rFonts w:ascii="Arial" w:hAnsi="Arial" w:cs="Arial"/>
              <w:color w:val="000000" w:themeColor="text1"/>
              <w:sz w:val="20"/>
              <w:szCs w:val="20"/>
            </w:rPr>
            <w:t>L</w:t>
          </w:r>
          <w:r>
            <w:rPr>
              <w:rFonts w:ascii="Arial" w:hAnsi="Arial" w:cs="Arial"/>
              <w:color w:val="000000" w:themeColor="text1"/>
              <w:sz w:val="20"/>
              <w:szCs w:val="20"/>
            </w:rPr>
            <w:t xml:space="preserve">: </w:t>
          </w:r>
          <w:r w:rsidRPr="00331A81">
            <w:rPr>
              <w:rFonts w:ascii="Arial" w:hAnsi="Arial" w:cs="Arial"/>
              <w:color w:val="000000" w:themeColor="text1"/>
              <w:sz w:val="20"/>
              <w:szCs w:val="20"/>
            </w:rPr>
            <w:t>www.ivis.org/proceedings/navc/2007/VT/005.asp?LA=1</w:t>
          </w:r>
          <w:r w:rsidRPr="00331A81">
            <w:rPr>
              <w:rStyle w:val="apple-converted-space"/>
              <w:rFonts w:ascii="Arial" w:hAnsi="Arial" w:cs="Arial"/>
              <w:color w:val="000000" w:themeColor="text1"/>
              <w:sz w:val="20"/>
              <w:szCs w:val="20"/>
            </w:rPr>
            <w:t> </w:t>
          </w:r>
          <w:r w:rsidRPr="00331A81">
            <w:rPr>
              <w:rFonts w:ascii="Arial" w:hAnsi="Arial" w:cs="Arial"/>
              <w:color w:val="000000" w:themeColor="text1"/>
              <w:sz w:val="20"/>
              <w:szCs w:val="20"/>
            </w:rPr>
            <w:t>- 23k</w:t>
          </w:r>
        </w:p>
        <w:p w:rsidR="00AA674D" w:rsidRPr="00331A81" w:rsidRDefault="004D3EF2" w:rsidP="00FC2EF8">
          <w:pPr>
            <w:pStyle w:val="Irodalomjegyzk"/>
            <w:spacing w:line="240" w:lineRule="auto"/>
            <w:ind w:left="720" w:hanging="11"/>
            <w:jc w:val="both"/>
            <w:rPr>
              <w:noProof/>
              <w:color w:val="000000" w:themeColor="text1"/>
            </w:rPr>
          </w:pPr>
          <w:r>
            <w:rPr>
              <w:noProof/>
            </w:rPr>
            <w:t>Megtekintve: 2016.10.15.</w:t>
          </w:r>
          <w:r w:rsidR="00AA674D" w:rsidRPr="00331A81">
            <w:rPr>
              <w:noProof/>
              <w:color w:val="000000" w:themeColor="text1"/>
            </w:rPr>
            <w:t xml:space="preserve"> </w:t>
          </w:r>
        </w:p>
        <w:p w:rsidR="002B5814" w:rsidRDefault="00E76659" w:rsidP="00FC2EF8">
          <w:pPr>
            <w:pStyle w:val="Irodalomjegyzk"/>
            <w:spacing w:after="0" w:line="240" w:lineRule="auto"/>
            <w:ind w:left="720" w:hanging="720"/>
            <w:jc w:val="both"/>
          </w:pPr>
          <w:r>
            <w:t>BERRYHILL, S.,</w:t>
          </w:r>
          <w:r w:rsidR="0075604B">
            <w:t xml:space="preserve"> 2005:</w:t>
          </w:r>
          <w:r w:rsidR="00280514">
            <w:t xml:space="preserve"> The complete dental “prophylaxis”</w:t>
          </w:r>
          <w:r w:rsidR="00A15FA5">
            <w:t>.</w:t>
          </w:r>
          <w:r w:rsidR="00280514">
            <w:t xml:space="preserve"> In: Proceeding of the NAVC North American Veterinary Conference, 8-12.</w:t>
          </w:r>
          <w:r w:rsidR="00A15FA5" w:rsidRPr="00A15FA5">
            <w:t xml:space="preserve"> </w:t>
          </w:r>
          <w:r w:rsidR="00A15FA5">
            <w:t>Jan. 2005,</w:t>
          </w:r>
          <w:r w:rsidR="00A15FA5" w:rsidRPr="00A15FA5">
            <w:t xml:space="preserve"> </w:t>
          </w:r>
          <w:r w:rsidR="00A15FA5">
            <w:t>Orlando, Florida</w:t>
          </w:r>
          <w:r w:rsidR="00331A81">
            <w:t>, USA</w:t>
          </w:r>
          <w:r w:rsidR="0075604B">
            <w:t>. pp. 7-8</w:t>
          </w:r>
          <w:r w:rsidR="004D3EF2">
            <w:t xml:space="preserve">. </w:t>
          </w:r>
        </w:p>
        <w:p w:rsidR="004D3EF2" w:rsidRDefault="0075604B" w:rsidP="002B5814">
          <w:pPr>
            <w:pStyle w:val="Irodalomjegyzk"/>
            <w:spacing w:after="0" w:line="240" w:lineRule="auto"/>
            <w:ind w:left="720" w:hanging="11"/>
            <w:jc w:val="both"/>
          </w:pPr>
          <w:r>
            <w:t xml:space="preserve">URL: </w:t>
          </w:r>
          <w:r w:rsidRPr="0075604B">
            <w:t>www.ivis.org/proceedings/navc/2005/tech/004.pdf?LA=1 - 2011-11-28</w:t>
          </w:r>
          <w:r w:rsidR="004D3EF2">
            <w:t>.</w:t>
          </w:r>
        </w:p>
        <w:p w:rsidR="0075604B" w:rsidRDefault="004D3EF2" w:rsidP="00FC2EF8">
          <w:pPr>
            <w:pStyle w:val="Irodalomjegyzk"/>
            <w:spacing w:line="240" w:lineRule="auto"/>
            <w:ind w:left="720" w:hanging="11"/>
            <w:jc w:val="both"/>
          </w:pPr>
          <w:r>
            <w:rPr>
              <w:noProof/>
            </w:rPr>
            <w:t>Megtekintve: 2016.10.15.</w:t>
          </w:r>
          <w:r w:rsidR="00A15FA5">
            <w:t xml:space="preserve"> 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BURWASSER, P., HILL, T. J.,</w:t>
          </w:r>
          <w:r w:rsidR="00AA674D">
            <w:rPr>
              <w:noProof/>
            </w:rPr>
            <w:t xml:space="preserve"> 1939: The effect of hard and soft diets on the gingival tissue of dogs. </w:t>
          </w:r>
          <w:r w:rsidR="00AA674D">
            <w:rPr>
              <w:i/>
              <w:iCs/>
              <w:noProof/>
            </w:rPr>
            <w:t xml:space="preserve">J. Dent Res., </w:t>
          </w:r>
          <w:r w:rsidR="00AA674D" w:rsidRPr="00A274B9">
            <w:rPr>
              <w:iCs/>
              <w:noProof/>
            </w:rPr>
            <w:t>18</w:t>
          </w:r>
          <w:r w:rsidR="00AA674D" w:rsidRPr="00A274B9">
            <w:rPr>
              <w:noProof/>
            </w:rPr>
            <w:t>.</w:t>
          </w:r>
          <w:r w:rsidR="00AA674D">
            <w:rPr>
              <w:noProof/>
            </w:rPr>
            <w:t xml:space="preserve"> pp. 389-393.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CAPIK, I.,</w:t>
          </w:r>
          <w:r w:rsidR="00AA674D">
            <w:rPr>
              <w:noProof/>
            </w:rPr>
            <w:t xml:space="preserve"> 2010: Periodontal health vs. Various preventive means in toy dog breeds. </w:t>
          </w:r>
          <w:r w:rsidR="00AA674D">
            <w:rPr>
              <w:i/>
              <w:iCs/>
              <w:noProof/>
            </w:rPr>
            <w:t xml:space="preserve">Acta Vet. Brno, </w:t>
          </w:r>
          <w:r w:rsidR="00AA674D" w:rsidRPr="00A274B9">
            <w:rPr>
              <w:iCs/>
              <w:noProof/>
            </w:rPr>
            <w:t>79</w:t>
          </w:r>
          <w:r w:rsidR="00AA674D" w:rsidRPr="00A274B9">
            <w:rPr>
              <w:noProof/>
            </w:rPr>
            <w:t>.</w:t>
          </w:r>
          <w:r w:rsidR="00AA674D">
            <w:rPr>
              <w:noProof/>
            </w:rPr>
            <w:t xml:space="preserve"> </w:t>
          </w:r>
          <w:r w:rsidR="00A15FA5">
            <w:rPr>
              <w:noProof/>
            </w:rPr>
            <w:t xml:space="preserve">4. </w:t>
          </w:r>
          <w:r w:rsidR="00AA674D">
            <w:rPr>
              <w:noProof/>
            </w:rPr>
            <w:t>pp. 637-645.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CHOI, S. H., KANG, S. S., BAE, C.,</w:t>
          </w:r>
          <w:r w:rsidR="00AA674D">
            <w:rPr>
              <w:noProof/>
            </w:rPr>
            <w:t xml:space="preserve"> 2005: Investigation of dental plaque, calculus and gingival inflammation in Beagle dogs. </w:t>
          </w:r>
          <w:r w:rsidR="00AA674D">
            <w:rPr>
              <w:i/>
              <w:iCs/>
              <w:noProof/>
            </w:rPr>
            <w:t>Journal of Veterinary Clinics</w:t>
          </w:r>
          <w:r w:rsidR="00AA674D">
            <w:rPr>
              <w:noProof/>
            </w:rPr>
            <w:t xml:space="preserve">, </w:t>
          </w:r>
          <w:r w:rsidR="00B71663">
            <w:rPr>
              <w:noProof/>
            </w:rPr>
            <w:t xml:space="preserve">22. 1. </w:t>
          </w:r>
          <w:r w:rsidR="00AA674D">
            <w:rPr>
              <w:noProof/>
            </w:rPr>
            <w:t>pp. 31-35.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CLELAND, W. P.,</w:t>
          </w:r>
          <w:r w:rsidR="00AA674D">
            <w:rPr>
              <w:noProof/>
            </w:rPr>
            <w:t xml:space="preserve"> 2001: Opportunities and obstacles in veterinary dental drug delivery. </w:t>
          </w:r>
          <w:r w:rsidR="00AA674D">
            <w:rPr>
              <w:i/>
              <w:iCs/>
              <w:noProof/>
            </w:rPr>
            <w:t xml:space="preserve">Advenced Drug Delivery Reviews, </w:t>
          </w:r>
          <w:r w:rsidR="00AA674D" w:rsidRPr="00B71663">
            <w:rPr>
              <w:iCs/>
              <w:noProof/>
            </w:rPr>
            <w:t>50</w:t>
          </w:r>
          <w:r w:rsidR="00AA674D" w:rsidRPr="00B71663">
            <w:rPr>
              <w:noProof/>
            </w:rPr>
            <w:t>.</w:t>
          </w:r>
          <w:r w:rsidR="00AA674D">
            <w:rPr>
              <w:noProof/>
            </w:rPr>
            <w:t xml:space="preserve"> </w:t>
          </w:r>
          <w:r w:rsidR="00B71663">
            <w:rPr>
              <w:noProof/>
            </w:rPr>
            <w:t xml:space="preserve">3. </w:t>
          </w:r>
          <w:r w:rsidR="00AA674D">
            <w:rPr>
              <w:noProof/>
            </w:rPr>
            <w:t>pp. 261-275.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DAVIS, I. J., WALLI, C., DEUSCH, O., COLYER, A., MILELLA, L., LOMAN, N., HARRIS, S.,</w:t>
          </w:r>
          <w:r w:rsidR="00AA674D">
            <w:rPr>
              <w:noProof/>
            </w:rPr>
            <w:t xml:space="preserve"> 2013: A cross-sectional survey of bacterial species in plaque from client owned dogs with healthy gingiva, gingivitis or mild periodontitis. </w:t>
          </w:r>
          <w:r w:rsidR="00AA674D">
            <w:rPr>
              <w:i/>
              <w:iCs/>
              <w:noProof/>
            </w:rPr>
            <w:t xml:space="preserve">Plos One, </w:t>
          </w:r>
          <w:r w:rsidR="00AA674D" w:rsidRPr="006846CC">
            <w:rPr>
              <w:iCs/>
              <w:noProof/>
            </w:rPr>
            <w:t>8</w:t>
          </w:r>
          <w:r w:rsidR="00AA674D" w:rsidRPr="006846CC">
            <w:rPr>
              <w:noProof/>
            </w:rPr>
            <w:t xml:space="preserve">. </w:t>
          </w:r>
          <w:r w:rsidR="006846CC">
            <w:rPr>
              <w:noProof/>
            </w:rPr>
            <w:t xml:space="preserve">12. </w:t>
          </w:r>
          <w:r w:rsidR="00AA674D">
            <w:rPr>
              <w:noProof/>
            </w:rPr>
            <w:t>pp. 1-12.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 xml:space="preserve">DEBOWES, L. J., </w:t>
          </w:r>
          <w:r w:rsidR="00AA674D">
            <w:rPr>
              <w:noProof/>
            </w:rPr>
            <w:t xml:space="preserve">1998: The effects of dental disease on systemic disease. </w:t>
          </w:r>
          <w:r w:rsidR="00612A7F" w:rsidRPr="00612A7F">
            <w:rPr>
              <w:rFonts w:eastAsia="Arial Unicode MS"/>
              <w:i/>
              <w:color w:val="000000"/>
            </w:rPr>
            <w:t>Veterinary Clinics of North America: Small Animal Practice</w:t>
          </w:r>
          <w:r w:rsidR="00AA674D" w:rsidRPr="00612A7F">
            <w:rPr>
              <w:i/>
              <w:iCs/>
              <w:noProof/>
            </w:rPr>
            <w:t>,</w:t>
          </w:r>
          <w:r w:rsidR="00AA674D">
            <w:rPr>
              <w:i/>
              <w:iCs/>
              <w:noProof/>
            </w:rPr>
            <w:t xml:space="preserve"> </w:t>
          </w:r>
          <w:r w:rsidR="00AA674D" w:rsidRPr="00A274B9">
            <w:rPr>
              <w:iCs/>
              <w:noProof/>
            </w:rPr>
            <w:t>28</w:t>
          </w:r>
          <w:r w:rsidR="00AA674D" w:rsidRPr="00A274B9">
            <w:rPr>
              <w:noProof/>
            </w:rPr>
            <w:t>.</w:t>
          </w:r>
          <w:r w:rsidR="00AA674D">
            <w:rPr>
              <w:noProof/>
            </w:rPr>
            <w:t xml:space="preserve"> </w:t>
          </w:r>
          <w:r w:rsidR="00A15FA5">
            <w:rPr>
              <w:noProof/>
            </w:rPr>
            <w:t xml:space="preserve">5. </w:t>
          </w:r>
          <w:r w:rsidR="00AA674D">
            <w:rPr>
              <w:noProof/>
            </w:rPr>
            <w:t>pp. 1057-1062.</w:t>
          </w:r>
        </w:p>
        <w:p w:rsidR="00AA674D" w:rsidRPr="00612A7F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i/>
              <w:noProof/>
            </w:rPr>
          </w:pPr>
          <w:r w:rsidRPr="00E76659">
            <w:rPr>
              <w:noProof/>
            </w:rPr>
            <w:t>DUPONT, G. A.,</w:t>
          </w:r>
          <w:r w:rsidR="00AA674D" w:rsidRPr="00612A7F">
            <w:rPr>
              <w:i/>
              <w:noProof/>
            </w:rPr>
            <w:t xml:space="preserve"> </w:t>
          </w:r>
          <w:r w:rsidR="00AA674D" w:rsidRPr="00E76659">
            <w:rPr>
              <w:noProof/>
            </w:rPr>
            <w:t>1998:</w:t>
          </w:r>
          <w:r w:rsidR="00AA674D" w:rsidRPr="00612A7F">
            <w:rPr>
              <w:i/>
              <w:noProof/>
            </w:rPr>
            <w:t xml:space="preserve"> </w:t>
          </w:r>
          <w:r w:rsidR="00AA674D" w:rsidRPr="00BA7F5E">
            <w:rPr>
              <w:noProof/>
            </w:rPr>
            <w:t>Prevention of periodontal disease.</w:t>
          </w:r>
          <w:r w:rsidR="00AA674D" w:rsidRPr="00612A7F">
            <w:rPr>
              <w:i/>
              <w:noProof/>
            </w:rPr>
            <w:t xml:space="preserve"> </w:t>
          </w:r>
          <w:r w:rsidR="00612A7F" w:rsidRPr="00612A7F">
            <w:rPr>
              <w:rFonts w:eastAsia="Arial Unicode MS"/>
              <w:i/>
              <w:color w:val="000000"/>
            </w:rPr>
            <w:t>Veterinary Clinics of North America: Small Animal Practice</w:t>
          </w:r>
          <w:r w:rsidR="00612A7F" w:rsidRPr="00612A7F">
            <w:rPr>
              <w:i/>
              <w:iCs/>
              <w:noProof/>
            </w:rPr>
            <w:t>,</w:t>
          </w:r>
          <w:r w:rsidR="00612A7F">
            <w:rPr>
              <w:i/>
              <w:iCs/>
              <w:noProof/>
            </w:rPr>
            <w:t xml:space="preserve"> </w:t>
          </w:r>
          <w:r w:rsidR="00612A7F" w:rsidRPr="00A274B9">
            <w:rPr>
              <w:iCs/>
              <w:noProof/>
            </w:rPr>
            <w:t>28</w:t>
          </w:r>
          <w:r w:rsidR="00612A7F" w:rsidRPr="00A274B9">
            <w:rPr>
              <w:noProof/>
            </w:rPr>
            <w:t>.</w:t>
          </w:r>
          <w:r w:rsidR="00612A7F">
            <w:rPr>
              <w:noProof/>
            </w:rPr>
            <w:t xml:space="preserve"> 5.</w:t>
          </w:r>
          <w:r w:rsidR="00AA674D" w:rsidRPr="00612A7F">
            <w:rPr>
              <w:i/>
              <w:noProof/>
            </w:rPr>
            <w:t xml:space="preserve"> 1129-1145.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EGELBERG, J.,</w:t>
          </w:r>
          <w:r w:rsidR="00AA674D">
            <w:rPr>
              <w:noProof/>
            </w:rPr>
            <w:t xml:space="preserve"> 1965: Local effect of diet on plaque formation and development of gingivitis in dogs. I. Effect of hard and soft diets. </w:t>
          </w:r>
          <w:r w:rsidR="00AA674D">
            <w:rPr>
              <w:i/>
              <w:iCs/>
              <w:noProof/>
            </w:rPr>
            <w:t>Odont. Re</w:t>
          </w:r>
          <w:r w:rsidR="00612A7F">
            <w:rPr>
              <w:i/>
              <w:iCs/>
              <w:noProof/>
            </w:rPr>
            <w:t>.</w:t>
          </w:r>
          <w:r w:rsidR="00AA674D">
            <w:rPr>
              <w:i/>
              <w:iCs/>
              <w:noProof/>
            </w:rPr>
            <w:t xml:space="preserve">v, </w:t>
          </w:r>
          <w:r w:rsidR="00AA674D" w:rsidRPr="00A274B9">
            <w:rPr>
              <w:iCs/>
              <w:noProof/>
            </w:rPr>
            <w:t>16</w:t>
          </w:r>
          <w:r w:rsidR="00AA674D" w:rsidRPr="00A274B9">
            <w:rPr>
              <w:noProof/>
            </w:rPr>
            <w:t>.</w:t>
          </w:r>
          <w:r w:rsidR="00AA674D">
            <w:rPr>
              <w:noProof/>
            </w:rPr>
            <w:t xml:space="preserve"> pp. 31-41.</w:t>
          </w:r>
        </w:p>
        <w:p w:rsidR="00A4738D" w:rsidRPr="00A4738D" w:rsidRDefault="00A4738D" w:rsidP="00FC2EF8">
          <w:pPr>
            <w:spacing w:line="240" w:lineRule="auto"/>
            <w:ind w:left="709" w:hanging="709"/>
          </w:pPr>
          <w:r>
            <w:lastRenderedPageBreak/>
            <w:t>Fogképlet.</w:t>
          </w:r>
          <w:r w:rsidR="00774EB7">
            <w:t xml:space="preserve"> </w:t>
          </w:r>
          <w:r w:rsidR="00BA7F5E">
            <w:t>[</w:t>
          </w:r>
          <w:r w:rsidR="00CA1C97">
            <w:t>kép</w:t>
          </w:r>
          <w:r w:rsidR="00BA7F5E">
            <w:t>]</w:t>
          </w:r>
          <w:r w:rsidR="00CA1C97">
            <w:t xml:space="preserve"> </w:t>
          </w:r>
          <w:r>
            <w:t xml:space="preserve">URL: </w:t>
          </w:r>
          <w:r w:rsidRPr="00A4738D">
            <w:t>http://www.kutyaegeszseg.hu/wp-content/uploads/fogkeplet.jpg</w:t>
          </w:r>
          <w:r>
            <w:t>. Megtekintve: 2016.10.15.</w:t>
          </w:r>
        </w:p>
        <w:p w:rsidR="002F169D" w:rsidRDefault="002B5814" w:rsidP="00FC2EF8">
          <w:pPr>
            <w:pStyle w:val="Irodalomjegyzk"/>
            <w:spacing w:after="0"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GÁL, S., 2012:</w:t>
          </w:r>
          <w:r w:rsidR="002F169D">
            <w:rPr>
              <w:noProof/>
            </w:rPr>
            <w:t xml:space="preserve"> A Cefovecin hatékonyságának vizsgálata, továbbá más gyakran alkalmazott antibiotikumokkal való összehasonlítása kutyák különböző stádiumú paradontitisében.</w:t>
          </w:r>
        </w:p>
        <w:p w:rsidR="008855F7" w:rsidRPr="00735989" w:rsidRDefault="004D3EF2" w:rsidP="00FC2EF8">
          <w:pPr>
            <w:spacing w:after="0" w:line="240" w:lineRule="auto"/>
            <w:ind w:left="709"/>
            <w:jc w:val="both"/>
            <w:rPr>
              <w:color w:val="000000" w:themeColor="text1"/>
              <w:sz w:val="23"/>
              <w:szCs w:val="23"/>
              <w:shd w:val="clear" w:color="auto" w:fill="FFFFFF"/>
            </w:rPr>
          </w:pPr>
          <w:r w:rsidRPr="00735989">
            <w:rPr>
              <w:sz w:val="23"/>
              <w:szCs w:val="23"/>
            </w:rPr>
            <w:t xml:space="preserve">Szakdolgozat. </w:t>
          </w:r>
          <w:r w:rsidR="00726A8B" w:rsidRPr="00735989">
            <w:rPr>
              <w:i/>
              <w:sz w:val="23"/>
              <w:szCs w:val="23"/>
            </w:rPr>
            <w:t>HuVetA</w:t>
          </w:r>
          <w:r w:rsidRPr="00735989">
            <w:rPr>
              <w:i/>
              <w:sz w:val="23"/>
              <w:szCs w:val="23"/>
            </w:rPr>
            <w:t xml:space="preserve">. </w:t>
          </w:r>
          <w:r w:rsidR="00726A8B" w:rsidRPr="00735989">
            <w:rPr>
              <w:sz w:val="23"/>
              <w:szCs w:val="23"/>
            </w:rPr>
            <w:t xml:space="preserve">URL: </w:t>
          </w:r>
          <w:r w:rsidR="00726A8B" w:rsidRPr="00735989">
            <w:rPr>
              <w:color w:val="000000" w:themeColor="text1"/>
              <w:sz w:val="23"/>
              <w:szCs w:val="23"/>
              <w:shd w:val="clear" w:color="auto" w:fill="FFFFFF"/>
            </w:rPr>
            <w:t>http://hdl.handle.net/10832/779</w:t>
          </w:r>
          <w:r w:rsidRPr="00735989">
            <w:rPr>
              <w:color w:val="000000" w:themeColor="text1"/>
              <w:sz w:val="23"/>
              <w:szCs w:val="23"/>
              <w:shd w:val="clear" w:color="auto" w:fill="FFFFFF"/>
            </w:rPr>
            <w:t>.</w:t>
          </w:r>
        </w:p>
        <w:p w:rsidR="00726A8B" w:rsidRDefault="004D3EF2" w:rsidP="00FC2EF8">
          <w:pPr>
            <w:spacing w:line="240" w:lineRule="auto"/>
            <w:ind w:left="709"/>
            <w:jc w:val="both"/>
            <w:rPr>
              <w:color w:val="000000" w:themeColor="text1"/>
              <w:shd w:val="clear" w:color="auto" w:fill="FFFFFF"/>
            </w:rPr>
          </w:pPr>
          <w:r w:rsidRPr="00735989">
            <w:rPr>
              <w:noProof/>
              <w:sz w:val="23"/>
              <w:szCs w:val="23"/>
            </w:rPr>
            <w:t>Megtekintve: 2016.10.15.</w:t>
          </w:r>
        </w:p>
        <w:p w:rsidR="002F169D" w:rsidRDefault="002F169D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GÁL, S.</w:t>
          </w:r>
          <w:r w:rsidR="002B5814">
            <w:rPr>
              <w:noProof/>
            </w:rPr>
            <w:t>, DUNAY, M. P., LAJOS, Z., 2014:</w:t>
          </w:r>
          <w:r>
            <w:rPr>
              <w:noProof/>
            </w:rPr>
            <w:t xml:space="preserve"> Kutyák fogágygyulladásának kórfejlődése, kezelése és megelőzése. Irodalmi áttekintés. </w:t>
          </w:r>
          <w:r>
            <w:rPr>
              <w:i/>
              <w:iCs/>
              <w:noProof/>
            </w:rPr>
            <w:t xml:space="preserve">Magyar Állatorvosok Lapja, </w:t>
          </w:r>
          <w:r w:rsidRPr="002F169D">
            <w:rPr>
              <w:iCs/>
              <w:noProof/>
            </w:rPr>
            <w:t>136</w:t>
          </w:r>
          <w:r w:rsidR="009F6E76">
            <w:rPr>
              <w:noProof/>
            </w:rPr>
            <w:t>. 2.</w:t>
          </w:r>
          <w:r>
            <w:rPr>
              <w:noProof/>
            </w:rPr>
            <w:t xml:space="preserve"> old.: 97-103.</w:t>
          </w:r>
        </w:p>
        <w:p w:rsidR="00AA674D" w:rsidRPr="002B5438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  <w:color w:val="000000" w:themeColor="text1"/>
            </w:rPr>
          </w:pPr>
          <w:r w:rsidRPr="002B5438">
            <w:rPr>
              <w:noProof/>
              <w:color w:val="000000" w:themeColor="text1"/>
            </w:rPr>
            <w:t>GAWOR, J. P., REITER, A. M., JODKOWSKA, K., KURSKI, G., WOJTACKI, M. P., KUREK, A.,</w:t>
          </w:r>
          <w:r w:rsidR="00AA674D" w:rsidRPr="002B5438">
            <w:rPr>
              <w:noProof/>
              <w:color w:val="000000" w:themeColor="text1"/>
            </w:rPr>
            <w:t xml:space="preserve"> 2006: Influence of diet on oral health in cats ad dogs. </w:t>
          </w:r>
          <w:r w:rsidR="00763690" w:rsidRPr="002B5438">
            <w:rPr>
              <w:i/>
              <w:noProof/>
              <w:color w:val="000000" w:themeColor="text1"/>
            </w:rPr>
            <w:t>The journal of Nutrition</w:t>
          </w:r>
          <w:r w:rsidR="002B5438" w:rsidRPr="002B5438">
            <w:rPr>
              <w:rStyle w:val="apple-converted-space"/>
              <w:color w:val="000000" w:themeColor="text1"/>
              <w:bdr w:val="none" w:sz="0" w:space="0" w:color="auto" w:frame="1"/>
              <w:shd w:val="clear" w:color="auto" w:fill="FFFFFF"/>
            </w:rPr>
            <w:t> </w:t>
          </w:r>
          <w:r w:rsidR="002B5438" w:rsidRPr="002B5438">
            <w:rPr>
              <w:rStyle w:val="cit-vol"/>
              <w:color w:val="000000" w:themeColor="text1"/>
              <w:bdr w:val="none" w:sz="0" w:space="0" w:color="auto" w:frame="1"/>
              <w:shd w:val="clear" w:color="auto" w:fill="FFFFFF"/>
            </w:rPr>
            <w:t>136</w:t>
          </w:r>
          <w:r w:rsidR="002B5438" w:rsidRPr="002B5438">
            <w:rPr>
              <w:rStyle w:val="cit-sep"/>
              <w:color w:val="000000" w:themeColor="text1"/>
              <w:bdr w:val="none" w:sz="0" w:space="0" w:color="auto" w:frame="1"/>
              <w:shd w:val="clear" w:color="auto" w:fill="FFFFFF"/>
            </w:rPr>
            <w:t>. pp.</w:t>
          </w:r>
          <w:r w:rsidR="002B5438" w:rsidRPr="002B5438">
            <w:rPr>
              <w:rStyle w:val="apple-converted-space"/>
              <w:color w:val="000000" w:themeColor="text1"/>
              <w:bdr w:val="none" w:sz="0" w:space="0" w:color="auto" w:frame="1"/>
              <w:shd w:val="clear" w:color="auto" w:fill="FFFFFF"/>
            </w:rPr>
            <w:t> </w:t>
          </w:r>
          <w:r w:rsidR="002B5438" w:rsidRPr="002B5438">
            <w:rPr>
              <w:rStyle w:val="cit-first-page"/>
              <w:color w:val="000000" w:themeColor="text1"/>
              <w:bdr w:val="none" w:sz="0" w:space="0" w:color="auto" w:frame="1"/>
              <w:shd w:val="clear" w:color="auto" w:fill="FFFFFF"/>
            </w:rPr>
            <w:t>2021</w:t>
          </w:r>
          <w:r w:rsidR="002B5438" w:rsidRPr="002B5438">
            <w:rPr>
              <w:rStyle w:val="cit-sep"/>
              <w:color w:val="000000" w:themeColor="text1"/>
              <w:bdr w:val="none" w:sz="0" w:space="0" w:color="auto" w:frame="1"/>
              <w:shd w:val="clear" w:color="auto" w:fill="FFFFFF"/>
            </w:rPr>
            <w:t>-</w:t>
          </w:r>
          <w:r w:rsidR="002B5438" w:rsidRPr="002B5438">
            <w:rPr>
              <w:rStyle w:val="cit-last-page"/>
              <w:color w:val="000000" w:themeColor="text1"/>
              <w:bdr w:val="none" w:sz="0" w:space="0" w:color="auto" w:frame="1"/>
              <w:shd w:val="clear" w:color="auto" w:fill="FFFFFF"/>
            </w:rPr>
            <w:t>2023</w:t>
          </w:r>
        </w:p>
        <w:p w:rsidR="00AA674D" w:rsidRDefault="004B34D2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GENGLER, W. R., KUNKLE, B. N., ROMANO, D., LARSEN, D.</w:t>
          </w:r>
          <w:r w:rsidR="00AA674D">
            <w:rPr>
              <w:noProof/>
            </w:rPr>
            <w:t xml:space="preserve">, 2005: Evaluation of a barrier dental sealant in dogs. </w:t>
          </w:r>
          <w:r w:rsidR="00AA674D">
            <w:rPr>
              <w:i/>
              <w:iCs/>
              <w:noProof/>
            </w:rPr>
            <w:t xml:space="preserve">Journal of Veterinary Dentistry, </w:t>
          </w:r>
          <w:r w:rsidR="00AA674D" w:rsidRPr="006807A8">
            <w:rPr>
              <w:iCs/>
              <w:noProof/>
            </w:rPr>
            <w:t>22.</w:t>
          </w:r>
          <w:r w:rsidR="00AA674D">
            <w:rPr>
              <w:noProof/>
            </w:rPr>
            <w:t xml:space="preserve"> </w:t>
          </w:r>
          <w:r w:rsidR="006807A8">
            <w:rPr>
              <w:noProof/>
            </w:rPr>
            <w:t xml:space="preserve">3. </w:t>
          </w:r>
          <w:r w:rsidR="00AA674D">
            <w:rPr>
              <w:noProof/>
            </w:rPr>
            <w:t>pp. 157-159.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 xml:space="preserve">GIRAO, V. C., NUNES-PINHEIRO, D. C., MORAIS, S. M., SEQUEIRA, </w:t>
          </w:r>
          <w:r w:rsidR="00AA674D">
            <w:rPr>
              <w:noProof/>
            </w:rPr>
            <w:t xml:space="preserve">2003: A clinical trial of effect of a month-rinse prepared with Lippia sidoides Cham essential oil in dogs. </w:t>
          </w:r>
          <w:r w:rsidR="00AA674D">
            <w:rPr>
              <w:i/>
              <w:iCs/>
              <w:noProof/>
            </w:rPr>
            <w:t xml:space="preserve">Preventive Veterinary Medicine., </w:t>
          </w:r>
          <w:r w:rsidR="00AA674D" w:rsidRPr="00B71663">
            <w:rPr>
              <w:iCs/>
              <w:noProof/>
            </w:rPr>
            <w:t>59</w:t>
          </w:r>
          <w:r w:rsidR="00AA674D" w:rsidRPr="00B71663">
            <w:rPr>
              <w:noProof/>
            </w:rPr>
            <w:t xml:space="preserve">. </w:t>
          </w:r>
          <w:r w:rsidR="00B71663">
            <w:rPr>
              <w:noProof/>
            </w:rPr>
            <w:t xml:space="preserve">1-2. </w:t>
          </w:r>
          <w:r w:rsidR="00AA674D">
            <w:rPr>
              <w:noProof/>
            </w:rPr>
            <w:t>pp. 95-102.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GOR</w:t>
          </w:r>
          <w:r w:rsidR="00AD0F6F">
            <w:rPr>
              <w:noProof/>
            </w:rPr>
            <w:t>R</w:t>
          </w:r>
          <w:r w:rsidR="002B5814">
            <w:rPr>
              <w:noProof/>
            </w:rPr>
            <w:t>EL, C., RAWLINGS, J. M.</w:t>
          </w:r>
          <w:r w:rsidR="001E6508">
            <w:rPr>
              <w:noProof/>
            </w:rPr>
            <w:t>,</w:t>
          </w:r>
          <w:r>
            <w:rPr>
              <w:noProof/>
            </w:rPr>
            <w:t xml:space="preserve"> </w:t>
          </w:r>
          <w:r w:rsidR="00AA674D">
            <w:rPr>
              <w:noProof/>
            </w:rPr>
            <w:t>1996: The role of tooth-brushing and diet in the maintenance of periodontal health in dogs.</w:t>
          </w:r>
          <w:r w:rsidR="004D3EF2">
            <w:rPr>
              <w:noProof/>
            </w:rPr>
            <w:t xml:space="preserve"> </w:t>
          </w:r>
          <w:r w:rsidR="00AA674D">
            <w:rPr>
              <w:noProof/>
            </w:rPr>
            <w:t xml:space="preserve"> </w:t>
          </w:r>
          <w:r w:rsidR="00AA674D">
            <w:rPr>
              <w:i/>
              <w:iCs/>
              <w:noProof/>
            </w:rPr>
            <w:t xml:space="preserve">Journal of Veterinary Dentistry, </w:t>
          </w:r>
          <w:r w:rsidR="00AA674D" w:rsidRPr="00B71663">
            <w:rPr>
              <w:iCs/>
              <w:noProof/>
            </w:rPr>
            <w:t>13</w:t>
          </w:r>
          <w:r w:rsidR="00AA674D" w:rsidRPr="00B71663">
            <w:rPr>
              <w:noProof/>
            </w:rPr>
            <w:t>.</w:t>
          </w:r>
          <w:r w:rsidR="00AA674D">
            <w:rPr>
              <w:noProof/>
            </w:rPr>
            <w:t xml:space="preserve"> </w:t>
          </w:r>
          <w:r w:rsidR="00B71663">
            <w:rPr>
              <w:noProof/>
            </w:rPr>
            <w:t xml:space="preserve">4. </w:t>
          </w:r>
          <w:r w:rsidR="00AA674D">
            <w:rPr>
              <w:noProof/>
            </w:rPr>
            <w:t>pp. 139-143.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GOR</w:t>
          </w:r>
          <w:r w:rsidR="00AD0F6F">
            <w:rPr>
              <w:noProof/>
            </w:rPr>
            <w:t>R</w:t>
          </w:r>
          <w:r>
            <w:rPr>
              <w:noProof/>
            </w:rPr>
            <w:t>EL,</w:t>
          </w:r>
          <w:r w:rsidR="002B5814">
            <w:rPr>
              <w:noProof/>
            </w:rPr>
            <w:t xml:space="preserve"> C., WARRICK , J., BIERE, T. L.</w:t>
          </w:r>
          <w:r w:rsidR="001E6508">
            <w:rPr>
              <w:noProof/>
            </w:rPr>
            <w:t>,</w:t>
          </w:r>
          <w:r w:rsidR="00AA674D">
            <w:rPr>
              <w:noProof/>
            </w:rPr>
            <w:t xml:space="preserve"> 1999: Effect of a new dental hygiene chew on periodontal health in dogs. </w:t>
          </w:r>
          <w:r w:rsidR="00AA674D">
            <w:rPr>
              <w:i/>
              <w:iCs/>
              <w:noProof/>
            </w:rPr>
            <w:t xml:space="preserve">Journal of Veterinary Dentistry, </w:t>
          </w:r>
          <w:r w:rsidR="00AA674D" w:rsidRPr="00B71663">
            <w:rPr>
              <w:iCs/>
              <w:noProof/>
            </w:rPr>
            <w:t>16</w:t>
          </w:r>
          <w:r w:rsidR="00AA674D" w:rsidRPr="00B71663">
            <w:rPr>
              <w:noProof/>
            </w:rPr>
            <w:t>.</w:t>
          </w:r>
          <w:r w:rsidR="00AA674D">
            <w:rPr>
              <w:noProof/>
            </w:rPr>
            <w:t xml:space="preserve"> </w:t>
          </w:r>
          <w:r w:rsidR="00B71663">
            <w:rPr>
              <w:noProof/>
            </w:rPr>
            <w:t xml:space="preserve">2. </w:t>
          </w:r>
          <w:r w:rsidR="00AA674D">
            <w:rPr>
              <w:noProof/>
            </w:rPr>
            <w:t>pp. 77-81.</w:t>
          </w:r>
        </w:p>
        <w:p w:rsidR="008855F7" w:rsidRDefault="00E76659" w:rsidP="00392B61">
          <w:pPr>
            <w:pStyle w:val="Irodalomjegyzk"/>
            <w:spacing w:after="0" w:line="240" w:lineRule="auto"/>
            <w:ind w:left="720" w:hanging="720"/>
          </w:pPr>
          <w:r>
            <w:rPr>
              <w:noProof/>
            </w:rPr>
            <w:t>GORREL, C.,</w:t>
          </w:r>
          <w:r w:rsidR="00AA674D">
            <w:rPr>
              <w:noProof/>
            </w:rPr>
            <w:t xml:space="preserve"> 2008: Diagnostics and treatment of periodontal disease in dogs and cats. </w:t>
          </w:r>
          <w:r w:rsidR="00BE700A">
            <w:rPr>
              <w:noProof/>
            </w:rPr>
            <w:t xml:space="preserve">In: </w:t>
          </w:r>
          <w:r w:rsidR="00BE700A" w:rsidRPr="00BE700A">
            <w:rPr>
              <w:i/>
            </w:rPr>
            <w:t>Proceedings of the 33rd World Small Animal Veterinary Congress Dublin, Ireland</w:t>
          </w:r>
          <w:r w:rsidR="00BE700A">
            <w:t>. pp.</w:t>
          </w:r>
          <w:r w:rsidR="008855F7">
            <w:t xml:space="preserve"> </w:t>
          </w:r>
          <w:r w:rsidR="00BE700A">
            <w:t>138-139.</w:t>
          </w:r>
          <w:r w:rsidR="00735989">
            <w:t xml:space="preserve"> </w:t>
          </w:r>
          <w:r w:rsidR="00BE700A" w:rsidRPr="00735989">
            <w:rPr>
              <w:sz w:val="23"/>
              <w:szCs w:val="23"/>
            </w:rPr>
            <w:t>URL:</w:t>
          </w:r>
          <w:r w:rsidR="008855F7" w:rsidRPr="00735989">
            <w:rPr>
              <w:sz w:val="23"/>
              <w:szCs w:val="23"/>
            </w:rPr>
            <w:t>h</w:t>
          </w:r>
          <w:r w:rsidR="00BE700A" w:rsidRPr="00735989">
            <w:rPr>
              <w:sz w:val="23"/>
              <w:szCs w:val="23"/>
            </w:rPr>
            <w:t>tp://www.ivis.org/proceedings</w:t>
          </w:r>
          <w:r w:rsidR="008855F7" w:rsidRPr="00735989">
            <w:rPr>
              <w:sz w:val="23"/>
              <w:szCs w:val="23"/>
            </w:rPr>
            <w:t>/wsava/2008/lecture5/26.pdf?LA=1.</w:t>
          </w:r>
        </w:p>
        <w:p w:rsidR="008855F7" w:rsidRPr="008855F7" w:rsidRDefault="008855F7" w:rsidP="00FC2EF8">
          <w:pPr>
            <w:spacing w:line="240" w:lineRule="auto"/>
            <w:ind w:left="709"/>
            <w:jc w:val="both"/>
          </w:pPr>
          <w:r>
            <w:rPr>
              <w:noProof/>
            </w:rPr>
            <w:t>Megtekintve: 2016.10.15.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 xml:space="preserve">HALE, F. A., </w:t>
          </w:r>
          <w:r w:rsidR="00AA674D">
            <w:rPr>
              <w:noProof/>
            </w:rPr>
            <w:t xml:space="preserve"> 1998: Oral caries in the dog. </w:t>
          </w:r>
          <w:r w:rsidR="00AA674D">
            <w:rPr>
              <w:i/>
              <w:iCs/>
              <w:noProof/>
            </w:rPr>
            <w:t xml:space="preserve">Journal of Veterinary Dentistry, </w:t>
          </w:r>
          <w:r w:rsidR="00AA674D" w:rsidRPr="00A274B9">
            <w:rPr>
              <w:iCs/>
              <w:noProof/>
            </w:rPr>
            <w:t>15</w:t>
          </w:r>
          <w:r w:rsidR="00AA674D" w:rsidRPr="00A274B9">
            <w:rPr>
              <w:noProof/>
            </w:rPr>
            <w:t>.</w:t>
          </w:r>
          <w:r w:rsidR="00AA674D">
            <w:rPr>
              <w:noProof/>
            </w:rPr>
            <w:t xml:space="preserve"> pp.79-83.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HARVEY, C. E.,</w:t>
          </w:r>
          <w:r w:rsidR="00A274B9">
            <w:rPr>
              <w:noProof/>
            </w:rPr>
            <w:t xml:space="preserve"> </w:t>
          </w:r>
          <w:r w:rsidR="00AA674D">
            <w:rPr>
              <w:noProof/>
            </w:rPr>
            <w:t>1998</w:t>
          </w:r>
          <w:r w:rsidR="00A274B9">
            <w:rPr>
              <w:noProof/>
            </w:rPr>
            <w:t>:</w:t>
          </w:r>
          <w:r w:rsidR="00AA674D">
            <w:rPr>
              <w:noProof/>
            </w:rPr>
            <w:t xml:space="preserve"> Periodontal disease in dogs: Ethiopathogenesis, prevalence and significance. </w:t>
          </w:r>
          <w:r w:rsidR="00AA674D">
            <w:rPr>
              <w:i/>
              <w:iCs/>
              <w:noProof/>
            </w:rPr>
            <w:t xml:space="preserve">Canine Dentistry, </w:t>
          </w:r>
          <w:r w:rsidR="00AA674D" w:rsidRPr="00A274B9">
            <w:rPr>
              <w:iCs/>
              <w:noProof/>
            </w:rPr>
            <w:t>28</w:t>
          </w:r>
          <w:r w:rsidR="00AA674D" w:rsidRPr="00A274B9">
            <w:rPr>
              <w:noProof/>
            </w:rPr>
            <w:t xml:space="preserve">. </w:t>
          </w:r>
          <w:r w:rsidR="00AA674D">
            <w:rPr>
              <w:noProof/>
            </w:rPr>
            <w:t>pp. 1111-1128.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HARVEY, C. E., SHOFER, F. S., LASTER, L.,</w:t>
          </w:r>
          <w:r w:rsidR="00AA674D">
            <w:rPr>
              <w:noProof/>
            </w:rPr>
            <w:t xml:space="preserve"> 1996: Correlation of diet, other chewing activities and periodontal disease in North American client-owned dogs. </w:t>
          </w:r>
          <w:r w:rsidR="00AA674D">
            <w:rPr>
              <w:i/>
              <w:iCs/>
              <w:noProof/>
            </w:rPr>
            <w:t xml:space="preserve">J. Vet. Dent., </w:t>
          </w:r>
          <w:r w:rsidR="00AA674D" w:rsidRPr="00A274B9">
            <w:rPr>
              <w:iCs/>
              <w:noProof/>
            </w:rPr>
            <w:t>13</w:t>
          </w:r>
          <w:r w:rsidR="00AA674D" w:rsidRPr="00A274B9">
            <w:rPr>
              <w:noProof/>
            </w:rPr>
            <w:t xml:space="preserve">. </w:t>
          </w:r>
          <w:r w:rsidR="00AA674D">
            <w:rPr>
              <w:noProof/>
            </w:rPr>
            <w:t>pp. 101-105.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HARVEY, C., SERFILIPPI, L., BARNVOS, D.,</w:t>
          </w:r>
          <w:r w:rsidR="00AA674D">
            <w:rPr>
              <w:noProof/>
            </w:rPr>
            <w:t xml:space="preserve"> 2015: Effect of frequency of brushing teeth on plaque and calculus accumulation, and gingivitis in dogs. </w:t>
          </w:r>
          <w:r w:rsidR="00AA674D">
            <w:rPr>
              <w:i/>
              <w:iCs/>
              <w:noProof/>
            </w:rPr>
            <w:t xml:space="preserve">Journal of Veterinary Dentistry, </w:t>
          </w:r>
          <w:r w:rsidR="00AA674D" w:rsidRPr="006807A8">
            <w:rPr>
              <w:iCs/>
              <w:noProof/>
            </w:rPr>
            <w:t>32.</w:t>
          </w:r>
          <w:r w:rsidR="006807A8">
            <w:rPr>
              <w:noProof/>
            </w:rPr>
            <w:t xml:space="preserve"> 1.</w:t>
          </w:r>
          <w:r w:rsidR="00AA674D">
            <w:rPr>
              <w:noProof/>
            </w:rPr>
            <w:t xml:space="preserve"> pp. 16-21.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 xml:space="preserve">HEFFERREN, J. J., SHIFF., </w:t>
          </w:r>
          <w:r w:rsidR="00AA674D">
            <w:rPr>
              <w:noProof/>
            </w:rPr>
            <w:t xml:space="preserve">1994: Assesment methods and clinical outhcomes: chemical and microbial composition, formation and maturation. </w:t>
          </w:r>
          <w:r w:rsidR="00AA674D">
            <w:rPr>
              <w:i/>
              <w:iCs/>
              <w:noProof/>
            </w:rPr>
            <w:t xml:space="preserve">Journal of Veterinary Dentistry, </w:t>
          </w:r>
          <w:r w:rsidR="00AA674D" w:rsidRPr="00204F65">
            <w:rPr>
              <w:iCs/>
              <w:noProof/>
            </w:rPr>
            <w:t>11</w:t>
          </w:r>
          <w:r w:rsidR="00AA674D" w:rsidRPr="00204F65">
            <w:rPr>
              <w:noProof/>
            </w:rPr>
            <w:t>.</w:t>
          </w:r>
          <w:r w:rsidR="00204F65">
            <w:rPr>
              <w:noProof/>
            </w:rPr>
            <w:t xml:space="preserve"> 2.</w:t>
          </w:r>
          <w:r w:rsidR="00AA674D" w:rsidRPr="00204F65">
            <w:rPr>
              <w:noProof/>
            </w:rPr>
            <w:t xml:space="preserve"> </w:t>
          </w:r>
          <w:r w:rsidR="00AA674D">
            <w:rPr>
              <w:noProof/>
            </w:rPr>
            <w:t>pp. 75-79.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HIRAI, N., SHIRAI, M., KATO, Y., MURAKAMI, M., NOMURA, R., YAMASAKI, Y., ASAI, F.,</w:t>
          </w:r>
          <w:r w:rsidR="00AA674D">
            <w:rPr>
              <w:noProof/>
            </w:rPr>
            <w:t xml:space="preserve"> 2013: Correlation of age distribution of periodontitis-related bacteria in japanese dogs. </w:t>
          </w:r>
          <w:r w:rsidR="00AA674D">
            <w:rPr>
              <w:i/>
              <w:iCs/>
              <w:noProof/>
            </w:rPr>
            <w:t xml:space="preserve">The Japanese Society of Veterinary Science, </w:t>
          </w:r>
          <w:r w:rsidR="00AA674D" w:rsidRPr="00A274B9">
            <w:rPr>
              <w:iCs/>
              <w:noProof/>
            </w:rPr>
            <w:t>75</w:t>
          </w:r>
          <w:r w:rsidR="00AA674D" w:rsidRPr="00A274B9">
            <w:rPr>
              <w:noProof/>
            </w:rPr>
            <w:t>.</w:t>
          </w:r>
          <w:r w:rsidR="00AA674D">
            <w:rPr>
              <w:noProof/>
            </w:rPr>
            <w:t xml:space="preserve"> </w:t>
          </w:r>
          <w:r w:rsidR="00A274B9">
            <w:rPr>
              <w:noProof/>
            </w:rPr>
            <w:t xml:space="preserve">7. </w:t>
          </w:r>
          <w:r w:rsidR="00AA674D">
            <w:rPr>
              <w:noProof/>
            </w:rPr>
            <w:t>pp. 999-1001.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lastRenderedPageBreak/>
            <w:t xml:space="preserve">HOWELL, T. H., FIORELLINI, J. P., BLACKBURN, P., DELEPHARPE, J., WILLIAMS, R. C., </w:t>
          </w:r>
          <w:r w:rsidR="00AA674D">
            <w:rPr>
              <w:noProof/>
            </w:rPr>
            <w:t xml:space="preserve">1993: The effect of a mouthrinse based on nisin, a bacteriocin, on developing plaque. </w:t>
          </w:r>
          <w:r w:rsidR="00AA674D">
            <w:rPr>
              <w:i/>
              <w:iCs/>
              <w:noProof/>
            </w:rPr>
            <w:t xml:space="preserve">Journal of Clinical Periodontology, </w:t>
          </w:r>
          <w:r w:rsidR="00AA674D" w:rsidRPr="00204F65">
            <w:rPr>
              <w:iCs/>
              <w:noProof/>
            </w:rPr>
            <w:t>20</w:t>
          </w:r>
          <w:r w:rsidR="00AA674D" w:rsidRPr="00204F65">
            <w:rPr>
              <w:noProof/>
            </w:rPr>
            <w:t>.</w:t>
          </w:r>
          <w:r w:rsidR="00AA674D">
            <w:rPr>
              <w:noProof/>
            </w:rPr>
            <w:t xml:space="preserve"> </w:t>
          </w:r>
          <w:r w:rsidR="00204F65">
            <w:rPr>
              <w:noProof/>
            </w:rPr>
            <w:t xml:space="preserve">5. </w:t>
          </w:r>
          <w:r w:rsidR="00AA674D">
            <w:rPr>
              <w:noProof/>
            </w:rPr>
            <w:t>pp.</w:t>
          </w:r>
          <w:r w:rsidR="00A274B9">
            <w:rPr>
              <w:noProof/>
            </w:rPr>
            <w:t xml:space="preserve"> </w:t>
          </w:r>
          <w:r w:rsidR="00AA674D">
            <w:rPr>
              <w:noProof/>
            </w:rPr>
            <w:t>335-339.</w:t>
          </w:r>
        </w:p>
        <w:p w:rsidR="00C94469" w:rsidRPr="00735989" w:rsidRDefault="00E76659" w:rsidP="00FC2EF8">
          <w:pPr>
            <w:pStyle w:val="Irodalomjegyzk"/>
            <w:spacing w:after="0" w:line="240" w:lineRule="auto"/>
            <w:ind w:left="720" w:hanging="720"/>
            <w:jc w:val="both"/>
            <w:rPr>
              <w:noProof/>
              <w:sz w:val="22"/>
              <w:szCs w:val="22"/>
            </w:rPr>
          </w:pPr>
          <w:r>
            <w:rPr>
              <w:noProof/>
            </w:rPr>
            <w:t>IAN, J. D., DAVIS, I. J., WALLIS, C., DEUSCH, O., COLYER, A., MILELLA, L., HARRIS, S.,</w:t>
          </w:r>
          <w:r w:rsidR="00AA674D">
            <w:rPr>
              <w:noProof/>
            </w:rPr>
            <w:t xml:space="preserve"> 2013: A cross-sectional survey of bacterial species in plaque from client owned dogs with healthy gingiva, gingivitis or mild periodontitis. </w:t>
          </w:r>
          <w:r w:rsidR="00AA674D" w:rsidRPr="00735989">
            <w:rPr>
              <w:i/>
              <w:iCs/>
              <w:noProof/>
              <w:sz w:val="22"/>
              <w:szCs w:val="22"/>
            </w:rPr>
            <w:t>Plos One, 8</w:t>
          </w:r>
          <w:r w:rsidR="00AA674D" w:rsidRPr="00735989">
            <w:rPr>
              <w:noProof/>
              <w:sz w:val="22"/>
              <w:szCs w:val="22"/>
            </w:rPr>
            <w:t>.</w:t>
          </w:r>
        </w:p>
        <w:p w:rsidR="00C94469" w:rsidRDefault="00C94469" w:rsidP="00FC2EF8">
          <w:pPr>
            <w:spacing w:after="0" w:line="240" w:lineRule="auto"/>
            <w:ind w:left="709"/>
            <w:jc w:val="both"/>
          </w:pPr>
          <w:r>
            <w:t xml:space="preserve">URL: </w:t>
          </w:r>
          <w:r w:rsidRPr="00C94469">
            <w:t>http://journals.plos.org/plosone/article?id=10.1371/journal.pone.0083158</w:t>
          </w:r>
        </w:p>
        <w:p w:rsidR="00C94469" w:rsidRPr="00C94469" w:rsidRDefault="008855F7" w:rsidP="00FC2EF8">
          <w:pPr>
            <w:spacing w:line="240" w:lineRule="auto"/>
            <w:ind w:left="709"/>
            <w:jc w:val="both"/>
          </w:pPr>
          <w:r>
            <w:rPr>
              <w:noProof/>
            </w:rPr>
            <w:t>Megtekintve: 2016.10.15.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JENSEN, L., LOGAN, E., FINNEY, O., LOWRY, S., SMITH, M., HEFFEREN, J., RICHARDSON, D.,</w:t>
          </w:r>
          <w:r w:rsidR="00AA674D">
            <w:rPr>
              <w:noProof/>
            </w:rPr>
            <w:t xml:space="preserve"> 1995: Reduction in accumulation of plaque, stain and calculus in dogs by dietarymeans. </w:t>
          </w:r>
          <w:r w:rsidR="00AA674D">
            <w:rPr>
              <w:i/>
              <w:iCs/>
              <w:noProof/>
            </w:rPr>
            <w:t xml:space="preserve">Journal of Veterinary Dentistry, </w:t>
          </w:r>
          <w:r w:rsidR="00AA674D" w:rsidRPr="00204F65">
            <w:rPr>
              <w:iCs/>
              <w:noProof/>
            </w:rPr>
            <w:t>12</w:t>
          </w:r>
          <w:r w:rsidR="00AA674D" w:rsidRPr="00204F65">
            <w:rPr>
              <w:noProof/>
            </w:rPr>
            <w:t>.</w:t>
          </w:r>
          <w:r w:rsidR="00AA674D">
            <w:rPr>
              <w:noProof/>
            </w:rPr>
            <w:t xml:space="preserve"> </w:t>
          </w:r>
          <w:r w:rsidR="00204F65">
            <w:rPr>
              <w:noProof/>
            </w:rPr>
            <w:t xml:space="preserve">4. </w:t>
          </w:r>
          <w:r w:rsidR="00AA674D">
            <w:rPr>
              <w:noProof/>
            </w:rPr>
            <w:t>pp. 161-163.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KYLLAR, M., WITTER, K.,</w:t>
          </w:r>
          <w:r w:rsidR="00AA674D">
            <w:rPr>
              <w:noProof/>
            </w:rPr>
            <w:t xml:space="preserve"> 2005: Prevalence of dental disorders in pet dogs. </w:t>
          </w:r>
          <w:r w:rsidR="00AA674D">
            <w:rPr>
              <w:i/>
              <w:iCs/>
              <w:noProof/>
            </w:rPr>
            <w:t xml:space="preserve">Vet. Med., </w:t>
          </w:r>
          <w:r w:rsidR="00A55031" w:rsidRPr="00A55031">
            <w:rPr>
              <w:iCs/>
              <w:noProof/>
            </w:rPr>
            <w:t>50</w:t>
          </w:r>
          <w:r w:rsidR="00A55031">
            <w:rPr>
              <w:i/>
              <w:iCs/>
              <w:noProof/>
            </w:rPr>
            <w:t xml:space="preserve">. </w:t>
          </w:r>
          <w:r w:rsidR="00AA674D" w:rsidRPr="00A274B9">
            <w:rPr>
              <w:iCs/>
              <w:noProof/>
            </w:rPr>
            <w:t>11</w:t>
          </w:r>
          <w:r w:rsidR="00AA674D" w:rsidRPr="00A274B9">
            <w:rPr>
              <w:noProof/>
            </w:rPr>
            <w:t xml:space="preserve">. </w:t>
          </w:r>
          <w:r w:rsidR="00AA674D">
            <w:rPr>
              <w:noProof/>
            </w:rPr>
            <w:t>pp. 496-505.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LOGAN, E. I., BOYCE, E. N.,</w:t>
          </w:r>
          <w:r w:rsidR="00AA674D">
            <w:rPr>
              <w:noProof/>
            </w:rPr>
            <w:t xml:space="preserve"> 1994: Oral health assessment in dog: parameters and methods. </w:t>
          </w:r>
          <w:r w:rsidR="00AA674D">
            <w:rPr>
              <w:i/>
              <w:iCs/>
              <w:noProof/>
            </w:rPr>
            <w:t xml:space="preserve">Journal of Veterinary Dentistry, </w:t>
          </w:r>
          <w:r w:rsidR="00AA674D" w:rsidRPr="00A274B9">
            <w:rPr>
              <w:iCs/>
              <w:noProof/>
            </w:rPr>
            <w:t>11</w:t>
          </w:r>
          <w:r w:rsidR="00AA674D" w:rsidRPr="00A274B9">
            <w:rPr>
              <w:noProof/>
            </w:rPr>
            <w:t xml:space="preserve">. </w:t>
          </w:r>
          <w:r w:rsidR="00AA674D">
            <w:rPr>
              <w:noProof/>
            </w:rPr>
            <w:t>pp. 58-63.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 xml:space="preserve">LOW, S. B., PEAK, R. M., SMITHSON, C. W., PERRONE, C., KONTOGIORGOS, E., </w:t>
          </w:r>
          <w:r w:rsidR="00AA674D">
            <w:rPr>
              <w:noProof/>
            </w:rPr>
            <w:t xml:space="preserve">2014: Evaluation of a topical gel containing a novel combination of essential oils and antioxidants for reducing oral malodor in dogs. </w:t>
          </w:r>
          <w:r w:rsidR="00AA674D">
            <w:rPr>
              <w:i/>
              <w:iCs/>
              <w:noProof/>
            </w:rPr>
            <w:t xml:space="preserve">American Journal of Veterinary Research, </w:t>
          </w:r>
          <w:r w:rsidR="00AA674D" w:rsidRPr="00A274B9">
            <w:rPr>
              <w:iCs/>
              <w:noProof/>
            </w:rPr>
            <w:t>75.</w:t>
          </w:r>
          <w:r w:rsidR="00AA674D" w:rsidRPr="00A274B9">
            <w:rPr>
              <w:noProof/>
            </w:rPr>
            <w:t xml:space="preserve"> </w:t>
          </w:r>
          <w:r w:rsidR="00AA674D">
            <w:rPr>
              <w:noProof/>
            </w:rPr>
            <w:t>pp. 653-657.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MARX, F. R., MACHADO, G. S., PEZZALI, J. G., MARCOLLA, C. S., KESSLER, A. M., AHLSTROM, O., TREVIZAN, L.,</w:t>
          </w:r>
          <w:r w:rsidR="00AA674D">
            <w:rPr>
              <w:noProof/>
            </w:rPr>
            <w:t xml:space="preserve"> 2016: Raw beef bones as chewingitems to reduce dentalcalculus in Beagle dogs. </w:t>
          </w:r>
          <w:r w:rsidR="00AA674D">
            <w:rPr>
              <w:i/>
              <w:iCs/>
              <w:noProof/>
            </w:rPr>
            <w:t xml:space="preserve">Australian Veterinary Journal, </w:t>
          </w:r>
          <w:r w:rsidR="00AA674D" w:rsidRPr="006807A8">
            <w:rPr>
              <w:iCs/>
              <w:noProof/>
            </w:rPr>
            <w:t>94.</w:t>
          </w:r>
          <w:r w:rsidR="006807A8">
            <w:rPr>
              <w:noProof/>
            </w:rPr>
            <w:t xml:space="preserve"> 1-2.</w:t>
          </w:r>
          <w:r w:rsidR="00AA674D">
            <w:rPr>
              <w:noProof/>
            </w:rPr>
            <w:t xml:space="preserve"> pp. 18-23.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MILLER, B. R., HARVEY, C. E., SHOFER, F.,</w:t>
          </w:r>
          <w:r w:rsidR="00AA674D">
            <w:rPr>
              <w:noProof/>
            </w:rPr>
            <w:t xml:space="preserve"> 1994: Effectivenes of Soft Scale Calculus Scaling Gel as an aid during dental scaling of teeth of dogs. </w:t>
          </w:r>
          <w:r w:rsidR="00AA674D">
            <w:rPr>
              <w:i/>
              <w:iCs/>
              <w:noProof/>
            </w:rPr>
            <w:t xml:space="preserve">Journal of Veterinary Dentistry, </w:t>
          </w:r>
          <w:r w:rsidR="00AA674D" w:rsidRPr="00204F65">
            <w:rPr>
              <w:iCs/>
              <w:noProof/>
            </w:rPr>
            <w:t>11</w:t>
          </w:r>
          <w:r w:rsidR="00AA674D" w:rsidRPr="00204F65">
            <w:rPr>
              <w:noProof/>
            </w:rPr>
            <w:t>.</w:t>
          </w:r>
          <w:r w:rsidR="00204F65">
            <w:rPr>
              <w:noProof/>
            </w:rPr>
            <w:t xml:space="preserve"> 1.</w:t>
          </w:r>
          <w:r w:rsidR="00AA674D" w:rsidRPr="00204F65">
            <w:rPr>
              <w:noProof/>
            </w:rPr>
            <w:t xml:space="preserve"> </w:t>
          </w:r>
          <w:r w:rsidR="00AA674D">
            <w:rPr>
              <w:noProof/>
            </w:rPr>
            <w:t>pp. 14-17.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MISCHKE, R., AMSTBERG, G., BECKMANN, G.</w:t>
          </w:r>
          <w:r w:rsidR="002B5814">
            <w:rPr>
              <w:noProof/>
            </w:rPr>
            <w:t xml:space="preserve">, </w:t>
          </w:r>
          <w:r w:rsidR="00AA674D">
            <w:rPr>
              <w:noProof/>
            </w:rPr>
            <w:t>1992</w:t>
          </w:r>
          <w:r w:rsidR="002B5814">
            <w:rPr>
              <w:noProof/>
            </w:rPr>
            <w:t>:</w:t>
          </w:r>
          <w:r w:rsidR="00AA674D">
            <w:rPr>
              <w:noProof/>
            </w:rPr>
            <w:t xml:space="preserve"> Efficacy and compatibility of clindamycin as supportive treatment of gingivitis aftertartar removal in the dog. </w:t>
          </w:r>
          <w:r w:rsidR="00AA674D">
            <w:rPr>
              <w:i/>
              <w:iCs/>
              <w:noProof/>
            </w:rPr>
            <w:t xml:space="preserve">Kleintierpraxis, </w:t>
          </w:r>
          <w:r w:rsidR="00AA674D" w:rsidRPr="00744CA0">
            <w:rPr>
              <w:iCs/>
              <w:noProof/>
            </w:rPr>
            <w:t>37</w:t>
          </w:r>
          <w:r w:rsidR="00744CA0" w:rsidRPr="00744CA0">
            <w:rPr>
              <w:noProof/>
            </w:rPr>
            <w:t xml:space="preserve">. </w:t>
          </w:r>
          <w:r w:rsidR="00744CA0">
            <w:rPr>
              <w:noProof/>
            </w:rPr>
            <w:t>7.</w:t>
          </w:r>
          <w:r w:rsidR="00AA674D">
            <w:rPr>
              <w:noProof/>
            </w:rPr>
            <w:t xml:space="preserve"> </w:t>
          </w:r>
          <w:r w:rsidR="00744CA0">
            <w:rPr>
              <w:noProof/>
            </w:rPr>
            <w:t>p</w:t>
          </w:r>
          <w:r w:rsidR="00A274B9">
            <w:rPr>
              <w:noProof/>
            </w:rPr>
            <w:t>p</w:t>
          </w:r>
          <w:r w:rsidR="00744CA0">
            <w:rPr>
              <w:noProof/>
            </w:rPr>
            <w:t xml:space="preserve">. </w:t>
          </w:r>
          <w:r w:rsidR="00AA674D">
            <w:rPr>
              <w:noProof/>
            </w:rPr>
            <w:t>451</w:t>
          </w:r>
          <w:r w:rsidR="00A274B9">
            <w:rPr>
              <w:noProof/>
            </w:rPr>
            <w:t>-</w:t>
          </w:r>
        </w:p>
        <w:p w:rsidR="00CF54F8" w:rsidRPr="00552DD3" w:rsidRDefault="00CF54F8" w:rsidP="00CF54F8">
          <w:pPr>
            <w:pStyle w:val="Irodalomjegyzk"/>
            <w:spacing w:line="240" w:lineRule="auto"/>
            <w:ind w:left="720" w:hanging="720"/>
            <w:jc w:val="both"/>
            <w:rPr>
              <w:color w:val="000000" w:themeColor="text1"/>
            </w:rPr>
          </w:pPr>
          <w:r>
            <w:rPr>
              <w:noProof/>
              <w:color w:val="000000" w:themeColor="text1"/>
            </w:rPr>
            <w:t>NIEMI</w:t>
          </w:r>
          <w:r w:rsidR="002701EE">
            <w:rPr>
              <w:noProof/>
              <w:color w:val="000000" w:themeColor="text1"/>
            </w:rPr>
            <w:t>E</w:t>
          </w:r>
          <w:r>
            <w:rPr>
              <w:noProof/>
              <w:color w:val="000000" w:themeColor="text1"/>
            </w:rPr>
            <w:t xml:space="preserve">C, </w:t>
          </w:r>
          <w:r w:rsidRPr="00552DD3">
            <w:rPr>
              <w:noProof/>
              <w:color w:val="000000" w:themeColor="text1"/>
            </w:rPr>
            <w:t>B</w:t>
          </w:r>
          <w:r>
            <w:rPr>
              <w:noProof/>
              <w:color w:val="000000" w:themeColor="text1"/>
            </w:rPr>
            <w:t>.</w:t>
          </w:r>
          <w:r w:rsidRPr="00552DD3">
            <w:rPr>
              <w:noProof/>
              <w:color w:val="000000" w:themeColor="text1"/>
            </w:rPr>
            <w:t xml:space="preserve"> A.,</w:t>
          </w:r>
          <w:r>
            <w:rPr>
              <w:noProof/>
              <w:color w:val="000000" w:themeColor="text1"/>
            </w:rPr>
            <w:t xml:space="preserve"> </w:t>
          </w:r>
          <w:r w:rsidRPr="004D5426">
            <w:rPr>
              <w:noProof/>
              <w:color w:val="000000" w:themeColor="text1"/>
            </w:rPr>
            <w:t>2008: Periodontal disease (Topical review).</w:t>
          </w:r>
          <w:r w:rsidRPr="00D338EC">
            <w:rPr>
              <w:noProof/>
              <w:color w:val="FF0000"/>
            </w:rPr>
            <w:t xml:space="preserve"> </w:t>
          </w:r>
          <w:r w:rsidRPr="00726A8B">
            <w:rPr>
              <w:bCs/>
              <w:i/>
              <w:noProof/>
            </w:rPr>
            <w:t>T</w:t>
          </w:r>
          <w:r w:rsidRPr="00726A8B">
            <w:rPr>
              <w:i/>
              <w:noProof/>
              <w:color w:val="000000" w:themeColor="text1"/>
            </w:rPr>
            <w:t>opics in Companion Animal</w:t>
          </w:r>
          <w:r w:rsidRPr="00726A8B">
            <w:rPr>
              <w:i/>
              <w:noProof/>
              <w:color w:val="FF0000"/>
            </w:rPr>
            <w:t xml:space="preserve">. </w:t>
          </w:r>
          <w:r w:rsidRPr="00726A8B">
            <w:rPr>
              <w:bCs/>
              <w:i/>
              <w:color w:val="000000" w:themeColor="text1"/>
            </w:rPr>
            <w:t>Medicine</w:t>
          </w:r>
          <w:r>
            <w:rPr>
              <w:bCs/>
              <w:color w:val="000000" w:themeColor="text1"/>
            </w:rPr>
            <w:t xml:space="preserve">, </w:t>
          </w:r>
          <w:r w:rsidRPr="00552DD3">
            <w:rPr>
              <w:noProof/>
              <w:color w:val="000000" w:themeColor="text1"/>
              <w:lang w:eastAsia="hu-HU"/>
            </w:rPr>
            <w:drawing>
              <wp:inline distT="0" distB="0" distL="0" distR="0">
                <wp:extent cx="26035" cy="26035"/>
                <wp:effectExtent l="0" t="0" r="0" b="0"/>
                <wp:docPr id="58" name="Kép 1" descr="http://search.proquest.com/assets/r20161.7.0.670.946/core/spacer.gi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search.proquest.com/assets/r20161.7.0.670.946/core/spacer.gif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6035" cy="260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  <w:r w:rsidRPr="00552DD3">
            <w:rPr>
              <w:color w:val="000000" w:themeColor="text1"/>
            </w:rPr>
            <w:t>23. 2.</w:t>
          </w:r>
          <w:r w:rsidRPr="00552DD3">
            <w:rPr>
              <w:noProof/>
              <w:color w:val="000000" w:themeColor="text1"/>
              <w:lang w:eastAsia="hu-HU"/>
            </w:rPr>
            <w:drawing>
              <wp:inline distT="0" distB="0" distL="0" distR="0">
                <wp:extent cx="26035" cy="26035"/>
                <wp:effectExtent l="0" t="0" r="0" b="0"/>
                <wp:docPr id="59" name="Kép 2" descr="http://search.proquest.com/assets/r20161.7.0.670.946/core/spacer.gi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http://search.proquest.com/assets/r20161.7.0.670.946/core/spacer.gif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6035" cy="260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  <w:r w:rsidRPr="00552DD3">
            <w:rPr>
              <w:color w:val="000000" w:themeColor="text1"/>
            </w:rPr>
            <w:t xml:space="preserve"> pp. </w:t>
          </w:r>
          <w:r>
            <w:rPr>
              <w:color w:val="000000" w:themeColor="text1"/>
            </w:rPr>
            <w:t>72-80.</w:t>
          </w:r>
        </w:p>
        <w:p w:rsidR="00774EB7" w:rsidRDefault="00774EB7" w:rsidP="00774EB7">
          <w:pPr>
            <w:pStyle w:val="Irodalomjegyzk"/>
            <w:spacing w:after="0" w:line="240" w:lineRule="auto"/>
            <w:ind w:left="720" w:hanging="720"/>
          </w:pPr>
          <w:r>
            <w:t xml:space="preserve">Nyálmirigyek. </w:t>
          </w:r>
        </w:p>
        <w:p w:rsidR="00CF54F8" w:rsidRPr="00392B61" w:rsidRDefault="00CF54F8" w:rsidP="00774EB7">
          <w:pPr>
            <w:pStyle w:val="Irodalomjegyzk"/>
            <w:spacing w:after="0" w:line="240" w:lineRule="auto"/>
            <w:ind w:left="720" w:hanging="22"/>
            <w:rPr>
              <w:sz w:val="23"/>
              <w:szCs w:val="23"/>
            </w:rPr>
          </w:pPr>
          <w:r w:rsidRPr="00392B61">
            <w:rPr>
              <w:sz w:val="23"/>
              <w:szCs w:val="23"/>
            </w:rPr>
            <w:t>URL:</w:t>
          </w:r>
          <w:r w:rsidR="00774EB7" w:rsidRPr="00392B61">
            <w:rPr>
              <w:sz w:val="23"/>
              <w:szCs w:val="23"/>
            </w:rPr>
            <w:t>h</w:t>
          </w:r>
          <w:r w:rsidRPr="00392B61">
            <w:rPr>
              <w:sz w:val="23"/>
              <w:szCs w:val="23"/>
            </w:rPr>
            <w:t>ttp://www.tankonyvtar.hu/hu/tartalom/tkt/haziallatok/ch04s02.html#id615009.</w:t>
          </w:r>
        </w:p>
        <w:p w:rsidR="00CF54F8" w:rsidRPr="00392B61" w:rsidRDefault="00CF54F8" w:rsidP="00CF54F8">
          <w:pPr>
            <w:spacing w:line="240" w:lineRule="auto"/>
            <w:ind w:left="709" w:hanging="11"/>
            <w:rPr>
              <w:sz w:val="23"/>
              <w:szCs w:val="23"/>
            </w:rPr>
          </w:pPr>
          <w:r w:rsidRPr="00392B61">
            <w:rPr>
              <w:sz w:val="23"/>
              <w:szCs w:val="23"/>
            </w:rPr>
            <w:t>Megtekintve: 2016.10.15.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PH, H., SERVET, E., SOULARD, Y., BIOURGE, V.,</w:t>
          </w:r>
          <w:r w:rsidR="00AA674D">
            <w:rPr>
              <w:noProof/>
            </w:rPr>
            <w:t xml:space="preserve">  2007: Effect of food size and polyphosphates in preventing calculus accumulatuóion in dogs. </w:t>
          </w:r>
          <w:r w:rsidR="00AA674D">
            <w:rPr>
              <w:i/>
              <w:iCs/>
              <w:noProof/>
            </w:rPr>
            <w:t xml:space="preserve">Journal of Veterinary Dentistry, </w:t>
          </w:r>
          <w:r w:rsidR="00AA674D" w:rsidRPr="006807A8">
            <w:rPr>
              <w:iCs/>
              <w:noProof/>
            </w:rPr>
            <w:t>24.</w:t>
          </w:r>
          <w:r w:rsidR="00AA674D" w:rsidRPr="006807A8">
            <w:rPr>
              <w:noProof/>
            </w:rPr>
            <w:t xml:space="preserve"> </w:t>
          </w:r>
          <w:r w:rsidR="006807A8">
            <w:rPr>
              <w:noProof/>
            </w:rPr>
            <w:t xml:space="preserve">4. </w:t>
          </w:r>
          <w:r w:rsidR="00AA674D">
            <w:rPr>
              <w:noProof/>
            </w:rPr>
            <w:t>pp. 236-239.</w:t>
          </w:r>
        </w:p>
        <w:p w:rsidR="00392B61" w:rsidRDefault="00E76659" w:rsidP="00FC2EF8">
          <w:pPr>
            <w:pStyle w:val="Irodalomjegyzk"/>
            <w:spacing w:after="0" w:line="240" w:lineRule="auto"/>
            <w:ind w:left="720" w:hanging="720"/>
            <w:jc w:val="both"/>
            <w:rPr>
              <w:color w:val="000000"/>
              <w:shd w:val="clear" w:color="auto" w:fill="FFFFFF"/>
            </w:rPr>
          </w:pPr>
          <w:r>
            <w:rPr>
              <w:noProof/>
            </w:rPr>
            <w:t>PINTO, A. B., SAAD, F. M., LEITE, C. A., AQUINO, A. A., PEREIRA, D. A.,</w:t>
          </w:r>
          <w:r w:rsidR="00AA674D">
            <w:rPr>
              <w:noProof/>
            </w:rPr>
            <w:t xml:space="preserve"> 2008: Sodium tripolyphosphate and sodium hexametaphosphate in preventing dental calculus accumulation in dogs. </w:t>
          </w:r>
          <w:r w:rsidR="00C94469" w:rsidRPr="00C94469">
            <w:rPr>
              <w:i/>
              <w:iCs/>
              <w:color w:val="000000"/>
              <w:shd w:val="clear" w:color="auto" w:fill="FFFFFF"/>
            </w:rPr>
            <w:t>Arq. Bras. Med. Vet. Zootec.</w:t>
          </w:r>
          <w:r w:rsidR="00C94469" w:rsidRPr="00C94469">
            <w:rPr>
              <w:rStyle w:val="apple-converted-space"/>
              <w:color w:val="000000"/>
              <w:shd w:val="clear" w:color="auto" w:fill="FFFFFF"/>
            </w:rPr>
            <w:t> </w:t>
          </w:r>
          <w:r w:rsidR="00C94469" w:rsidRPr="00C94469">
            <w:rPr>
              <w:color w:val="000000"/>
              <w:shd w:val="clear" w:color="auto" w:fill="FFFFFF"/>
            </w:rPr>
            <w:t xml:space="preserve"> </w:t>
          </w:r>
          <w:r w:rsidR="00C94469">
            <w:rPr>
              <w:color w:val="000000"/>
              <w:shd w:val="clear" w:color="auto" w:fill="FFFFFF"/>
            </w:rPr>
            <w:t xml:space="preserve">Online. </w:t>
          </w:r>
          <w:r w:rsidR="00C94469" w:rsidRPr="00C94469">
            <w:rPr>
              <w:color w:val="000000"/>
              <w:shd w:val="clear" w:color="auto" w:fill="FFFFFF"/>
            </w:rPr>
            <w:t>60, 6, pp.1426-1431. </w:t>
          </w:r>
        </w:p>
        <w:p w:rsidR="008855F7" w:rsidRPr="00392B61" w:rsidRDefault="008855F7" w:rsidP="00392B61">
          <w:pPr>
            <w:pStyle w:val="Irodalomjegyzk"/>
            <w:spacing w:line="240" w:lineRule="auto"/>
            <w:ind w:left="720" w:hanging="11"/>
            <w:jc w:val="both"/>
            <w:rPr>
              <w:sz w:val="23"/>
              <w:szCs w:val="23"/>
            </w:rPr>
          </w:pPr>
          <w:r w:rsidRPr="00392B61">
            <w:rPr>
              <w:color w:val="000000"/>
              <w:sz w:val="23"/>
              <w:szCs w:val="23"/>
              <w:shd w:val="clear" w:color="auto" w:fill="FFFFFF"/>
            </w:rPr>
            <w:t>U</w:t>
          </w:r>
          <w:r w:rsidR="00C94469" w:rsidRPr="00392B61">
            <w:rPr>
              <w:color w:val="000000"/>
              <w:sz w:val="23"/>
              <w:szCs w:val="23"/>
              <w:shd w:val="clear" w:color="auto" w:fill="FFFFFF"/>
            </w:rPr>
            <w:t>RL: http://dx.doi.org/10.1590/S0102-09352008000600018.</w:t>
          </w:r>
          <w:r w:rsidR="00392B61">
            <w:rPr>
              <w:color w:val="000000"/>
              <w:sz w:val="23"/>
              <w:szCs w:val="23"/>
              <w:shd w:val="clear" w:color="auto" w:fill="FFFFFF"/>
            </w:rPr>
            <w:t xml:space="preserve"> </w:t>
          </w:r>
          <w:r w:rsidRPr="00392B61">
            <w:rPr>
              <w:noProof/>
              <w:sz w:val="23"/>
              <w:szCs w:val="23"/>
            </w:rPr>
            <w:t>Megtekintve: 2016.10.15.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lastRenderedPageBreak/>
            <w:t xml:space="preserve">POLAK, D., MARTI , C., SANZ-SANCHEZ, I., BEYTH, N., </w:t>
          </w:r>
          <w:r w:rsidR="00AA674D">
            <w:rPr>
              <w:noProof/>
            </w:rPr>
            <w:t>1998: Effect on oral health of adding chlorhexidine to a dental hygiene chew. J</w:t>
          </w:r>
          <w:r w:rsidR="00AA674D">
            <w:rPr>
              <w:i/>
              <w:iCs/>
              <w:noProof/>
            </w:rPr>
            <w:t xml:space="preserve">ournal of Veterinary Dentistry, </w:t>
          </w:r>
          <w:r w:rsidR="00AA674D" w:rsidRPr="00B71663">
            <w:rPr>
              <w:iCs/>
              <w:noProof/>
            </w:rPr>
            <w:t>15</w:t>
          </w:r>
          <w:r w:rsidR="00AA674D" w:rsidRPr="00B71663">
            <w:rPr>
              <w:noProof/>
            </w:rPr>
            <w:t>.</w:t>
          </w:r>
          <w:r w:rsidR="00B71663">
            <w:rPr>
              <w:noProof/>
            </w:rPr>
            <w:t xml:space="preserve"> 3. pp. 129-134.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 xml:space="preserve">ROCKEN , F. E., POLLMEIER, S., FAHRENKRUG, P., TRAUTVETTER, E., </w:t>
          </w:r>
          <w:r w:rsidR="00AA674D">
            <w:rPr>
              <w:noProof/>
            </w:rPr>
            <w:t xml:space="preserve">1996: Efficacy of polishing after calculus removal and its influence on formation of plaque and calculus in dogs. </w:t>
          </w:r>
          <w:r w:rsidR="00AA674D">
            <w:rPr>
              <w:i/>
              <w:iCs/>
              <w:noProof/>
            </w:rPr>
            <w:t xml:space="preserve">Praktische Tierarzt, </w:t>
          </w:r>
          <w:r w:rsidR="00AA674D" w:rsidRPr="00204F65">
            <w:rPr>
              <w:iCs/>
              <w:noProof/>
            </w:rPr>
            <w:t>77</w:t>
          </w:r>
          <w:r w:rsidR="00AA674D" w:rsidRPr="00204F65">
            <w:rPr>
              <w:noProof/>
            </w:rPr>
            <w:t>.</w:t>
          </w:r>
          <w:r w:rsidR="00AA674D">
            <w:rPr>
              <w:noProof/>
            </w:rPr>
            <w:t xml:space="preserve"> </w:t>
          </w:r>
          <w:r w:rsidR="00204F65">
            <w:rPr>
              <w:noProof/>
            </w:rPr>
            <w:t xml:space="preserve">8. </w:t>
          </w:r>
          <w:r w:rsidR="00AA674D">
            <w:rPr>
              <w:noProof/>
            </w:rPr>
            <w:t>p</w:t>
          </w:r>
          <w:r w:rsidR="00A274B9">
            <w:rPr>
              <w:noProof/>
            </w:rPr>
            <w:t>p</w:t>
          </w:r>
          <w:r w:rsidR="00AA674D">
            <w:rPr>
              <w:noProof/>
            </w:rPr>
            <w:t>. 701</w:t>
          </w:r>
          <w:r w:rsidR="00A274B9">
            <w:rPr>
              <w:noProof/>
            </w:rPr>
            <w:t>-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STOOKEY, G. K.,</w:t>
          </w:r>
          <w:r w:rsidR="00AA674D">
            <w:rPr>
              <w:noProof/>
            </w:rPr>
            <w:t xml:space="preserve"> 2009: Soft rawhide reduces calculus formation in dogs. </w:t>
          </w:r>
          <w:r w:rsidR="00AA674D">
            <w:rPr>
              <w:i/>
              <w:iCs/>
              <w:noProof/>
            </w:rPr>
            <w:t xml:space="preserve">Journal of Veterinary Dentistry, </w:t>
          </w:r>
          <w:r w:rsidR="00AA674D" w:rsidRPr="006807A8">
            <w:rPr>
              <w:iCs/>
              <w:noProof/>
            </w:rPr>
            <w:t>26.</w:t>
          </w:r>
          <w:r w:rsidR="006807A8">
            <w:rPr>
              <w:iCs/>
              <w:noProof/>
            </w:rPr>
            <w:t xml:space="preserve"> 2.</w:t>
          </w:r>
          <w:r w:rsidR="00AA674D">
            <w:rPr>
              <w:i/>
              <w:iCs/>
              <w:noProof/>
            </w:rPr>
            <w:t xml:space="preserve"> </w:t>
          </w:r>
          <w:r w:rsidR="00AA674D">
            <w:rPr>
              <w:noProof/>
            </w:rPr>
            <w:t>pp. 82-85.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>STOOKEY, G. K., WARRICK, J. M., MILLER, L. L.,</w:t>
          </w:r>
          <w:r w:rsidR="00AA674D">
            <w:rPr>
              <w:noProof/>
            </w:rPr>
            <w:t xml:space="preserve"> 1995: Effect of sodium Hexamethaphosphate on dental calculus formation in dogs. </w:t>
          </w:r>
          <w:r w:rsidR="00AA674D">
            <w:rPr>
              <w:i/>
              <w:iCs/>
              <w:noProof/>
            </w:rPr>
            <w:t xml:space="preserve">American Journal of Veterinary Research, </w:t>
          </w:r>
          <w:r w:rsidR="00AA674D" w:rsidRPr="00204F65">
            <w:rPr>
              <w:iCs/>
              <w:noProof/>
            </w:rPr>
            <w:t>56</w:t>
          </w:r>
          <w:r w:rsidR="00AA674D" w:rsidRPr="00204F65">
            <w:rPr>
              <w:noProof/>
            </w:rPr>
            <w:t>.</w:t>
          </w:r>
          <w:r w:rsidR="00AA674D">
            <w:rPr>
              <w:noProof/>
            </w:rPr>
            <w:t xml:space="preserve"> </w:t>
          </w:r>
          <w:r w:rsidR="00204F65">
            <w:rPr>
              <w:noProof/>
            </w:rPr>
            <w:t xml:space="preserve">7. </w:t>
          </w:r>
          <w:r w:rsidR="00AA674D">
            <w:rPr>
              <w:noProof/>
            </w:rPr>
            <w:t>pp. 913-918.</w:t>
          </w:r>
        </w:p>
        <w:p w:rsidR="00AA674D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>
            <w:rPr>
              <w:noProof/>
            </w:rPr>
            <w:t xml:space="preserve">WATSON, A., </w:t>
          </w:r>
          <w:r w:rsidR="00AA674D">
            <w:rPr>
              <w:noProof/>
            </w:rPr>
            <w:t xml:space="preserve">1994: Diet and periodontal disease in dogs and cats. </w:t>
          </w:r>
          <w:r w:rsidR="00AA674D">
            <w:rPr>
              <w:i/>
              <w:iCs/>
              <w:noProof/>
            </w:rPr>
            <w:t xml:space="preserve">Aust. Vet., </w:t>
          </w:r>
          <w:r w:rsidR="00AA674D" w:rsidRPr="00A274B9">
            <w:rPr>
              <w:iCs/>
              <w:noProof/>
            </w:rPr>
            <w:t>71</w:t>
          </w:r>
          <w:r w:rsidR="00AA674D" w:rsidRPr="00A274B9">
            <w:rPr>
              <w:noProof/>
            </w:rPr>
            <w:t>.</w:t>
          </w:r>
          <w:r w:rsidR="00AA674D">
            <w:rPr>
              <w:noProof/>
            </w:rPr>
            <w:t xml:space="preserve"> </w:t>
          </w:r>
          <w:r w:rsidR="00C94469">
            <w:rPr>
              <w:noProof/>
            </w:rPr>
            <w:t xml:space="preserve">10. </w:t>
          </w:r>
          <w:r w:rsidR="00AA674D">
            <w:rPr>
              <w:noProof/>
            </w:rPr>
            <w:t>pp. 313-318.</w:t>
          </w:r>
        </w:p>
        <w:p w:rsidR="00AA674D" w:rsidRPr="006846CC" w:rsidRDefault="00E76659" w:rsidP="00FC2EF8">
          <w:pPr>
            <w:pStyle w:val="Irodalomjegyzk"/>
            <w:spacing w:line="240" w:lineRule="auto"/>
            <w:ind w:left="720" w:hanging="720"/>
            <w:jc w:val="both"/>
            <w:rPr>
              <w:noProof/>
            </w:rPr>
          </w:pPr>
          <w:r w:rsidRPr="006846CC">
            <w:rPr>
              <w:noProof/>
            </w:rPr>
            <w:t>WHYTE, A., BONASTRE, C., MONTEAGUDO, L. V., LES, F., OBON, J., WHITE, J., TEJEDOR, M. T.,</w:t>
          </w:r>
          <w:r w:rsidR="00AA674D" w:rsidRPr="006846CC">
            <w:rPr>
              <w:noProof/>
            </w:rPr>
            <w:t xml:space="preserve"> 2014: Canin stage 1. periodontal disease: A latent p</w:t>
          </w:r>
          <w:r w:rsidR="006C5C0C">
            <w:rPr>
              <w:noProof/>
            </w:rPr>
            <w:t>a</w:t>
          </w:r>
          <w:r w:rsidR="00AA674D" w:rsidRPr="006846CC">
            <w:rPr>
              <w:noProof/>
            </w:rPr>
            <w:t xml:space="preserve">thology. </w:t>
          </w:r>
          <w:r w:rsidR="00AA674D" w:rsidRPr="006846CC">
            <w:rPr>
              <w:i/>
              <w:iCs/>
              <w:noProof/>
            </w:rPr>
            <w:t xml:space="preserve">The Veterinary Journal, </w:t>
          </w:r>
          <w:r w:rsidR="00AA674D" w:rsidRPr="006846CC">
            <w:rPr>
              <w:iCs/>
              <w:noProof/>
            </w:rPr>
            <w:t>201</w:t>
          </w:r>
          <w:r w:rsidR="00AA674D" w:rsidRPr="006846CC">
            <w:rPr>
              <w:noProof/>
            </w:rPr>
            <w:t xml:space="preserve">. </w:t>
          </w:r>
          <w:r w:rsidR="004D3EF2">
            <w:rPr>
              <w:noProof/>
            </w:rPr>
            <w:t xml:space="preserve">1. </w:t>
          </w:r>
          <w:r w:rsidR="00AA674D" w:rsidRPr="006846CC">
            <w:rPr>
              <w:noProof/>
            </w:rPr>
            <w:t>pp. 118-120.</w:t>
          </w:r>
        </w:p>
        <w:p w:rsidR="00680697" w:rsidRDefault="00037FD7" w:rsidP="00680697">
          <w:pPr>
            <w:spacing w:line="240" w:lineRule="auto"/>
            <w:jc w:val="both"/>
            <w:rPr>
              <w:sz w:val="22"/>
              <w:szCs w:val="22"/>
            </w:rPr>
          </w:pPr>
          <w:r w:rsidRPr="00742AE1">
            <w:rPr>
              <w:sz w:val="22"/>
              <w:szCs w:val="22"/>
            </w:rPr>
            <w:fldChar w:fldCharType="end"/>
          </w:r>
        </w:p>
      </w:sdtContent>
    </w:sdt>
    <w:p w:rsidR="00774EB7" w:rsidRDefault="00774EB7">
      <w:pPr>
        <w:rPr>
          <w:sz w:val="22"/>
          <w:szCs w:val="22"/>
        </w:rPr>
      </w:pPr>
      <w:r>
        <w:rPr>
          <w:sz w:val="22"/>
          <w:szCs w:val="22"/>
        </w:rPr>
        <w:br w:type="page"/>
      </w:r>
    </w:p>
    <w:p w:rsidR="00EE6502" w:rsidRDefault="00594321" w:rsidP="00594321">
      <w:pPr>
        <w:pStyle w:val="Cmsor2"/>
      </w:pPr>
      <w:bookmarkStart w:id="37" w:name="_Toc469159311"/>
      <w:r>
        <w:lastRenderedPageBreak/>
        <w:t xml:space="preserve">8. </w:t>
      </w:r>
      <w:r w:rsidR="00EE6502" w:rsidRPr="00FB2D2B">
        <w:t>Köszönetnyilvánítás</w:t>
      </w:r>
      <w:bookmarkEnd w:id="37"/>
    </w:p>
    <w:p w:rsidR="00CA1C97" w:rsidRDefault="00872169" w:rsidP="00947091">
      <w:pPr>
        <w:spacing w:line="360" w:lineRule="auto"/>
        <w:jc w:val="both"/>
      </w:pPr>
      <w:r>
        <w:tab/>
      </w:r>
      <w:r w:rsidR="00947091">
        <w:t xml:space="preserve">Szeretném megköszönni </w:t>
      </w:r>
      <w:r w:rsidR="00947091" w:rsidRPr="0063144A">
        <w:rPr>
          <w:b/>
        </w:rPr>
        <w:t xml:space="preserve">Dr. </w:t>
      </w:r>
      <w:proofErr w:type="spellStart"/>
      <w:r w:rsidR="00947091" w:rsidRPr="0063144A">
        <w:rPr>
          <w:b/>
        </w:rPr>
        <w:t>Dunay</w:t>
      </w:r>
      <w:proofErr w:type="spellEnd"/>
      <w:r w:rsidR="00947091" w:rsidRPr="0063144A">
        <w:rPr>
          <w:b/>
        </w:rPr>
        <w:t xml:space="preserve"> Miklós Pál</w:t>
      </w:r>
      <w:r>
        <w:t xml:space="preserve"> egyetemi adjunktusnak</w:t>
      </w:r>
      <w:r w:rsidR="00947091">
        <w:t xml:space="preserve"> (</w:t>
      </w:r>
      <w:proofErr w:type="spellStart"/>
      <w:r w:rsidR="00947091" w:rsidRPr="00947091">
        <w:t>Állatorvostudományi</w:t>
      </w:r>
      <w:proofErr w:type="spellEnd"/>
      <w:r w:rsidR="00947091" w:rsidRPr="00947091">
        <w:t xml:space="preserve"> Egyetem, Sebészeti és Szemészeti Tanszék és Klinika</w:t>
      </w:r>
      <w:r w:rsidR="00947091">
        <w:t>) a szakdolgozat témaválasztásánál, az adatgyűjtés módjának megtervezésénél</w:t>
      </w:r>
      <w:r>
        <w:t>,</w:t>
      </w:r>
      <w:r w:rsidR="00947091">
        <w:t xml:space="preserve"> valamint a dolgozat elkészítésénél adott hasznos tanácsait és segítségét.</w:t>
      </w:r>
    </w:p>
    <w:p w:rsidR="00CA1C97" w:rsidRDefault="00CA1C97" w:rsidP="00947091">
      <w:pPr>
        <w:spacing w:line="360" w:lineRule="auto"/>
      </w:pPr>
    </w:p>
    <w:p w:rsidR="00487369" w:rsidRDefault="00487369">
      <w:r>
        <w:br w:type="page"/>
      </w:r>
    </w:p>
    <w:p w:rsidR="002472E7" w:rsidRDefault="003B3D84" w:rsidP="00594321">
      <w:pPr>
        <w:pStyle w:val="Cmsor2"/>
      </w:pPr>
      <w:bookmarkStart w:id="38" w:name="_Toc469159312"/>
      <w:r>
        <w:lastRenderedPageBreak/>
        <w:t>9</w:t>
      </w:r>
      <w:r w:rsidR="00594321">
        <w:t xml:space="preserve">. </w:t>
      </w:r>
      <w:r w:rsidR="00EE6502" w:rsidRPr="00FB2D2B">
        <w:t>Mellékletek</w:t>
      </w:r>
      <w:bookmarkEnd w:id="38"/>
    </w:p>
    <w:p w:rsidR="00774EB7" w:rsidRDefault="00774EB7" w:rsidP="003F0E6A"/>
    <w:p w:rsidR="003F0E6A" w:rsidRPr="003F0E6A" w:rsidRDefault="002F7B3B" w:rsidP="002F7B3B">
      <w:r>
        <w:t xml:space="preserve">1. </w:t>
      </w:r>
      <w:r w:rsidR="003F0E6A">
        <w:t>számú melléklet</w:t>
      </w:r>
      <w:r w:rsidR="00680697">
        <w:t>:</w:t>
      </w:r>
    </w:p>
    <w:p w:rsidR="003F0E6A" w:rsidRPr="004E285A" w:rsidRDefault="003F0E6A" w:rsidP="003F0E6A">
      <w:pPr>
        <w:spacing w:after="0"/>
        <w:jc w:val="center"/>
        <w:rPr>
          <w:b/>
        </w:rPr>
      </w:pPr>
      <w:r>
        <w:rPr>
          <w:b/>
        </w:rPr>
        <w:t>ADATLAP</w:t>
      </w:r>
    </w:p>
    <w:p w:rsidR="003F0E6A" w:rsidRDefault="003F0E6A" w:rsidP="003F0E6A">
      <w:pPr>
        <w:spacing w:after="0"/>
        <w:jc w:val="center"/>
        <w:rPr>
          <w:b/>
        </w:rPr>
      </w:pPr>
      <w:r w:rsidRPr="004E285A">
        <w:rPr>
          <w:b/>
        </w:rPr>
        <w:t xml:space="preserve">KUTYÁK SZÁJHIGIÉNIAI </w:t>
      </w:r>
      <w:r>
        <w:rPr>
          <w:b/>
        </w:rPr>
        <w:t xml:space="preserve">ÁLLAPOTÁNAK </w:t>
      </w:r>
    </w:p>
    <w:p w:rsidR="003F0E6A" w:rsidRPr="004E285A" w:rsidRDefault="003F0E6A" w:rsidP="003F0E6A">
      <w:pPr>
        <w:spacing w:after="0"/>
        <w:jc w:val="center"/>
        <w:rPr>
          <w:b/>
        </w:rPr>
      </w:pPr>
      <w:r>
        <w:rPr>
          <w:b/>
        </w:rPr>
        <w:t xml:space="preserve">A </w:t>
      </w:r>
      <w:r w:rsidRPr="004E285A">
        <w:rPr>
          <w:b/>
        </w:rPr>
        <w:t>FELMÉRÉSÉHEZ</w:t>
      </w:r>
    </w:p>
    <w:p w:rsidR="003F0E6A" w:rsidRDefault="003F0E6A" w:rsidP="003F0E6A">
      <w:pPr>
        <w:spacing w:after="0"/>
        <w:jc w:val="both"/>
        <w:rPr>
          <w:b/>
        </w:rPr>
      </w:pPr>
    </w:p>
    <w:p w:rsidR="003F0E6A" w:rsidRDefault="003F0E6A" w:rsidP="005B773B">
      <w:pPr>
        <w:spacing w:after="0"/>
        <w:ind w:right="4251"/>
        <w:jc w:val="both"/>
      </w:pPr>
      <w:r>
        <w:rPr>
          <w:b/>
        </w:rPr>
        <w:t xml:space="preserve">Az adatlap felvételének </w:t>
      </w:r>
      <w:r w:rsidRPr="008B38F1">
        <w:rPr>
          <w:b/>
        </w:rPr>
        <w:t>dátuma:</w:t>
      </w:r>
      <w:r>
        <w:t xml:space="preserve"> </w:t>
      </w:r>
    </w:p>
    <w:p w:rsidR="003F0E6A" w:rsidRDefault="003F0E6A" w:rsidP="005B773B">
      <w:pPr>
        <w:spacing w:after="0"/>
        <w:ind w:right="4251" w:firstLine="708"/>
        <w:jc w:val="both"/>
      </w:pPr>
      <w:r>
        <w:t>2016. ……….…………</w:t>
      </w:r>
    </w:p>
    <w:p w:rsidR="003F0E6A" w:rsidRDefault="003F0E6A" w:rsidP="005B773B">
      <w:pPr>
        <w:spacing w:after="0"/>
        <w:ind w:right="4251"/>
        <w:jc w:val="both"/>
        <w:rPr>
          <w:b/>
        </w:rPr>
      </w:pPr>
      <w:r>
        <w:rPr>
          <w:b/>
        </w:rPr>
        <w:t>A tulajdonos neve</w:t>
      </w:r>
      <w:proofErr w:type="gramStart"/>
      <w:r>
        <w:rPr>
          <w:b/>
        </w:rPr>
        <w:t>:</w:t>
      </w:r>
      <w:r w:rsidR="0063144A" w:rsidRPr="0063144A">
        <w:t>…………………………..</w:t>
      </w:r>
      <w:proofErr w:type="gramEnd"/>
    </w:p>
    <w:p w:rsidR="003F0E6A" w:rsidRDefault="003F0E6A" w:rsidP="005B773B">
      <w:pPr>
        <w:spacing w:after="0"/>
        <w:ind w:right="4251"/>
        <w:jc w:val="both"/>
      </w:pPr>
      <w:r w:rsidRPr="008B38F1">
        <w:rPr>
          <w:b/>
        </w:rPr>
        <w:t>Mióta gazdája a kutyának</w:t>
      </w:r>
      <w:r>
        <w:t>:</w:t>
      </w:r>
    </w:p>
    <w:p w:rsidR="001527A4" w:rsidRDefault="003F0E6A" w:rsidP="005B773B">
      <w:pPr>
        <w:spacing w:after="0"/>
        <w:ind w:right="4251"/>
        <w:jc w:val="both"/>
      </w:pPr>
      <w:r>
        <w:tab/>
      </w:r>
      <w:proofErr w:type="gramStart"/>
      <w:r>
        <w:t>minimum</w:t>
      </w:r>
      <w:proofErr w:type="gramEnd"/>
      <w:r>
        <w:t xml:space="preserve"> egy éves kora óta</w:t>
      </w:r>
      <w:r w:rsidR="001527A4">
        <w:tab/>
      </w:r>
      <w:r w:rsidR="001527A4">
        <w:tab/>
      </w:r>
      <w:r w:rsidR="001527A4" w:rsidRPr="008B38F1">
        <w:t>□</w:t>
      </w:r>
    </w:p>
    <w:p w:rsidR="001527A4" w:rsidRDefault="001527A4" w:rsidP="005B773B">
      <w:pPr>
        <w:spacing w:after="0"/>
        <w:ind w:right="4251"/>
        <w:jc w:val="both"/>
      </w:pPr>
      <w:r>
        <w:tab/>
        <w:t>…</w:t>
      </w:r>
      <w:proofErr w:type="gramStart"/>
      <w:r>
        <w:t>…………..</w:t>
      </w:r>
      <w:proofErr w:type="gramEnd"/>
      <w:r w:rsidR="003F0E6A">
        <w:t>kora óta</w:t>
      </w:r>
    </w:p>
    <w:p w:rsidR="003F0E6A" w:rsidRPr="004E285A" w:rsidRDefault="003F0E6A" w:rsidP="005B773B">
      <w:pPr>
        <w:spacing w:after="0"/>
        <w:ind w:right="4251"/>
        <w:jc w:val="both"/>
        <w:rPr>
          <w:b/>
        </w:rPr>
      </w:pPr>
      <w:r w:rsidRPr="004E285A">
        <w:rPr>
          <w:b/>
        </w:rPr>
        <w:t>Hányadik gazdája:</w:t>
      </w:r>
    </w:p>
    <w:p w:rsidR="001527A4" w:rsidRDefault="001527A4" w:rsidP="005B773B">
      <w:pPr>
        <w:spacing w:after="0"/>
        <w:ind w:right="4251"/>
        <w:jc w:val="both"/>
      </w:pPr>
      <w:r>
        <w:tab/>
      </w:r>
      <w:proofErr w:type="gramStart"/>
      <w:r>
        <w:t>első</w:t>
      </w:r>
      <w:proofErr w:type="gramEnd"/>
      <w:r>
        <w:t>:</w:t>
      </w:r>
      <w:r>
        <w:tab/>
      </w:r>
      <w:r>
        <w:tab/>
      </w:r>
      <w:r>
        <w:tab/>
      </w:r>
      <w:r>
        <w:tab/>
      </w:r>
      <w:r>
        <w:tab/>
      </w:r>
      <w:r w:rsidRPr="008B38F1">
        <w:t>□</w:t>
      </w:r>
    </w:p>
    <w:p w:rsidR="001527A4" w:rsidRDefault="003F0E6A" w:rsidP="005B773B">
      <w:pPr>
        <w:spacing w:after="0"/>
        <w:ind w:right="4251"/>
        <w:jc w:val="both"/>
      </w:pPr>
      <w:r>
        <w:tab/>
      </w:r>
      <w:proofErr w:type="gramStart"/>
      <w:r>
        <w:t>nem</w:t>
      </w:r>
      <w:proofErr w:type="gramEnd"/>
      <w:r>
        <w:t xml:space="preserve"> az első:</w:t>
      </w:r>
      <w:r w:rsidR="001527A4">
        <w:tab/>
      </w:r>
      <w:r w:rsidR="001527A4">
        <w:tab/>
      </w:r>
      <w:r w:rsidR="001527A4">
        <w:tab/>
      </w:r>
      <w:r w:rsidR="001527A4">
        <w:tab/>
      </w:r>
      <w:r w:rsidR="001527A4" w:rsidRPr="008B38F1">
        <w:t>□</w:t>
      </w:r>
    </w:p>
    <w:p w:rsidR="001527A4" w:rsidRDefault="003F0E6A" w:rsidP="005B773B">
      <w:pPr>
        <w:spacing w:after="0"/>
        <w:ind w:right="4251"/>
        <w:jc w:val="both"/>
      </w:pPr>
      <w:r>
        <w:tab/>
      </w:r>
      <w:proofErr w:type="gramStart"/>
      <w:r>
        <w:t>hányadik</w:t>
      </w:r>
      <w:proofErr w:type="gramEnd"/>
      <w:r>
        <w:t>:…………</w:t>
      </w:r>
      <w:r w:rsidR="001527A4">
        <w:t>………………….</w:t>
      </w:r>
    </w:p>
    <w:p w:rsidR="003F0E6A" w:rsidRDefault="003F0E6A" w:rsidP="005B773B">
      <w:pPr>
        <w:spacing w:after="0"/>
        <w:ind w:right="4251"/>
        <w:jc w:val="both"/>
      </w:pPr>
      <w:r w:rsidRPr="008B38F1">
        <w:rPr>
          <w:b/>
        </w:rPr>
        <w:t>Tartási hely</w:t>
      </w:r>
      <w:r>
        <w:t>:</w:t>
      </w:r>
    </w:p>
    <w:p w:rsidR="003F0E6A" w:rsidRPr="008B38F1" w:rsidRDefault="003F0E6A" w:rsidP="005B773B">
      <w:pPr>
        <w:spacing w:after="0"/>
        <w:ind w:right="4251"/>
        <w:jc w:val="both"/>
      </w:pPr>
      <w:r>
        <w:tab/>
      </w:r>
      <w:proofErr w:type="gramStart"/>
      <w:r>
        <w:t>kert</w:t>
      </w:r>
      <w:proofErr w:type="gramEnd"/>
      <w:r>
        <w:t>, udvar:</w:t>
      </w:r>
      <w:r>
        <w:tab/>
      </w:r>
      <w:r>
        <w:tab/>
      </w:r>
      <w:r>
        <w:tab/>
      </w:r>
      <w:r>
        <w:tab/>
      </w:r>
      <w:r w:rsidR="001527A4" w:rsidRPr="008B38F1">
        <w:t>□</w:t>
      </w:r>
    </w:p>
    <w:p w:rsidR="003F0E6A" w:rsidRPr="008B38F1" w:rsidRDefault="003F0E6A" w:rsidP="005B773B">
      <w:pPr>
        <w:spacing w:after="0"/>
        <w:ind w:right="4251"/>
        <w:jc w:val="both"/>
      </w:pPr>
      <w:r w:rsidRPr="008B38F1">
        <w:tab/>
      </w:r>
      <w:proofErr w:type="gramStart"/>
      <w:r w:rsidRPr="008B38F1">
        <w:t>lakás</w:t>
      </w:r>
      <w:proofErr w:type="gramEnd"/>
      <w:r w:rsidRPr="008B38F1">
        <w:t>:</w:t>
      </w:r>
      <w:r w:rsidRPr="008B38F1">
        <w:tab/>
      </w:r>
      <w:r w:rsidRPr="008B38F1">
        <w:tab/>
      </w:r>
      <w:r w:rsidRPr="008B38F1">
        <w:tab/>
      </w:r>
      <w:r w:rsidRPr="008B38F1">
        <w:tab/>
      </w:r>
      <w:r>
        <w:tab/>
      </w:r>
      <w:r w:rsidR="001527A4" w:rsidRPr="008B38F1">
        <w:t>□</w:t>
      </w:r>
    </w:p>
    <w:p w:rsidR="003F0E6A" w:rsidRDefault="003F0E6A" w:rsidP="005B773B">
      <w:pPr>
        <w:spacing w:after="0"/>
        <w:ind w:right="4251"/>
      </w:pPr>
      <w:r w:rsidRPr="008B38F1">
        <w:tab/>
      </w:r>
      <w:proofErr w:type="gramStart"/>
      <w:r w:rsidRPr="008B38F1">
        <w:t>vegyes</w:t>
      </w:r>
      <w:proofErr w:type="gramEnd"/>
      <w:r w:rsidRPr="008B38F1">
        <w:t>, de főleg</w:t>
      </w:r>
      <w:r>
        <w:t>:</w:t>
      </w:r>
      <w:r w:rsidRPr="008B38F1">
        <w:t>………</w:t>
      </w:r>
      <w:r w:rsidR="001527A4">
        <w:t>………...…...</w:t>
      </w:r>
    </w:p>
    <w:p w:rsidR="003F0E6A" w:rsidRDefault="003F0E6A" w:rsidP="005B773B">
      <w:pPr>
        <w:spacing w:after="0"/>
        <w:ind w:right="4251"/>
        <w:jc w:val="both"/>
      </w:pPr>
      <w:r w:rsidRPr="008B38F1">
        <w:rPr>
          <w:b/>
        </w:rPr>
        <w:t>A kutya</w:t>
      </w:r>
      <w:r>
        <w:t xml:space="preserve"> </w:t>
      </w:r>
      <w:r w:rsidRPr="008B38F1">
        <w:rPr>
          <w:b/>
        </w:rPr>
        <w:t>adatai:</w:t>
      </w:r>
    </w:p>
    <w:p w:rsidR="003F0E6A" w:rsidRDefault="003F0E6A" w:rsidP="005B773B">
      <w:pPr>
        <w:spacing w:after="0"/>
        <w:ind w:right="4251"/>
        <w:jc w:val="both"/>
      </w:pPr>
      <w:r>
        <w:tab/>
      </w:r>
      <w:proofErr w:type="gramStart"/>
      <w:r>
        <w:t>neve</w:t>
      </w:r>
      <w:proofErr w:type="gramEnd"/>
      <w:r>
        <w:t>:</w:t>
      </w:r>
      <w:r w:rsidR="001527A4">
        <w:t>…</w:t>
      </w:r>
      <w:r>
        <w:t>……………………………</w:t>
      </w:r>
      <w:r w:rsidR="001527A4">
        <w:t>….</w:t>
      </w:r>
    </w:p>
    <w:p w:rsidR="003F0E6A" w:rsidRDefault="003F0E6A" w:rsidP="005B773B">
      <w:pPr>
        <w:spacing w:after="0"/>
        <w:ind w:right="4251"/>
        <w:jc w:val="both"/>
      </w:pPr>
      <w:r>
        <w:tab/>
      </w:r>
      <w:proofErr w:type="gramStart"/>
      <w:r>
        <w:t>fajtája</w:t>
      </w:r>
      <w:proofErr w:type="gramEnd"/>
      <w:r>
        <w:t>:……………………………...</w:t>
      </w:r>
      <w:r w:rsidR="001527A4">
        <w:t>...</w:t>
      </w:r>
    </w:p>
    <w:p w:rsidR="003F0E6A" w:rsidRDefault="003F0E6A" w:rsidP="005B773B">
      <w:pPr>
        <w:spacing w:after="0"/>
        <w:ind w:right="4251"/>
        <w:jc w:val="both"/>
      </w:pPr>
      <w:r>
        <w:tab/>
      </w:r>
      <w:proofErr w:type="spellStart"/>
      <w:r>
        <w:t>ivara</w:t>
      </w:r>
      <w:proofErr w:type="spellEnd"/>
      <w:proofErr w:type="gramStart"/>
      <w:r>
        <w:t>:………………………………</w:t>
      </w:r>
      <w:r w:rsidR="001527A4">
        <w:t>…</w:t>
      </w:r>
      <w:proofErr w:type="gramEnd"/>
    </w:p>
    <w:p w:rsidR="003F0E6A" w:rsidRDefault="003F0E6A" w:rsidP="005B773B">
      <w:pPr>
        <w:spacing w:after="0"/>
        <w:ind w:right="4251"/>
        <w:jc w:val="both"/>
      </w:pPr>
      <w:r>
        <w:tab/>
      </w:r>
      <w:proofErr w:type="gramStart"/>
      <w:r>
        <w:t>életkora</w:t>
      </w:r>
      <w:proofErr w:type="gramEnd"/>
      <w:r>
        <w:t>:……………………………</w:t>
      </w:r>
      <w:r w:rsidR="001527A4">
        <w:t>...</w:t>
      </w:r>
    </w:p>
    <w:p w:rsidR="003F0E6A" w:rsidRDefault="003F0E6A" w:rsidP="005B773B">
      <w:pPr>
        <w:spacing w:after="0"/>
        <w:ind w:right="4251"/>
        <w:jc w:val="both"/>
      </w:pPr>
      <w:r>
        <w:tab/>
      </w:r>
      <w:proofErr w:type="gramStart"/>
      <w:r>
        <w:t>testtömege</w:t>
      </w:r>
      <w:proofErr w:type="gramEnd"/>
      <w:r>
        <w:t>:………….......................</w:t>
      </w:r>
      <w:r w:rsidR="001527A4">
        <w:t>.</w:t>
      </w:r>
    </w:p>
    <w:p w:rsidR="003F0E6A" w:rsidRPr="00805AB9" w:rsidRDefault="003F0E6A" w:rsidP="005B773B">
      <w:pPr>
        <w:spacing w:after="0"/>
        <w:ind w:right="4251"/>
        <w:jc w:val="both"/>
        <w:rPr>
          <w:b/>
        </w:rPr>
      </w:pPr>
      <w:r w:rsidRPr="00805AB9">
        <w:rPr>
          <w:b/>
        </w:rPr>
        <w:t>A koponya típusa:</w:t>
      </w:r>
    </w:p>
    <w:p w:rsidR="003F0E6A" w:rsidRDefault="003F0E6A" w:rsidP="005B773B">
      <w:pPr>
        <w:spacing w:after="0"/>
        <w:ind w:right="4251"/>
        <w:jc w:val="both"/>
      </w:pPr>
      <w:r>
        <w:tab/>
      </w:r>
      <w:proofErr w:type="spellStart"/>
      <w:r>
        <w:t>brachicephal</w:t>
      </w:r>
      <w:proofErr w:type="spellEnd"/>
      <w:r>
        <w:t>:</w:t>
      </w:r>
      <w:r>
        <w:tab/>
      </w:r>
      <w:r>
        <w:tab/>
      </w:r>
      <w:r w:rsidR="001527A4">
        <w:tab/>
      </w:r>
      <w:r w:rsidR="001527A4">
        <w:tab/>
      </w:r>
      <w:r w:rsidRPr="008B38F1">
        <w:t>□</w:t>
      </w:r>
    </w:p>
    <w:p w:rsidR="003F0E6A" w:rsidRDefault="003F0E6A" w:rsidP="005B773B">
      <w:pPr>
        <w:spacing w:after="0"/>
        <w:ind w:right="4251"/>
        <w:jc w:val="both"/>
      </w:pPr>
      <w:r>
        <w:tab/>
      </w:r>
      <w:proofErr w:type="spellStart"/>
      <w:r>
        <w:t>mesocephal</w:t>
      </w:r>
      <w:proofErr w:type="spellEnd"/>
      <w:r>
        <w:t>:</w:t>
      </w:r>
      <w:r>
        <w:tab/>
      </w:r>
      <w:r>
        <w:tab/>
      </w:r>
      <w:r w:rsidR="001527A4">
        <w:tab/>
      </w:r>
      <w:r w:rsidR="001527A4">
        <w:tab/>
      </w:r>
      <w:r w:rsidRPr="008B38F1">
        <w:t>□</w:t>
      </w:r>
    </w:p>
    <w:p w:rsidR="003F0E6A" w:rsidRDefault="003F0E6A" w:rsidP="005B773B">
      <w:pPr>
        <w:spacing w:after="0"/>
        <w:ind w:right="4251"/>
        <w:jc w:val="both"/>
      </w:pPr>
      <w:r>
        <w:tab/>
      </w:r>
      <w:proofErr w:type="spellStart"/>
      <w:r>
        <w:t>dolichocephal</w:t>
      </w:r>
      <w:proofErr w:type="spellEnd"/>
      <w:r>
        <w:t>:</w:t>
      </w:r>
      <w:r>
        <w:tab/>
      </w:r>
      <w:r>
        <w:tab/>
      </w:r>
      <w:r w:rsidR="001527A4">
        <w:tab/>
      </w:r>
      <w:r w:rsidR="001527A4">
        <w:tab/>
      </w:r>
      <w:r w:rsidRPr="008B38F1">
        <w:t>□</w:t>
      </w:r>
    </w:p>
    <w:p w:rsidR="003F0E6A" w:rsidRDefault="003F0E6A" w:rsidP="005B773B">
      <w:pPr>
        <w:spacing w:after="0"/>
        <w:ind w:right="4251"/>
        <w:jc w:val="both"/>
      </w:pPr>
      <w:r>
        <w:tab/>
      </w:r>
      <w:proofErr w:type="gramStart"/>
      <w:r>
        <w:t>aszimmetrikus</w:t>
      </w:r>
      <w:proofErr w:type="gramEnd"/>
      <w:r>
        <w:t>:</w:t>
      </w:r>
      <w:r>
        <w:tab/>
      </w:r>
      <w:r w:rsidR="001527A4">
        <w:tab/>
      </w:r>
      <w:r w:rsidR="001527A4">
        <w:tab/>
      </w:r>
      <w:r w:rsidRPr="008B38F1">
        <w:t>□</w:t>
      </w:r>
    </w:p>
    <w:p w:rsidR="003F0E6A" w:rsidRDefault="003F0E6A" w:rsidP="005B773B">
      <w:pPr>
        <w:spacing w:after="0"/>
        <w:ind w:right="4251"/>
        <w:jc w:val="both"/>
        <w:rPr>
          <w:b/>
        </w:rPr>
      </w:pPr>
      <w:r>
        <w:rPr>
          <w:b/>
        </w:rPr>
        <w:t>Harapás</w:t>
      </w:r>
      <w:r w:rsidRPr="00805AB9">
        <w:rPr>
          <w:b/>
        </w:rPr>
        <w:t>:</w:t>
      </w:r>
    </w:p>
    <w:p w:rsidR="003F0E6A" w:rsidRDefault="003F0E6A" w:rsidP="003F0E6A">
      <w:pPr>
        <w:spacing w:after="0"/>
        <w:jc w:val="both"/>
      </w:pPr>
      <w:r>
        <w:rPr>
          <w:b/>
        </w:rPr>
        <w:tab/>
      </w:r>
      <w:proofErr w:type="spellStart"/>
      <w:r w:rsidRPr="00805AB9">
        <w:t>bra</w:t>
      </w:r>
      <w:r>
        <w:t>chignatia</w:t>
      </w:r>
      <w:proofErr w:type="spellEnd"/>
      <w:r>
        <w:t xml:space="preserve"> </w:t>
      </w:r>
      <w:proofErr w:type="spellStart"/>
      <w:r>
        <w:t>superior</w:t>
      </w:r>
      <w:proofErr w:type="spellEnd"/>
      <w:r>
        <w:t>:</w:t>
      </w:r>
      <w:r w:rsidR="001527A4">
        <w:tab/>
      </w:r>
      <w:r w:rsidR="001527A4"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proofErr w:type="spellStart"/>
      <w:r w:rsidRPr="00805AB9">
        <w:t>bra</w:t>
      </w:r>
      <w:r>
        <w:t>chignatia</w:t>
      </w:r>
      <w:proofErr w:type="spellEnd"/>
      <w:r>
        <w:t xml:space="preserve"> </w:t>
      </w:r>
      <w:proofErr w:type="spellStart"/>
      <w:r>
        <w:t>inferior</w:t>
      </w:r>
      <w:proofErr w:type="spellEnd"/>
      <w:r>
        <w:t>:</w:t>
      </w:r>
      <w:r>
        <w:tab/>
      </w:r>
      <w:r w:rsidR="001527A4">
        <w:tab/>
      </w:r>
      <w:r w:rsidR="001527A4"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proofErr w:type="gramStart"/>
      <w:r>
        <w:t>ollós</w:t>
      </w:r>
      <w:proofErr w:type="gramEnd"/>
      <w:r>
        <w:t>:</w:t>
      </w:r>
      <w:r>
        <w:tab/>
      </w:r>
      <w:r>
        <w:tab/>
      </w:r>
      <w:r>
        <w:tab/>
      </w:r>
      <w:r w:rsidR="001527A4">
        <w:tab/>
      </w:r>
      <w:r w:rsidR="001527A4"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proofErr w:type="gramStart"/>
      <w:r>
        <w:t>tétre-harapás</w:t>
      </w:r>
      <w:proofErr w:type="gramEnd"/>
      <w:r>
        <w:t>:</w:t>
      </w:r>
      <w:r>
        <w:tab/>
      </w:r>
      <w:r>
        <w:tab/>
      </w:r>
      <w:r w:rsidR="001527A4">
        <w:tab/>
      </w:r>
      <w:r w:rsidR="001527A4">
        <w:tab/>
      </w:r>
      <w:r w:rsidRPr="008B38F1">
        <w:t>□</w:t>
      </w:r>
    </w:p>
    <w:p w:rsidR="003F0E6A" w:rsidRPr="00802DB7" w:rsidRDefault="003F0E6A" w:rsidP="003F0E6A">
      <w:pPr>
        <w:spacing w:after="0"/>
        <w:jc w:val="both"/>
        <w:rPr>
          <w:b/>
        </w:rPr>
      </w:pPr>
      <w:r w:rsidRPr="00802DB7">
        <w:rPr>
          <w:b/>
        </w:rPr>
        <w:t>Rágási szokás:</w:t>
      </w:r>
    </w:p>
    <w:p w:rsidR="003F0E6A" w:rsidRDefault="003F0E6A" w:rsidP="003F0E6A">
      <w:pPr>
        <w:spacing w:after="0"/>
        <w:jc w:val="both"/>
      </w:pPr>
      <w:r>
        <w:tab/>
        <w:t>„mindent szétrág” típus:</w:t>
      </w:r>
      <w:r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r w:rsidR="001527A4">
        <w:t>„</w:t>
      </w:r>
      <w:r>
        <w:t>nem rágós típus</w:t>
      </w:r>
      <w:r w:rsidR="001527A4">
        <w:t>”</w:t>
      </w:r>
      <w:r>
        <w:t>:</w:t>
      </w:r>
      <w:r>
        <w:tab/>
      </w:r>
      <w:r>
        <w:tab/>
      </w:r>
      <w:r>
        <w:tab/>
      </w:r>
      <w:r w:rsidRPr="008B38F1">
        <w:t>□</w:t>
      </w:r>
    </w:p>
    <w:p w:rsidR="003F0E6A" w:rsidRPr="00ED2557" w:rsidRDefault="003F0E6A" w:rsidP="003F0E6A">
      <w:pPr>
        <w:spacing w:after="0"/>
        <w:jc w:val="both"/>
        <w:rPr>
          <w:b/>
        </w:rPr>
      </w:pPr>
      <w:proofErr w:type="spellStart"/>
      <w:r w:rsidRPr="00ED2557">
        <w:rPr>
          <w:b/>
        </w:rPr>
        <w:t>T</w:t>
      </w:r>
      <w:r>
        <w:rPr>
          <w:b/>
        </w:rPr>
        <w:t>áplálál</w:t>
      </w:r>
      <w:r w:rsidRPr="00ED2557">
        <w:rPr>
          <w:b/>
        </w:rPr>
        <w:t>ás</w:t>
      </w:r>
      <w:proofErr w:type="spellEnd"/>
      <w:r w:rsidRPr="00ED2557">
        <w:rPr>
          <w:b/>
        </w:rPr>
        <w:t>:</w:t>
      </w:r>
    </w:p>
    <w:p w:rsidR="003F0E6A" w:rsidRDefault="003F0E6A" w:rsidP="003F0E6A">
      <w:pPr>
        <w:spacing w:after="0"/>
        <w:jc w:val="both"/>
      </w:pPr>
      <w:r>
        <w:tab/>
      </w:r>
      <w:proofErr w:type="gramStart"/>
      <w:r>
        <w:t>táp</w:t>
      </w:r>
      <w:proofErr w:type="gramEnd"/>
      <w:r>
        <w:t>: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proofErr w:type="gramStart"/>
      <w:r>
        <w:t>nedves</w:t>
      </w:r>
      <w:proofErr w:type="gramEnd"/>
      <w:r>
        <w:t>:</w:t>
      </w:r>
      <w:r>
        <w:tab/>
      </w:r>
      <w:r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proofErr w:type="gramStart"/>
      <w:r>
        <w:t>száraz</w:t>
      </w:r>
      <w:proofErr w:type="gramEnd"/>
      <w:r>
        <w:t>:</w:t>
      </w:r>
      <w:r>
        <w:tab/>
      </w:r>
      <w:r>
        <w:tab/>
      </w:r>
      <w:r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proofErr w:type="gramStart"/>
      <w:r>
        <w:t>száraz</w:t>
      </w:r>
      <w:proofErr w:type="gramEnd"/>
      <w:r>
        <w:t xml:space="preserve"> vizezve:</w:t>
      </w:r>
      <w:r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lastRenderedPageBreak/>
        <w:tab/>
      </w:r>
      <w:r>
        <w:tab/>
      </w:r>
      <w:proofErr w:type="gramStart"/>
      <w:r>
        <w:t>nedves</w:t>
      </w:r>
      <w:proofErr w:type="gramEnd"/>
      <w:r>
        <w:t xml:space="preserve"> és száraz keverve:</w:t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proofErr w:type="gramStart"/>
      <w:r>
        <w:t>nedves</w:t>
      </w:r>
      <w:proofErr w:type="gramEnd"/>
      <w:r>
        <w:t xml:space="preserve"> és száraz felváltva:</w:t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  <w:t>„otthoni”:</w:t>
      </w:r>
    </w:p>
    <w:p w:rsidR="003F0E6A" w:rsidRDefault="003F0E6A" w:rsidP="003F0E6A">
      <w:pPr>
        <w:spacing w:after="0"/>
        <w:jc w:val="both"/>
      </w:pPr>
      <w:r>
        <w:tab/>
      </w:r>
      <w:r>
        <w:tab/>
        <w:t>„amit mi eszünk”:</w:t>
      </w:r>
      <w:r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proofErr w:type="gramStart"/>
      <w:r>
        <w:t>a</w:t>
      </w:r>
      <w:proofErr w:type="gramEnd"/>
      <w:r>
        <w:t xml:space="preserve"> kutyának összeállítva:</w:t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r>
        <w:tab/>
      </w:r>
      <w:proofErr w:type="gramStart"/>
      <w:r>
        <w:t>általában</w:t>
      </w:r>
      <w:proofErr w:type="gramEnd"/>
      <w:r>
        <w:t xml:space="preserve"> mit tartalmaz:.………………………………………</w:t>
      </w:r>
      <w:r w:rsidR="005B773B">
        <w:t>………</w:t>
      </w:r>
      <w:r>
        <w:tab/>
        <w:t>táp és otthoni: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proofErr w:type="gramStart"/>
      <w:r>
        <w:t>keverve</w:t>
      </w:r>
      <w:proofErr w:type="gramEnd"/>
      <w:r>
        <w:t>:</w:t>
      </w:r>
      <w:r>
        <w:tab/>
      </w:r>
      <w:r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proofErr w:type="gramStart"/>
      <w:r>
        <w:t>felváltva</w:t>
      </w:r>
      <w:proofErr w:type="gramEnd"/>
      <w:r>
        <w:t>:</w:t>
      </w:r>
      <w:r>
        <w:tab/>
      </w:r>
      <w:r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proofErr w:type="gramStart"/>
      <w:r>
        <w:t>csontot</w:t>
      </w:r>
      <w:proofErr w:type="gramEnd"/>
      <w:r>
        <w:t xml:space="preserve">, vagy csontosat: 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proofErr w:type="gramStart"/>
      <w:r>
        <w:t>kap</w:t>
      </w:r>
      <w:proofErr w:type="gramEnd"/>
      <w:r>
        <w:t>: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r>
        <w:tab/>
      </w:r>
      <w:proofErr w:type="gramStart"/>
      <w:r>
        <w:t>rendszeresen</w:t>
      </w:r>
      <w:proofErr w:type="gramEnd"/>
      <w:r>
        <w:t>:</w:t>
      </w:r>
      <w:r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r>
        <w:tab/>
      </w:r>
      <w:proofErr w:type="gramStart"/>
      <w:r>
        <w:t>ritkán</w:t>
      </w:r>
      <w:proofErr w:type="gramEnd"/>
      <w:r>
        <w:t>:</w:t>
      </w:r>
      <w:r>
        <w:tab/>
      </w:r>
      <w:r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proofErr w:type="gramStart"/>
      <w:r>
        <w:t>nem</w:t>
      </w:r>
      <w:proofErr w:type="gramEnd"/>
      <w:r>
        <w:t xml:space="preserve"> kap:</w:t>
      </w:r>
      <w:r>
        <w:tab/>
      </w:r>
      <w:r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proofErr w:type="gramStart"/>
      <w:r>
        <w:t>édességet</w:t>
      </w:r>
      <w:proofErr w:type="gramEnd"/>
      <w:r>
        <w:t>: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proofErr w:type="gramStart"/>
      <w:r>
        <w:t>kap</w:t>
      </w:r>
      <w:proofErr w:type="gramEnd"/>
      <w:r>
        <w:t>:</w:t>
      </w:r>
      <w:r>
        <w:tab/>
      </w:r>
      <w:r>
        <w:tab/>
      </w:r>
      <w:r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proofErr w:type="gramStart"/>
      <w:r>
        <w:t>nem</w:t>
      </w:r>
      <w:proofErr w:type="gramEnd"/>
      <w:r>
        <w:t xml:space="preserve"> kap:</w:t>
      </w:r>
      <w:r>
        <w:tab/>
      </w:r>
      <w:r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  <w:rPr>
          <w:b/>
        </w:rPr>
      </w:pPr>
    </w:p>
    <w:p w:rsidR="003F0E6A" w:rsidRDefault="003F0E6A" w:rsidP="003F0E6A">
      <w:pPr>
        <w:spacing w:after="0"/>
        <w:jc w:val="both"/>
        <w:rPr>
          <w:b/>
        </w:rPr>
      </w:pPr>
      <w:r w:rsidRPr="00802DB7">
        <w:rPr>
          <w:b/>
        </w:rPr>
        <w:t>Játék</w:t>
      </w:r>
      <w:r>
        <w:rPr>
          <w:b/>
        </w:rPr>
        <w:t>:</w:t>
      </w:r>
    </w:p>
    <w:p w:rsidR="003F0E6A" w:rsidRDefault="003F0E6A" w:rsidP="003F0E6A">
      <w:pPr>
        <w:spacing w:after="0"/>
        <w:jc w:val="both"/>
      </w:pPr>
      <w:r>
        <w:rPr>
          <w:b/>
        </w:rPr>
        <w:tab/>
      </w:r>
      <w:proofErr w:type="gramStart"/>
      <w:r w:rsidRPr="00802DB7">
        <w:t>labdával</w:t>
      </w:r>
      <w:proofErr w:type="gramEnd"/>
      <w:r>
        <w:t>:</w:t>
      </w:r>
      <w:r>
        <w:tab/>
      </w:r>
      <w:r>
        <w:tab/>
      </w:r>
      <w:r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proofErr w:type="gramStart"/>
      <w:r>
        <w:t>apportírozó</w:t>
      </w:r>
      <w:proofErr w:type="gramEnd"/>
      <w:r>
        <w:t xml:space="preserve"> eszközzel:</w:t>
      </w:r>
      <w:r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proofErr w:type="gramStart"/>
      <w:r>
        <w:t>egyéb</w:t>
      </w:r>
      <w:proofErr w:type="gramEnd"/>
      <w:r>
        <w:t xml:space="preserve"> eszközzel:</w:t>
      </w:r>
      <w:r>
        <w:tab/>
      </w:r>
      <w:r>
        <w:tab/>
      </w:r>
      <w:r>
        <w:tab/>
      </w:r>
      <w:r w:rsidRPr="008B38F1">
        <w:t>□</w:t>
      </w:r>
    </w:p>
    <w:p w:rsidR="003F0E6A" w:rsidRPr="00802DB7" w:rsidRDefault="003F0E6A" w:rsidP="003F0E6A">
      <w:pPr>
        <w:spacing w:after="0"/>
        <w:jc w:val="both"/>
      </w:pPr>
      <w:r>
        <w:tab/>
      </w:r>
      <w:r>
        <w:tab/>
      </w:r>
      <w:proofErr w:type="gramStart"/>
      <w:r>
        <w:t>mi</w:t>
      </w:r>
      <w:proofErr w:type="gramEnd"/>
      <w:r>
        <w:t xml:space="preserve"> az:……………...</w:t>
      </w:r>
    </w:p>
    <w:p w:rsidR="003F0E6A" w:rsidRDefault="003F0E6A" w:rsidP="003F0E6A">
      <w:pPr>
        <w:spacing w:after="0"/>
        <w:jc w:val="both"/>
        <w:rPr>
          <w:b/>
        </w:rPr>
      </w:pPr>
      <w:r w:rsidRPr="00802DB7">
        <w:rPr>
          <w:b/>
        </w:rPr>
        <w:t>Szájhigiénia:</w:t>
      </w:r>
    </w:p>
    <w:p w:rsidR="003F0E6A" w:rsidRDefault="003F0E6A" w:rsidP="003F0E6A">
      <w:pPr>
        <w:spacing w:after="0"/>
        <w:jc w:val="both"/>
      </w:pPr>
      <w:r>
        <w:rPr>
          <w:b/>
        </w:rPr>
        <w:tab/>
      </w:r>
      <w:r w:rsidRPr="001D03F9">
        <w:t xml:space="preserve">volt-e már </w:t>
      </w:r>
      <w:r>
        <w:t>a kutyának: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proofErr w:type="gramStart"/>
      <w:r>
        <w:t>fogkő</w:t>
      </w:r>
      <w:proofErr w:type="gramEnd"/>
      <w:r>
        <w:t xml:space="preserve"> levétel:</w:t>
      </w:r>
      <w:r>
        <w:tab/>
      </w:r>
      <w:r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proofErr w:type="gramStart"/>
      <w:r>
        <w:t>foghúzás</w:t>
      </w:r>
      <w:proofErr w:type="gramEnd"/>
      <w:r>
        <w:t>:</w:t>
      </w:r>
      <w:r>
        <w:tab/>
      </w:r>
      <w:r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proofErr w:type="gramStart"/>
      <w:r>
        <w:t>beavatkozás</w:t>
      </w:r>
      <w:proofErr w:type="gramEnd"/>
      <w:r>
        <w:t xml:space="preserve"> a szájában:</w:t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proofErr w:type="gramStart"/>
      <w:r>
        <w:t>védekezés</w:t>
      </w:r>
      <w:proofErr w:type="gramEnd"/>
      <w:r>
        <w:t xml:space="preserve"> a fogkő ellen: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proofErr w:type="gramStart"/>
      <w:r>
        <w:t>fogmosás</w:t>
      </w:r>
      <w:proofErr w:type="gramEnd"/>
      <w:r>
        <w:t>:</w:t>
      </w:r>
      <w:r>
        <w:tab/>
      </w:r>
      <w:r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proofErr w:type="gramStart"/>
      <w:r>
        <w:t>rágni</w:t>
      </w:r>
      <w:proofErr w:type="gramEnd"/>
      <w:r>
        <w:t xml:space="preserve"> való készítmény:</w:t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proofErr w:type="gramStart"/>
      <w:r>
        <w:t>szer</w:t>
      </w:r>
      <w:proofErr w:type="gramEnd"/>
      <w:r>
        <w:t xml:space="preserve"> táplálékba:</w:t>
      </w:r>
      <w:r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  <w:t xml:space="preserve">hallott-e már a </w:t>
      </w:r>
      <w:proofErr w:type="gramStart"/>
      <w:r>
        <w:t>fogkő képződés</w:t>
      </w:r>
      <w:proofErr w:type="gramEnd"/>
      <w:r>
        <w:t xml:space="preserve"> káros következményiről: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proofErr w:type="gramStart"/>
      <w:r>
        <w:t>igen</w:t>
      </w:r>
      <w:proofErr w:type="gramEnd"/>
      <w:r>
        <w:t>:</w:t>
      </w:r>
      <w:r>
        <w:tab/>
      </w:r>
      <w:r>
        <w:tab/>
      </w:r>
      <w:r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r>
        <w:tab/>
      </w:r>
      <w:proofErr w:type="gramStart"/>
      <w:r>
        <w:t>káros</w:t>
      </w:r>
      <w:proofErr w:type="gramEnd"/>
      <w:r>
        <w:t xml:space="preserve"> következményei lehetnek:</w:t>
      </w:r>
    </w:p>
    <w:p w:rsidR="008E43EA" w:rsidRDefault="003F0E6A" w:rsidP="008E43EA">
      <w:pPr>
        <w:spacing w:after="0"/>
        <w:jc w:val="both"/>
      </w:pPr>
      <w:r>
        <w:tab/>
      </w:r>
      <w:r>
        <w:tab/>
      </w:r>
      <w:r>
        <w:tab/>
      </w:r>
      <w:r>
        <w:tab/>
      </w:r>
      <w:proofErr w:type="gramStart"/>
      <w:r>
        <w:t>fogmeder</w:t>
      </w:r>
      <w:proofErr w:type="gramEnd"/>
      <w:r>
        <w:t>, íny:</w:t>
      </w:r>
      <w:r>
        <w:tab/>
      </w:r>
      <w:r w:rsidRPr="008B38F1">
        <w:t>□</w:t>
      </w:r>
    </w:p>
    <w:p w:rsidR="003F0E6A" w:rsidRDefault="008E43EA" w:rsidP="008E43EA">
      <w:pPr>
        <w:spacing w:after="0"/>
        <w:jc w:val="both"/>
      </w:pPr>
      <w:r>
        <w:tab/>
      </w:r>
      <w:r>
        <w:tab/>
      </w:r>
      <w:r>
        <w:tab/>
      </w:r>
      <w:r>
        <w:tab/>
      </w:r>
      <w:proofErr w:type="gramStart"/>
      <w:r>
        <w:t>szív</w:t>
      </w:r>
      <w:r w:rsidR="003F0E6A">
        <w:t>belhártya</w:t>
      </w:r>
      <w:proofErr w:type="gramEnd"/>
      <w:r w:rsidR="003F0E6A">
        <w:t>:</w:t>
      </w:r>
      <w:r>
        <w:tab/>
      </w:r>
      <w:r w:rsidR="003F0E6A"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r>
        <w:tab/>
      </w:r>
      <w:r>
        <w:tab/>
      </w:r>
      <w:proofErr w:type="gramStart"/>
      <w:r>
        <w:t>vese</w:t>
      </w:r>
      <w:proofErr w:type="gramEnd"/>
      <w:r>
        <w:t>:</w:t>
      </w:r>
      <w:r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  <w:r>
        <w:tab/>
      </w:r>
      <w:r>
        <w:tab/>
      </w:r>
      <w:r>
        <w:tab/>
      </w:r>
      <w:r>
        <w:tab/>
      </w:r>
      <w:proofErr w:type="spellStart"/>
      <w:proofErr w:type="gramStart"/>
      <w:r>
        <w:t>izületek</w:t>
      </w:r>
      <w:proofErr w:type="spellEnd"/>
      <w:proofErr w:type="gramEnd"/>
      <w:r>
        <w:t>:</w:t>
      </w:r>
      <w:r>
        <w:tab/>
      </w:r>
      <w:r w:rsidRPr="008B38F1">
        <w:t>□</w:t>
      </w:r>
    </w:p>
    <w:p w:rsidR="003F0E6A" w:rsidRDefault="003F0E6A" w:rsidP="003F0E6A">
      <w:pPr>
        <w:spacing w:after="0"/>
        <w:ind w:left="708" w:firstLine="708"/>
        <w:jc w:val="both"/>
      </w:pPr>
      <w:proofErr w:type="gramStart"/>
      <w:r>
        <w:t>nem</w:t>
      </w:r>
      <w:proofErr w:type="gramEnd"/>
      <w:r>
        <w:t>:</w:t>
      </w:r>
      <w:r>
        <w:tab/>
      </w:r>
      <w:r>
        <w:tab/>
      </w:r>
      <w:r>
        <w:tab/>
      </w:r>
      <w:r>
        <w:tab/>
      </w:r>
      <w:r w:rsidRPr="008B38F1">
        <w:t>□</w:t>
      </w:r>
    </w:p>
    <w:p w:rsidR="003F0E6A" w:rsidRDefault="003F0E6A" w:rsidP="003F0E6A">
      <w:pPr>
        <w:spacing w:after="0"/>
        <w:jc w:val="both"/>
      </w:pPr>
    </w:p>
    <w:p w:rsidR="003F0E6A" w:rsidRPr="00814451" w:rsidRDefault="003F0E6A" w:rsidP="003F0E6A">
      <w:pPr>
        <w:spacing w:after="0"/>
        <w:jc w:val="both"/>
        <w:rPr>
          <w:b/>
        </w:rPr>
      </w:pPr>
      <w:r w:rsidRPr="00814451">
        <w:rPr>
          <w:b/>
        </w:rPr>
        <w:t>Megjegyzés:</w:t>
      </w:r>
    </w:p>
    <w:p w:rsidR="003F0E6A" w:rsidRDefault="003F0E6A" w:rsidP="003F0E6A">
      <w:pPr>
        <w:spacing w:after="0"/>
        <w:ind w:left="1418"/>
        <w:jc w:val="both"/>
      </w:pPr>
    </w:p>
    <w:p w:rsidR="003F0E6A" w:rsidRDefault="003F0E6A" w:rsidP="003F0E6A">
      <w:pPr>
        <w:rPr>
          <w:b/>
        </w:rPr>
      </w:pPr>
      <w:r>
        <w:rPr>
          <w:b/>
        </w:rPr>
        <w:br w:type="page"/>
      </w:r>
    </w:p>
    <w:p w:rsidR="003F0E6A" w:rsidRPr="001F7657" w:rsidRDefault="003F0E6A" w:rsidP="003F0E6A">
      <w:pPr>
        <w:spacing w:after="0"/>
        <w:ind w:firstLine="708"/>
        <w:jc w:val="both"/>
        <w:rPr>
          <w:b/>
        </w:rPr>
      </w:pPr>
      <w:proofErr w:type="gramStart"/>
      <w:r>
        <w:rPr>
          <w:b/>
        </w:rPr>
        <w:lastRenderedPageBreak/>
        <w:t>bal</w:t>
      </w:r>
      <w:r w:rsidRPr="001F7657">
        <w:rPr>
          <w:b/>
        </w:rPr>
        <w:t>oldal</w:t>
      </w:r>
      <w:r>
        <w:rPr>
          <w:b/>
        </w:rPr>
        <w:t>t</w:t>
      </w:r>
      <w:proofErr w:type="gramEnd"/>
      <w:r w:rsidRPr="001F7657">
        <w:rPr>
          <w:b/>
        </w:rPr>
        <w:t xml:space="preserve"> felül:</w:t>
      </w:r>
    </w:p>
    <w:tbl>
      <w:tblPr>
        <w:tblStyle w:val="Rcsostblzat"/>
        <w:tblW w:w="0" w:type="auto"/>
        <w:jc w:val="center"/>
        <w:tblLook w:val="04A0" w:firstRow="1" w:lastRow="0" w:firstColumn="1" w:lastColumn="0" w:noHBand="0" w:noVBand="1"/>
      </w:tblPr>
      <w:tblGrid>
        <w:gridCol w:w="1695"/>
        <w:gridCol w:w="2407"/>
        <w:gridCol w:w="525"/>
        <w:gridCol w:w="524"/>
        <w:gridCol w:w="524"/>
        <w:gridCol w:w="478"/>
        <w:gridCol w:w="483"/>
        <w:gridCol w:w="483"/>
        <w:gridCol w:w="451"/>
        <w:gridCol w:w="451"/>
        <w:gridCol w:w="523"/>
        <w:gridCol w:w="523"/>
      </w:tblGrid>
      <w:tr w:rsidR="003F0E6A" w:rsidTr="00CD6874">
        <w:trPr>
          <w:jc w:val="center"/>
        </w:trPr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F0E6A" w:rsidRDefault="003F0E6A" w:rsidP="00CD6874">
            <w:pPr>
              <w:jc w:val="both"/>
            </w:pPr>
          </w:p>
        </w:tc>
        <w:tc>
          <w:tcPr>
            <w:tcW w:w="2407" w:type="dxa"/>
            <w:tcBorders>
              <w:left w:val="single" w:sz="4" w:space="0" w:color="auto"/>
            </w:tcBorders>
          </w:tcPr>
          <w:p w:rsidR="003F0E6A" w:rsidRPr="007543D7" w:rsidRDefault="003F0E6A" w:rsidP="00CD6874">
            <w:pPr>
              <w:jc w:val="both"/>
              <w:rPr>
                <w:b/>
              </w:rPr>
            </w:pPr>
            <w:r w:rsidRPr="007543D7">
              <w:rPr>
                <w:b/>
              </w:rPr>
              <w:t>Állapot</w:t>
            </w:r>
          </w:p>
        </w:tc>
        <w:tc>
          <w:tcPr>
            <w:tcW w:w="525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I</w:t>
            </w:r>
            <w:r w:rsidRPr="007543D7">
              <w:rPr>
                <w:b/>
                <w:vertAlign w:val="subscript"/>
              </w:rPr>
              <w:t>1</w:t>
            </w:r>
          </w:p>
        </w:tc>
        <w:tc>
          <w:tcPr>
            <w:tcW w:w="524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I</w:t>
            </w:r>
            <w:r>
              <w:rPr>
                <w:b/>
                <w:vertAlign w:val="subscript"/>
              </w:rPr>
              <w:t>2</w:t>
            </w:r>
          </w:p>
        </w:tc>
        <w:tc>
          <w:tcPr>
            <w:tcW w:w="524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I</w:t>
            </w:r>
            <w:r>
              <w:rPr>
                <w:b/>
                <w:vertAlign w:val="subscript"/>
              </w:rPr>
              <w:t>3</w:t>
            </w:r>
          </w:p>
        </w:tc>
        <w:tc>
          <w:tcPr>
            <w:tcW w:w="478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>
              <w:rPr>
                <w:b/>
              </w:rPr>
              <w:t>C</w:t>
            </w:r>
          </w:p>
        </w:tc>
        <w:tc>
          <w:tcPr>
            <w:tcW w:w="483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P</w:t>
            </w:r>
            <w:r>
              <w:rPr>
                <w:b/>
                <w:vertAlign w:val="subscript"/>
              </w:rPr>
              <w:t>1</w:t>
            </w:r>
          </w:p>
        </w:tc>
        <w:tc>
          <w:tcPr>
            <w:tcW w:w="483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P</w:t>
            </w:r>
            <w:r w:rsidRPr="007543D7">
              <w:rPr>
                <w:b/>
                <w:vertAlign w:val="subscript"/>
              </w:rPr>
              <w:t>2</w:t>
            </w:r>
          </w:p>
        </w:tc>
        <w:tc>
          <w:tcPr>
            <w:tcW w:w="451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P</w:t>
            </w:r>
            <w:r>
              <w:rPr>
                <w:b/>
                <w:vertAlign w:val="subscript"/>
              </w:rPr>
              <w:t>3</w:t>
            </w:r>
          </w:p>
        </w:tc>
        <w:tc>
          <w:tcPr>
            <w:tcW w:w="451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>
              <w:rPr>
                <w:b/>
              </w:rPr>
              <w:t>P</w:t>
            </w:r>
            <w:r w:rsidRPr="00493E65">
              <w:rPr>
                <w:b/>
                <w:vertAlign w:val="subscript"/>
              </w:rPr>
              <w:t>4</w:t>
            </w:r>
          </w:p>
        </w:tc>
        <w:tc>
          <w:tcPr>
            <w:tcW w:w="523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>
              <w:rPr>
                <w:b/>
              </w:rPr>
              <w:t>M</w:t>
            </w:r>
            <w:r>
              <w:rPr>
                <w:b/>
                <w:vertAlign w:val="subscript"/>
              </w:rPr>
              <w:t>1</w:t>
            </w:r>
          </w:p>
        </w:tc>
        <w:tc>
          <w:tcPr>
            <w:tcW w:w="523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>
              <w:rPr>
                <w:b/>
              </w:rPr>
              <w:t>M</w:t>
            </w:r>
            <w:r>
              <w:rPr>
                <w:b/>
                <w:vertAlign w:val="subscript"/>
              </w:rPr>
              <w:t>2</w:t>
            </w:r>
          </w:p>
        </w:tc>
      </w:tr>
      <w:tr w:rsidR="003F0E6A" w:rsidTr="00CD6874">
        <w:trPr>
          <w:jc w:val="center"/>
        </w:trPr>
        <w:tc>
          <w:tcPr>
            <w:tcW w:w="1695" w:type="dxa"/>
            <w:vMerge w:val="restart"/>
            <w:tcBorders>
              <w:top w:val="single" w:sz="4" w:space="0" w:color="auto"/>
            </w:tcBorders>
            <w:vAlign w:val="center"/>
          </w:tcPr>
          <w:p w:rsidR="003F0E6A" w:rsidRDefault="003F0E6A" w:rsidP="00CD6874">
            <w:r>
              <w:t>Fogak</w:t>
            </w:r>
          </w:p>
        </w:tc>
        <w:tc>
          <w:tcPr>
            <w:tcW w:w="2407" w:type="dxa"/>
          </w:tcPr>
          <w:p w:rsidR="003F0E6A" w:rsidRDefault="003F0E6A" w:rsidP="00CD6874">
            <w:pPr>
              <w:jc w:val="both"/>
            </w:pPr>
            <w:r>
              <w:t>Hiányzik</w:t>
            </w:r>
          </w:p>
        </w:tc>
        <w:tc>
          <w:tcPr>
            <w:tcW w:w="52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8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95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407" w:type="dxa"/>
          </w:tcPr>
          <w:p w:rsidR="003F0E6A" w:rsidRDefault="003F0E6A" w:rsidP="00CD6874">
            <w:pPr>
              <w:jc w:val="both"/>
            </w:pPr>
            <w:r>
              <w:t>Törött</w:t>
            </w:r>
          </w:p>
        </w:tc>
        <w:tc>
          <w:tcPr>
            <w:tcW w:w="52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8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95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407" w:type="dxa"/>
          </w:tcPr>
          <w:p w:rsidR="003F0E6A" w:rsidRDefault="003F0E6A" w:rsidP="00CD6874">
            <w:pPr>
              <w:jc w:val="both"/>
            </w:pPr>
            <w:r>
              <w:t>Kopott</w:t>
            </w:r>
          </w:p>
        </w:tc>
        <w:tc>
          <w:tcPr>
            <w:tcW w:w="52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8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95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407" w:type="dxa"/>
          </w:tcPr>
          <w:p w:rsidR="003F0E6A" w:rsidRDefault="003F0E6A" w:rsidP="00CD6874">
            <w:pPr>
              <w:jc w:val="both"/>
            </w:pPr>
            <w:r>
              <w:t>Szám feletti</w:t>
            </w:r>
          </w:p>
        </w:tc>
        <w:tc>
          <w:tcPr>
            <w:tcW w:w="52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8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95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407" w:type="dxa"/>
          </w:tcPr>
          <w:p w:rsidR="003F0E6A" w:rsidRDefault="003F0E6A" w:rsidP="00CD6874">
            <w:pPr>
              <w:jc w:val="both"/>
            </w:pPr>
            <w:r>
              <w:t>Hibás zománc</w:t>
            </w:r>
          </w:p>
        </w:tc>
        <w:tc>
          <w:tcPr>
            <w:tcW w:w="52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8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95" w:type="dxa"/>
            <w:vMerge w:val="restart"/>
            <w:vAlign w:val="center"/>
          </w:tcPr>
          <w:p w:rsidR="003F0E6A" w:rsidRDefault="003F0E6A" w:rsidP="00CD6874">
            <w:r>
              <w:t>Fogak felszíne</w:t>
            </w:r>
          </w:p>
        </w:tc>
        <w:tc>
          <w:tcPr>
            <w:tcW w:w="2407" w:type="dxa"/>
          </w:tcPr>
          <w:p w:rsidR="003F0E6A" w:rsidRDefault="003F0E6A" w:rsidP="00CD6874">
            <w:pPr>
              <w:jc w:val="both"/>
            </w:pPr>
            <w:r>
              <w:t>Lepedék</w:t>
            </w:r>
          </w:p>
        </w:tc>
        <w:tc>
          <w:tcPr>
            <w:tcW w:w="52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8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95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407" w:type="dxa"/>
          </w:tcPr>
          <w:p w:rsidR="003F0E6A" w:rsidRDefault="003F0E6A" w:rsidP="00CD6874">
            <w:pPr>
              <w:jc w:val="both"/>
            </w:pPr>
            <w:r>
              <w:t>Fogkő</w:t>
            </w:r>
          </w:p>
        </w:tc>
        <w:tc>
          <w:tcPr>
            <w:tcW w:w="52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8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95" w:type="dxa"/>
            <w:vMerge w:val="restart"/>
            <w:vAlign w:val="center"/>
          </w:tcPr>
          <w:p w:rsidR="003F0E6A" w:rsidRDefault="003F0E6A" w:rsidP="00CD6874">
            <w:r>
              <w:t>Íny</w:t>
            </w:r>
          </w:p>
        </w:tc>
        <w:tc>
          <w:tcPr>
            <w:tcW w:w="2407" w:type="dxa"/>
          </w:tcPr>
          <w:p w:rsidR="003F0E6A" w:rsidRDefault="003F0E6A" w:rsidP="00CD6874">
            <w:pPr>
              <w:jc w:val="both"/>
            </w:pPr>
            <w:r>
              <w:t>Ínygyulladás</w:t>
            </w:r>
          </w:p>
        </w:tc>
        <w:tc>
          <w:tcPr>
            <w:tcW w:w="52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8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95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407" w:type="dxa"/>
          </w:tcPr>
          <w:p w:rsidR="003F0E6A" w:rsidRDefault="003F0E6A" w:rsidP="00CD6874">
            <w:pPr>
              <w:jc w:val="both"/>
            </w:pPr>
            <w:r>
              <w:t>Ínysorvadás</w:t>
            </w:r>
          </w:p>
        </w:tc>
        <w:tc>
          <w:tcPr>
            <w:tcW w:w="52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8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95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407" w:type="dxa"/>
          </w:tcPr>
          <w:p w:rsidR="003F0E6A" w:rsidRDefault="003F0E6A" w:rsidP="00CD6874">
            <w:pPr>
              <w:jc w:val="both"/>
            </w:pPr>
            <w:proofErr w:type="spellStart"/>
            <w:r>
              <w:t>Hyperplasia</w:t>
            </w:r>
            <w:proofErr w:type="spellEnd"/>
          </w:p>
        </w:tc>
        <w:tc>
          <w:tcPr>
            <w:tcW w:w="52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8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95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407" w:type="dxa"/>
          </w:tcPr>
          <w:p w:rsidR="003F0E6A" w:rsidRDefault="003F0E6A" w:rsidP="00CD6874">
            <w:pPr>
              <w:jc w:val="both"/>
            </w:pPr>
            <w:proofErr w:type="spellStart"/>
            <w:r>
              <w:t>Epulis</w:t>
            </w:r>
            <w:proofErr w:type="spellEnd"/>
            <w:r>
              <w:t>, tumor</w:t>
            </w:r>
          </w:p>
        </w:tc>
        <w:tc>
          <w:tcPr>
            <w:tcW w:w="52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8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95" w:type="dxa"/>
            <w:vMerge/>
            <w:vAlign w:val="center"/>
          </w:tcPr>
          <w:p w:rsidR="003F0E6A" w:rsidRDefault="003F0E6A" w:rsidP="00CD6874"/>
        </w:tc>
        <w:tc>
          <w:tcPr>
            <w:tcW w:w="2407" w:type="dxa"/>
          </w:tcPr>
          <w:p w:rsidR="003F0E6A" w:rsidRDefault="003F0E6A" w:rsidP="00CD6874">
            <w:pPr>
              <w:jc w:val="both"/>
            </w:pPr>
            <w:r>
              <w:t xml:space="preserve">Fogágy tasak </w:t>
            </w:r>
          </w:p>
        </w:tc>
        <w:tc>
          <w:tcPr>
            <w:tcW w:w="52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8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95" w:type="dxa"/>
            <w:vMerge w:val="restart"/>
            <w:vAlign w:val="center"/>
          </w:tcPr>
          <w:p w:rsidR="003F0E6A" w:rsidRDefault="003F0E6A" w:rsidP="00CD6874">
            <w:r>
              <w:t>Száj, pofák nyálkahártyája</w:t>
            </w:r>
          </w:p>
        </w:tc>
        <w:tc>
          <w:tcPr>
            <w:tcW w:w="2407" w:type="dxa"/>
          </w:tcPr>
          <w:p w:rsidR="003F0E6A" w:rsidRDefault="003F0E6A" w:rsidP="00CD6874">
            <w:pPr>
              <w:jc w:val="both"/>
            </w:pPr>
            <w:r>
              <w:t>Gyulladás</w:t>
            </w:r>
          </w:p>
        </w:tc>
        <w:tc>
          <w:tcPr>
            <w:tcW w:w="52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8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95" w:type="dxa"/>
            <w:vMerge/>
            <w:vAlign w:val="center"/>
          </w:tcPr>
          <w:p w:rsidR="003F0E6A" w:rsidRDefault="003F0E6A" w:rsidP="00CD6874"/>
        </w:tc>
        <w:tc>
          <w:tcPr>
            <w:tcW w:w="2407" w:type="dxa"/>
          </w:tcPr>
          <w:p w:rsidR="003F0E6A" w:rsidRDefault="003F0E6A" w:rsidP="00CD6874">
            <w:pPr>
              <w:jc w:val="both"/>
            </w:pPr>
            <w:r>
              <w:t>Fekély</w:t>
            </w:r>
          </w:p>
        </w:tc>
        <w:tc>
          <w:tcPr>
            <w:tcW w:w="52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8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95" w:type="dxa"/>
            <w:vMerge/>
            <w:vAlign w:val="center"/>
          </w:tcPr>
          <w:p w:rsidR="003F0E6A" w:rsidRDefault="003F0E6A" w:rsidP="00CD6874"/>
        </w:tc>
        <w:tc>
          <w:tcPr>
            <w:tcW w:w="2407" w:type="dxa"/>
          </w:tcPr>
          <w:p w:rsidR="003F0E6A" w:rsidRDefault="003F0E6A" w:rsidP="00CD6874">
            <w:pPr>
              <w:jc w:val="both"/>
            </w:pPr>
            <w:r>
              <w:t>Tumor</w:t>
            </w:r>
          </w:p>
        </w:tc>
        <w:tc>
          <w:tcPr>
            <w:tcW w:w="52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8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1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</w:tbl>
    <w:p w:rsidR="003F0E6A" w:rsidRDefault="003F0E6A" w:rsidP="003F0E6A">
      <w:r>
        <w:t>Megjegyzés:</w:t>
      </w:r>
    </w:p>
    <w:p w:rsidR="003F0E6A" w:rsidRDefault="003F0E6A" w:rsidP="003F0E6A"/>
    <w:p w:rsidR="003F0E6A" w:rsidRDefault="003F0E6A" w:rsidP="003F0E6A"/>
    <w:p w:rsidR="003F0E6A" w:rsidRDefault="003F0E6A" w:rsidP="003F0E6A"/>
    <w:p w:rsidR="003F0E6A" w:rsidRPr="001F7657" w:rsidRDefault="003F0E6A" w:rsidP="003F0E6A">
      <w:pPr>
        <w:spacing w:after="0"/>
        <w:ind w:firstLine="708"/>
        <w:jc w:val="both"/>
        <w:rPr>
          <w:b/>
        </w:rPr>
      </w:pPr>
      <w:proofErr w:type="gramStart"/>
      <w:r>
        <w:rPr>
          <w:b/>
        </w:rPr>
        <w:t>bal</w:t>
      </w:r>
      <w:r w:rsidRPr="001F7657">
        <w:rPr>
          <w:b/>
        </w:rPr>
        <w:t>oldal</w:t>
      </w:r>
      <w:r>
        <w:rPr>
          <w:b/>
        </w:rPr>
        <w:t>t</w:t>
      </w:r>
      <w:proofErr w:type="gramEnd"/>
      <w:r w:rsidRPr="001F7657">
        <w:rPr>
          <w:b/>
        </w:rPr>
        <w:t xml:space="preserve"> alul:</w:t>
      </w:r>
    </w:p>
    <w:tbl>
      <w:tblPr>
        <w:tblStyle w:val="Rcsostblzat"/>
        <w:tblW w:w="0" w:type="auto"/>
        <w:jc w:val="center"/>
        <w:tblLook w:val="04A0" w:firstRow="1" w:lastRow="0" w:firstColumn="1" w:lastColumn="0" w:noHBand="0" w:noVBand="1"/>
      </w:tblPr>
      <w:tblGrid>
        <w:gridCol w:w="1677"/>
        <w:gridCol w:w="2146"/>
        <w:gridCol w:w="488"/>
        <w:gridCol w:w="487"/>
        <w:gridCol w:w="487"/>
        <w:gridCol w:w="454"/>
        <w:gridCol w:w="472"/>
        <w:gridCol w:w="472"/>
        <w:gridCol w:w="449"/>
        <w:gridCol w:w="449"/>
        <w:gridCol w:w="523"/>
        <w:gridCol w:w="523"/>
        <w:gridCol w:w="523"/>
      </w:tblGrid>
      <w:tr w:rsidR="003F0E6A" w:rsidTr="00CD6874">
        <w:trPr>
          <w:jc w:val="center"/>
        </w:trPr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F0E6A" w:rsidRDefault="003F0E6A" w:rsidP="00CD6874">
            <w:pPr>
              <w:jc w:val="both"/>
            </w:pPr>
          </w:p>
        </w:tc>
        <w:tc>
          <w:tcPr>
            <w:tcW w:w="2146" w:type="dxa"/>
            <w:tcBorders>
              <w:left w:val="single" w:sz="4" w:space="0" w:color="auto"/>
            </w:tcBorders>
          </w:tcPr>
          <w:p w:rsidR="003F0E6A" w:rsidRPr="007543D7" w:rsidRDefault="003F0E6A" w:rsidP="00CD6874">
            <w:pPr>
              <w:jc w:val="both"/>
              <w:rPr>
                <w:b/>
              </w:rPr>
            </w:pPr>
            <w:r w:rsidRPr="007543D7">
              <w:rPr>
                <w:b/>
              </w:rPr>
              <w:t>Állapot</w:t>
            </w:r>
          </w:p>
        </w:tc>
        <w:tc>
          <w:tcPr>
            <w:tcW w:w="488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I</w:t>
            </w:r>
            <w:r w:rsidRPr="007543D7">
              <w:rPr>
                <w:b/>
                <w:vertAlign w:val="subscript"/>
              </w:rPr>
              <w:t>1</w:t>
            </w:r>
          </w:p>
        </w:tc>
        <w:tc>
          <w:tcPr>
            <w:tcW w:w="487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I</w:t>
            </w:r>
            <w:r>
              <w:rPr>
                <w:b/>
                <w:vertAlign w:val="subscript"/>
              </w:rPr>
              <w:t>2</w:t>
            </w:r>
          </w:p>
        </w:tc>
        <w:tc>
          <w:tcPr>
            <w:tcW w:w="487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I</w:t>
            </w:r>
            <w:r>
              <w:rPr>
                <w:b/>
                <w:vertAlign w:val="subscript"/>
              </w:rPr>
              <w:t>3</w:t>
            </w:r>
          </w:p>
        </w:tc>
        <w:tc>
          <w:tcPr>
            <w:tcW w:w="454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>
              <w:rPr>
                <w:b/>
              </w:rPr>
              <w:t>C</w:t>
            </w:r>
          </w:p>
        </w:tc>
        <w:tc>
          <w:tcPr>
            <w:tcW w:w="472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P</w:t>
            </w:r>
            <w:r>
              <w:rPr>
                <w:b/>
                <w:vertAlign w:val="subscript"/>
              </w:rPr>
              <w:t>1</w:t>
            </w:r>
          </w:p>
        </w:tc>
        <w:tc>
          <w:tcPr>
            <w:tcW w:w="472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P</w:t>
            </w:r>
            <w:r w:rsidRPr="007543D7">
              <w:rPr>
                <w:b/>
                <w:vertAlign w:val="subscript"/>
              </w:rPr>
              <w:t>2</w:t>
            </w:r>
          </w:p>
        </w:tc>
        <w:tc>
          <w:tcPr>
            <w:tcW w:w="449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P</w:t>
            </w:r>
            <w:r>
              <w:rPr>
                <w:b/>
                <w:vertAlign w:val="subscript"/>
              </w:rPr>
              <w:t>3</w:t>
            </w:r>
          </w:p>
        </w:tc>
        <w:tc>
          <w:tcPr>
            <w:tcW w:w="449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>
              <w:rPr>
                <w:b/>
              </w:rPr>
              <w:t>P</w:t>
            </w:r>
            <w:r w:rsidRPr="00493E65">
              <w:rPr>
                <w:b/>
                <w:vertAlign w:val="subscript"/>
              </w:rPr>
              <w:t>4</w:t>
            </w:r>
          </w:p>
        </w:tc>
        <w:tc>
          <w:tcPr>
            <w:tcW w:w="523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>
              <w:rPr>
                <w:b/>
              </w:rPr>
              <w:t>M</w:t>
            </w:r>
            <w:r>
              <w:rPr>
                <w:b/>
                <w:vertAlign w:val="subscript"/>
              </w:rPr>
              <w:t>1</w:t>
            </w:r>
          </w:p>
        </w:tc>
        <w:tc>
          <w:tcPr>
            <w:tcW w:w="523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>
              <w:rPr>
                <w:b/>
              </w:rPr>
              <w:t>M</w:t>
            </w:r>
            <w:r>
              <w:rPr>
                <w:b/>
                <w:vertAlign w:val="subscript"/>
              </w:rPr>
              <w:t>2</w:t>
            </w:r>
          </w:p>
        </w:tc>
        <w:tc>
          <w:tcPr>
            <w:tcW w:w="440" w:type="dxa"/>
          </w:tcPr>
          <w:p w:rsidR="003F0E6A" w:rsidRDefault="003F0E6A" w:rsidP="00CD6874">
            <w:pPr>
              <w:jc w:val="center"/>
              <w:rPr>
                <w:b/>
              </w:rPr>
            </w:pPr>
            <w:r>
              <w:rPr>
                <w:b/>
              </w:rPr>
              <w:t>M</w:t>
            </w:r>
            <w:r>
              <w:rPr>
                <w:b/>
                <w:vertAlign w:val="subscript"/>
              </w:rPr>
              <w:t>3</w:t>
            </w:r>
          </w:p>
        </w:tc>
      </w:tr>
      <w:tr w:rsidR="003F0E6A" w:rsidTr="00CD6874">
        <w:trPr>
          <w:jc w:val="center"/>
        </w:trPr>
        <w:tc>
          <w:tcPr>
            <w:tcW w:w="1677" w:type="dxa"/>
            <w:vMerge w:val="restart"/>
            <w:tcBorders>
              <w:top w:val="single" w:sz="4" w:space="0" w:color="auto"/>
            </w:tcBorders>
            <w:vAlign w:val="center"/>
          </w:tcPr>
          <w:p w:rsidR="003F0E6A" w:rsidRDefault="003F0E6A" w:rsidP="00CD6874">
            <w:r>
              <w:t>Fogak</w:t>
            </w:r>
          </w:p>
        </w:tc>
        <w:tc>
          <w:tcPr>
            <w:tcW w:w="2146" w:type="dxa"/>
          </w:tcPr>
          <w:p w:rsidR="003F0E6A" w:rsidRDefault="003F0E6A" w:rsidP="00CD6874">
            <w:pPr>
              <w:jc w:val="both"/>
            </w:pPr>
            <w:r>
              <w:t>Hiányzik</w:t>
            </w:r>
          </w:p>
        </w:tc>
        <w:tc>
          <w:tcPr>
            <w:tcW w:w="488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5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0" w:type="dxa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77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146" w:type="dxa"/>
          </w:tcPr>
          <w:p w:rsidR="003F0E6A" w:rsidRDefault="003F0E6A" w:rsidP="00CD6874">
            <w:pPr>
              <w:jc w:val="both"/>
            </w:pPr>
            <w:r>
              <w:t>Törött</w:t>
            </w:r>
          </w:p>
        </w:tc>
        <w:tc>
          <w:tcPr>
            <w:tcW w:w="488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5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0" w:type="dxa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77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146" w:type="dxa"/>
          </w:tcPr>
          <w:p w:rsidR="003F0E6A" w:rsidRDefault="003F0E6A" w:rsidP="00CD6874">
            <w:pPr>
              <w:jc w:val="both"/>
            </w:pPr>
            <w:r>
              <w:t>Kopott</w:t>
            </w:r>
          </w:p>
        </w:tc>
        <w:tc>
          <w:tcPr>
            <w:tcW w:w="488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5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0" w:type="dxa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77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146" w:type="dxa"/>
          </w:tcPr>
          <w:p w:rsidR="003F0E6A" w:rsidRDefault="003F0E6A" w:rsidP="00CD6874">
            <w:pPr>
              <w:jc w:val="both"/>
            </w:pPr>
            <w:r>
              <w:t>Szám feletti</w:t>
            </w:r>
          </w:p>
        </w:tc>
        <w:tc>
          <w:tcPr>
            <w:tcW w:w="488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5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0" w:type="dxa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77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146" w:type="dxa"/>
          </w:tcPr>
          <w:p w:rsidR="003F0E6A" w:rsidRDefault="003F0E6A" w:rsidP="00CD6874">
            <w:pPr>
              <w:jc w:val="both"/>
            </w:pPr>
            <w:r>
              <w:t>Hibás zománc</w:t>
            </w:r>
          </w:p>
        </w:tc>
        <w:tc>
          <w:tcPr>
            <w:tcW w:w="488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5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0" w:type="dxa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77" w:type="dxa"/>
            <w:vMerge w:val="restart"/>
            <w:vAlign w:val="center"/>
          </w:tcPr>
          <w:p w:rsidR="003F0E6A" w:rsidRDefault="003F0E6A" w:rsidP="00CD6874">
            <w:r>
              <w:t>Fogak felszíne</w:t>
            </w:r>
          </w:p>
        </w:tc>
        <w:tc>
          <w:tcPr>
            <w:tcW w:w="2146" w:type="dxa"/>
          </w:tcPr>
          <w:p w:rsidR="003F0E6A" w:rsidRDefault="003F0E6A" w:rsidP="00CD6874">
            <w:pPr>
              <w:jc w:val="both"/>
            </w:pPr>
            <w:r>
              <w:t>Lepedék</w:t>
            </w:r>
          </w:p>
        </w:tc>
        <w:tc>
          <w:tcPr>
            <w:tcW w:w="488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5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0" w:type="dxa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77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146" w:type="dxa"/>
          </w:tcPr>
          <w:p w:rsidR="003F0E6A" w:rsidRDefault="003F0E6A" w:rsidP="00CD6874">
            <w:pPr>
              <w:jc w:val="both"/>
            </w:pPr>
            <w:r>
              <w:t>Fogkő</w:t>
            </w:r>
          </w:p>
        </w:tc>
        <w:tc>
          <w:tcPr>
            <w:tcW w:w="488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5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0" w:type="dxa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77" w:type="dxa"/>
            <w:vMerge w:val="restart"/>
            <w:vAlign w:val="center"/>
          </w:tcPr>
          <w:p w:rsidR="003F0E6A" w:rsidRDefault="003F0E6A" w:rsidP="00CD6874">
            <w:r>
              <w:t>Íny</w:t>
            </w:r>
          </w:p>
        </w:tc>
        <w:tc>
          <w:tcPr>
            <w:tcW w:w="2146" w:type="dxa"/>
          </w:tcPr>
          <w:p w:rsidR="003F0E6A" w:rsidRDefault="003F0E6A" w:rsidP="00CD6874">
            <w:pPr>
              <w:jc w:val="both"/>
            </w:pPr>
            <w:r>
              <w:t>Ínygyulladás</w:t>
            </w:r>
          </w:p>
        </w:tc>
        <w:tc>
          <w:tcPr>
            <w:tcW w:w="488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5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0" w:type="dxa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77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146" w:type="dxa"/>
          </w:tcPr>
          <w:p w:rsidR="003F0E6A" w:rsidRDefault="003F0E6A" w:rsidP="00CD6874">
            <w:pPr>
              <w:jc w:val="both"/>
            </w:pPr>
            <w:r>
              <w:t>Ínysorvadás</w:t>
            </w:r>
          </w:p>
        </w:tc>
        <w:tc>
          <w:tcPr>
            <w:tcW w:w="488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5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0" w:type="dxa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77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146" w:type="dxa"/>
          </w:tcPr>
          <w:p w:rsidR="003F0E6A" w:rsidRDefault="003F0E6A" w:rsidP="00CD6874">
            <w:pPr>
              <w:jc w:val="both"/>
            </w:pPr>
            <w:proofErr w:type="spellStart"/>
            <w:r>
              <w:t>Hyperplasia</w:t>
            </w:r>
            <w:proofErr w:type="spellEnd"/>
          </w:p>
        </w:tc>
        <w:tc>
          <w:tcPr>
            <w:tcW w:w="488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5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0" w:type="dxa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77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146" w:type="dxa"/>
          </w:tcPr>
          <w:p w:rsidR="003F0E6A" w:rsidRDefault="003F0E6A" w:rsidP="00CD6874">
            <w:pPr>
              <w:jc w:val="both"/>
            </w:pPr>
            <w:proofErr w:type="spellStart"/>
            <w:r>
              <w:t>Epulis</w:t>
            </w:r>
            <w:proofErr w:type="spellEnd"/>
            <w:r>
              <w:t>, tumor</w:t>
            </w:r>
          </w:p>
        </w:tc>
        <w:tc>
          <w:tcPr>
            <w:tcW w:w="488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5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0" w:type="dxa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77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146" w:type="dxa"/>
          </w:tcPr>
          <w:p w:rsidR="003F0E6A" w:rsidRDefault="003F0E6A" w:rsidP="00CD6874">
            <w:pPr>
              <w:jc w:val="both"/>
            </w:pPr>
            <w:r w:rsidRPr="00604D2D">
              <w:t xml:space="preserve">Fogágy tasak </w:t>
            </w:r>
          </w:p>
        </w:tc>
        <w:tc>
          <w:tcPr>
            <w:tcW w:w="488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5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0" w:type="dxa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77" w:type="dxa"/>
            <w:vMerge w:val="restart"/>
            <w:vAlign w:val="center"/>
          </w:tcPr>
          <w:p w:rsidR="003F0E6A" w:rsidRDefault="003F0E6A" w:rsidP="00CD6874">
            <w:r>
              <w:t>Száj, pofák nyálkahártyája</w:t>
            </w:r>
          </w:p>
        </w:tc>
        <w:tc>
          <w:tcPr>
            <w:tcW w:w="2146" w:type="dxa"/>
          </w:tcPr>
          <w:p w:rsidR="003F0E6A" w:rsidRDefault="003F0E6A" w:rsidP="00CD6874">
            <w:pPr>
              <w:jc w:val="both"/>
            </w:pPr>
            <w:r>
              <w:t>Gyulladás</w:t>
            </w:r>
          </w:p>
        </w:tc>
        <w:tc>
          <w:tcPr>
            <w:tcW w:w="488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5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0" w:type="dxa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77" w:type="dxa"/>
            <w:vMerge/>
            <w:vAlign w:val="center"/>
          </w:tcPr>
          <w:p w:rsidR="003F0E6A" w:rsidRDefault="003F0E6A" w:rsidP="00CD6874"/>
        </w:tc>
        <w:tc>
          <w:tcPr>
            <w:tcW w:w="2146" w:type="dxa"/>
          </w:tcPr>
          <w:p w:rsidR="003F0E6A" w:rsidRDefault="003F0E6A" w:rsidP="00CD6874">
            <w:pPr>
              <w:jc w:val="both"/>
            </w:pPr>
            <w:r>
              <w:t>Fekély</w:t>
            </w:r>
          </w:p>
        </w:tc>
        <w:tc>
          <w:tcPr>
            <w:tcW w:w="488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5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0" w:type="dxa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77" w:type="dxa"/>
            <w:vMerge/>
            <w:vAlign w:val="center"/>
          </w:tcPr>
          <w:p w:rsidR="003F0E6A" w:rsidRDefault="003F0E6A" w:rsidP="00CD6874"/>
        </w:tc>
        <w:tc>
          <w:tcPr>
            <w:tcW w:w="2146" w:type="dxa"/>
          </w:tcPr>
          <w:p w:rsidR="003F0E6A" w:rsidRDefault="003F0E6A" w:rsidP="00CD6874">
            <w:pPr>
              <w:jc w:val="both"/>
            </w:pPr>
            <w:r>
              <w:t>Tumor</w:t>
            </w:r>
          </w:p>
        </w:tc>
        <w:tc>
          <w:tcPr>
            <w:tcW w:w="488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87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5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9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2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40" w:type="dxa"/>
          </w:tcPr>
          <w:p w:rsidR="003F0E6A" w:rsidRDefault="003F0E6A" w:rsidP="00CD6874">
            <w:pPr>
              <w:jc w:val="center"/>
            </w:pPr>
          </w:p>
        </w:tc>
      </w:tr>
    </w:tbl>
    <w:p w:rsidR="008E43EA" w:rsidRDefault="003F0E6A" w:rsidP="003F0E6A">
      <w:r>
        <w:t>Megjegyzés:</w:t>
      </w:r>
    </w:p>
    <w:p w:rsidR="003F0E6A" w:rsidRDefault="003F0E6A" w:rsidP="003F0E6A">
      <w:r>
        <w:br w:type="page"/>
      </w:r>
    </w:p>
    <w:p w:rsidR="003F0E6A" w:rsidRPr="001F7657" w:rsidRDefault="003F0E6A" w:rsidP="003F0E6A">
      <w:pPr>
        <w:spacing w:after="0"/>
        <w:ind w:firstLine="708"/>
        <w:jc w:val="both"/>
        <w:rPr>
          <w:b/>
        </w:rPr>
      </w:pPr>
      <w:proofErr w:type="gramStart"/>
      <w:r>
        <w:rPr>
          <w:b/>
        </w:rPr>
        <w:lastRenderedPageBreak/>
        <w:t>jobb</w:t>
      </w:r>
      <w:r w:rsidRPr="001F7657">
        <w:rPr>
          <w:b/>
        </w:rPr>
        <w:t>oldal</w:t>
      </w:r>
      <w:r>
        <w:rPr>
          <w:b/>
        </w:rPr>
        <w:t>t</w:t>
      </w:r>
      <w:proofErr w:type="gramEnd"/>
      <w:r>
        <w:rPr>
          <w:b/>
        </w:rPr>
        <w:t xml:space="preserve"> </w:t>
      </w:r>
      <w:r w:rsidRPr="001F7657">
        <w:rPr>
          <w:b/>
        </w:rPr>
        <w:t>felül:</w:t>
      </w:r>
    </w:p>
    <w:tbl>
      <w:tblPr>
        <w:tblStyle w:val="Rcsostblzat"/>
        <w:tblW w:w="0" w:type="auto"/>
        <w:jc w:val="center"/>
        <w:tblLook w:val="04A0" w:firstRow="1" w:lastRow="0" w:firstColumn="1" w:lastColumn="0" w:noHBand="0" w:noVBand="1"/>
      </w:tblPr>
      <w:tblGrid>
        <w:gridCol w:w="1701"/>
        <w:gridCol w:w="2491"/>
        <w:gridCol w:w="537"/>
        <w:gridCol w:w="536"/>
        <w:gridCol w:w="536"/>
        <w:gridCol w:w="486"/>
        <w:gridCol w:w="486"/>
        <w:gridCol w:w="486"/>
        <w:gridCol w:w="452"/>
        <w:gridCol w:w="452"/>
        <w:gridCol w:w="452"/>
        <w:gridCol w:w="452"/>
      </w:tblGrid>
      <w:tr w:rsidR="003F0E6A" w:rsidTr="00CD6874">
        <w:trPr>
          <w:jc w:val="center"/>
        </w:trPr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F0E6A" w:rsidRDefault="003F0E6A" w:rsidP="00CD6874">
            <w:pPr>
              <w:jc w:val="both"/>
            </w:pPr>
          </w:p>
        </w:tc>
        <w:tc>
          <w:tcPr>
            <w:tcW w:w="2491" w:type="dxa"/>
            <w:tcBorders>
              <w:left w:val="single" w:sz="4" w:space="0" w:color="auto"/>
            </w:tcBorders>
          </w:tcPr>
          <w:p w:rsidR="003F0E6A" w:rsidRPr="007543D7" w:rsidRDefault="003F0E6A" w:rsidP="00CD6874">
            <w:pPr>
              <w:jc w:val="both"/>
              <w:rPr>
                <w:b/>
              </w:rPr>
            </w:pPr>
            <w:r w:rsidRPr="007543D7">
              <w:rPr>
                <w:b/>
              </w:rPr>
              <w:t>Állapot</w:t>
            </w:r>
          </w:p>
        </w:tc>
        <w:tc>
          <w:tcPr>
            <w:tcW w:w="537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M</w:t>
            </w:r>
            <w:r>
              <w:rPr>
                <w:b/>
                <w:vertAlign w:val="subscript"/>
              </w:rPr>
              <w:t>2</w:t>
            </w:r>
          </w:p>
        </w:tc>
        <w:tc>
          <w:tcPr>
            <w:tcW w:w="536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M</w:t>
            </w:r>
            <w:r>
              <w:rPr>
                <w:b/>
                <w:vertAlign w:val="subscript"/>
              </w:rPr>
              <w:t>1</w:t>
            </w:r>
          </w:p>
        </w:tc>
        <w:tc>
          <w:tcPr>
            <w:tcW w:w="536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>
              <w:rPr>
                <w:b/>
              </w:rPr>
              <w:t>P</w:t>
            </w:r>
            <w:r w:rsidRPr="00493E65">
              <w:rPr>
                <w:b/>
                <w:vertAlign w:val="subscript"/>
              </w:rPr>
              <w:t>4</w:t>
            </w:r>
          </w:p>
        </w:tc>
        <w:tc>
          <w:tcPr>
            <w:tcW w:w="486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P</w:t>
            </w:r>
            <w:r w:rsidRPr="007543D7">
              <w:rPr>
                <w:b/>
                <w:vertAlign w:val="subscript"/>
              </w:rPr>
              <w:t>3</w:t>
            </w:r>
          </w:p>
        </w:tc>
        <w:tc>
          <w:tcPr>
            <w:tcW w:w="486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P</w:t>
            </w:r>
            <w:r w:rsidRPr="007543D7">
              <w:rPr>
                <w:b/>
                <w:vertAlign w:val="subscript"/>
              </w:rPr>
              <w:t>2</w:t>
            </w:r>
          </w:p>
        </w:tc>
        <w:tc>
          <w:tcPr>
            <w:tcW w:w="486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P</w:t>
            </w:r>
            <w:r w:rsidRPr="007543D7">
              <w:rPr>
                <w:b/>
                <w:vertAlign w:val="subscript"/>
              </w:rPr>
              <w:t>1</w:t>
            </w:r>
          </w:p>
        </w:tc>
        <w:tc>
          <w:tcPr>
            <w:tcW w:w="452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C</w:t>
            </w:r>
          </w:p>
        </w:tc>
        <w:tc>
          <w:tcPr>
            <w:tcW w:w="452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I</w:t>
            </w:r>
            <w:r w:rsidRPr="007543D7">
              <w:rPr>
                <w:b/>
                <w:vertAlign w:val="subscript"/>
              </w:rPr>
              <w:t>3</w:t>
            </w:r>
          </w:p>
        </w:tc>
        <w:tc>
          <w:tcPr>
            <w:tcW w:w="452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I</w:t>
            </w:r>
            <w:r w:rsidRPr="007543D7">
              <w:rPr>
                <w:b/>
                <w:vertAlign w:val="subscript"/>
              </w:rPr>
              <w:t>2</w:t>
            </w:r>
          </w:p>
        </w:tc>
        <w:tc>
          <w:tcPr>
            <w:tcW w:w="452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I</w:t>
            </w:r>
            <w:r w:rsidRPr="007543D7">
              <w:rPr>
                <w:b/>
                <w:vertAlign w:val="subscript"/>
              </w:rPr>
              <w:t>1</w:t>
            </w:r>
          </w:p>
        </w:tc>
      </w:tr>
      <w:tr w:rsidR="003F0E6A" w:rsidTr="00CD6874">
        <w:trPr>
          <w:jc w:val="center"/>
        </w:trPr>
        <w:tc>
          <w:tcPr>
            <w:tcW w:w="1701" w:type="dxa"/>
            <w:vMerge w:val="restart"/>
            <w:tcBorders>
              <w:top w:val="single" w:sz="4" w:space="0" w:color="auto"/>
            </w:tcBorders>
            <w:vAlign w:val="center"/>
          </w:tcPr>
          <w:p w:rsidR="003F0E6A" w:rsidRDefault="003F0E6A" w:rsidP="00CD6874">
            <w:r>
              <w:t>Fogak</w:t>
            </w:r>
          </w:p>
        </w:tc>
        <w:tc>
          <w:tcPr>
            <w:tcW w:w="2491" w:type="dxa"/>
          </w:tcPr>
          <w:p w:rsidR="003F0E6A" w:rsidRDefault="003F0E6A" w:rsidP="00CD6874">
            <w:pPr>
              <w:jc w:val="both"/>
            </w:pPr>
            <w:r>
              <w:t>Hiányzik</w:t>
            </w:r>
          </w:p>
        </w:tc>
        <w:tc>
          <w:tcPr>
            <w:tcW w:w="53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701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491" w:type="dxa"/>
          </w:tcPr>
          <w:p w:rsidR="003F0E6A" w:rsidRDefault="003F0E6A" w:rsidP="00CD6874">
            <w:pPr>
              <w:jc w:val="both"/>
            </w:pPr>
            <w:r>
              <w:t>Törött</w:t>
            </w:r>
          </w:p>
        </w:tc>
        <w:tc>
          <w:tcPr>
            <w:tcW w:w="53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701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491" w:type="dxa"/>
          </w:tcPr>
          <w:p w:rsidR="003F0E6A" w:rsidRDefault="003F0E6A" w:rsidP="00CD6874">
            <w:pPr>
              <w:jc w:val="both"/>
            </w:pPr>
            <w:r>
              <w:t>Kopott</w:t>
            </w:r>
          </w:p>
        </w:tc>
        <w:tc>
          <w:tcPr>
            <w:tcW w:w="53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701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491" w:type="dxa"/>
          </w:tcPr>
          <w:p w:rsidR="003F0E6A" w:rsidRDefault="003F0E6A" w:rsidP="00CD6874">
            <w:pPr>
              <w:jc w:val="both"/>
            </w:pPr>
            <w:r>
              <w:t>Szám feletti</w:t>
            </w:r>
          </w:p>
        </w:tc>
        <w:tc>
          <w:tcPr>
            <w:tcW w:w="53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701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491" w:type="dxa"/>
          </w:tcPr>
          <w:p w:rsidR="003F0E6A" w:rsidRDefault="003F0E6A" w:rsidP="00CD6874">
            <w:pPr>
              <w:jc w:val="both"/>
            </w:pPr>
            <w:r>
              <w:t>Hibás zománc</w:t>
            </w:r>
          </w:p>
        </w:tc>
        <w:tc>
          <w:tcPr>
            <w:tcW w:w="53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701" w:type="dxa"/>
            <w:vMerge w:val="restart"/>
            <w:vAlign w:val="center"/>
          </w:tcPr>
          <w:p w:rsidR="003F0E6A" w:rsidRDefault="003F0E6A" w:rsidP="00CD6874">
            <w:r>
              <w:t>Fogak felszíne</w:t>
            </w:r>
          </w:p>
        </w:tc>
        <w:tc>
          <w:tcPr>
            <w:tcW w:w="2491" w:type="dxa"/>
          </w:tcPr>
          <w:p w:rsidR="003F0E6A" w:rsidRDefault="003F0E6A" w:rsidP="00CD6874">
            <w:pPr>
              <w:jc w:val="both"/>
            </w:pPr>
            <w:r>
              <w:t>Lepedék</w:t>
            </w:r>
          </w:p>
        </w:tc>
        <w:tc>
          <w:tcPr>
            <w:tcW w:w="53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701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491" w:type="dxa"/>
          </w:tcPr>
          <w:p w:rsidR="003F0E6A" w:rsidRDefault="003F0E6A" w:rsidP="00CD6874">
            <w:pPr>
              <w:jc w:val="both"/>
            </w:pPr>
            <w:r>
              <w:t>Fogkő</w:t>
            </w:r>
          </w:p>
        </w:tc>
        <w:tc>
          <w:tcPr>
            <w:tcW w:w="53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701" w:type="dxa"/>
            <w:vMerge w:val="restart"/>
            <w:vAlign w:val="center"/>
          </w:tcPr>
          <w:p w:rsidR="003F0E6A" w:rsidRDefault="003F0E6A" w:rsidP="00CD6874">
            <w:r>
              <w:t>Íny</w:t>
            </w:r>
          </w:p>
        </w:tc>
        <w:tc>
          <w:tcPr>
            <w:tcW w:w="2491" w:type="dxa"/>
          </w:tcPr>
          <w:p w:rsidR="003F0E6A" w:rsidRDefault="003F0E6A" w:rsidP="00CD6874">
            <w:pPr>
              <w:jc w:val="both"/>
            </w:pPr>
            <w:r>
              <w:t>Ínygyulladás</w:t>
            </w:r>
          </w:p>
        </w:tc>
        <w:tc>
          <w:tcPr>
            <w:tcW w:w="53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701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491" w:type="dxa"/>
          </w:tcPr>
          <w:p w:rsidR="003F0E6A" w:rsidRDefault="003F0E6A" w:rsidP="00CD6874">
            <w:pPr>
              <w:jc w:val="both"/>
            </w:pPr>
            <w:r>
              <w:t>Ínysorvadás</w:t>
            </w:r>
          </w:p>
        </w:tc>
        <w:tc>
          <w:tcPr>
            <w:tcW w:w="53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701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491" w:type="dxa"/>
          </w:tcPr>
          <w:p w:rsidR="003F0E6A" w:rsidRDefault="003F0E6A" w:rsidP="00CD6874">
            <w:pPr>
              <w:jc w:val="both"/>
            </w:pPr>
            <w:proofErr w:type="spellStart"/>
            <w:r>
              <w:t>Hyperplasia</w:t>
            </w:r>
            <w:proofErr w:type="spellEnd"/>
          </w:p>
        </w:tc>
        <w:tc>
          <w:tcPr>
            <w:tcW w:w="53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701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491" w:type="dxa"/>
          </w:tcPr>
          <w:p w:rsidR="003F0E6A" w:rsidRDefault="003F0E6A" w:rsidP="00CD6874">
            <w:pPr>
              <w:jc w:val="both"/>
            </w:pPr>
            <w:proofErr w:type="spellStart"/>
            <w:r>
              <w:t>Epulis</w:t>
            </w:r>
            <w:proofErr w:type="spellEnd"/>
            <w:r>
              <w:t>, tumor</w:t>
            </w:r>
          </w:p>
        </w:tc>
        <w:tc>
          <w:tcPr>
            <w:tcW w:w="53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701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491" w:type="dxa"/>
          </w:tcPr>
          <w:p w:rsidR="003F0E6A" w:rsidRDefault="003F0E6A" w:rsidP="00CD6874">
            <w:pPr>
              <w:jc w:val="both"/>
            </w:pPr>
            <w:r>
              <w:t xml:space="preserve">Fogágy tasak </w:t>
            </w:r>
          </w:p>
        </w:tc>
        <w:tc>
          <w:tcPr>
            <w:tcW w:w="53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701" w:type="dxa"/>
            <w:vMerge w:val="restart"/>
            <w:vAlign w:val="center"/>
          </w:tcPr>
          <w:p w:rsidR="003F0E6A" w:rsidRDefault="003F0E6A" w:rsidP="00CD6874">
            <w:r>
              <w:t>Száj, pofák nyálkahártyája</w:t>
            </w:r>
          </w:p>
        </w:tc>
        <w:tc>
          <w:tcPr>
            <w:tcW w:w="2491" w:type="dxa"/>
          </w:tcPr>
          <w:p w:rsidR="003F0E6A" w:rsidRDefault="003F0E6A" w:rsidP="00CD6874">
            <w:pPr>
              <w:jc w:val="both"/>
            </w:pPr>
            <w:r>
              <w:t>Gyulladás</w:t>
            </w:r>
          </w:p>
        </w:tc>
        <w:tc>
          <w:tcPr>
            <w:tcW w:w="53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701" w:type="dxa"/>
            <w:vMerge/>
            <w:vAlign w:val="center"/>
          </w:tcPr>
          <w:p w:rsidR="003F0E6A" w:rsidRDefault="003F0E6A" w:rsidP="00CD6874"/>
        </w:tc>
        <w:tc>
          <w:tcPr>
            <w:tcW w:w="2491" w:type="dxa"/>
          </w:tcPr>
          <w:p w:rsidR="003F0E6A" w:rsidRDefault="003F0E6A" w:rsidP="00CD6874">
            <w:pPr>
              <w:jc w:val="both"/>
            </w:pPr>
            <w:r>
              <w:t>Fekély</w:t>
            </w:r>
          </w:p>
        </w:tc>
        <w:tc>
          <w:tcPr>
            <w:tcW w:w="53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701" w:type="dxa"/>
            <w:vMerge/>
            <w:vAlign w:val="center"/>
          </w:tcPr>
          <w:p w:rsidR="003F0E6A" w:rsidRDefault="003F0E6A" w:rsidP="00CD6874"/>
        </w:tc>
        <w:tc>
          <w:tcPr>
            <w:tcW w:w="2491" w:type="dxa"/>
          </w:tcPr>
          <w:p w:rsidR="003F0E6A" w:rsidRDefault="003F0E6A" w:rsidP="00CD6874">
            <w:pPr>
              <w:jc w:val="both"/>
            </w:pPr>
            <w:r>
              <w:t>Tumor</w:t>
            </w:r>
          </w:p>
        </w:tc>
        <w:tc>
          <w:tcPr>
            <w:tcW w:w="537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86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52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</w:tbl>
    <w:p w:rsidR="003F0E6A" w:rsidRDefault="003F0E6A" w:rsidP="003F0E6A">
      <w:pPr>
        <w:spacing w:after="0"/>
        <w:jc w:val="both"/>
      </w:pPr>
      <w:r>
        <w:t>Megjegyzés:</w:t>
      </w:r>
    </w:p>
    <w:p w:rsidR="003F0E6A" w:rsidRDefault="003F0E6A" w:rsidP="003F0E6A">
      <w:pPr>
        <w:spacing w:after="0"/>
        <w:jc w:val="both"/>
      </w:pPr>
    </w:p>
    <w:p w:rsidR="003F0E6A" w:rsidRDefault="003F0E6A" w:rsidP="003F0E6A">
      <w:pPr>
        <w:spacing w:after="0"/>
        <w:jc w:val="both"/>
      </w:pPr>
    </w:p>
    <w:p w:rsidR="003F0E6A" w:rsidRDefault="003F0E6A" w:rsidP="003F0E6A">
      <w:pPr>
        <w:spacing w:after="0"/>
        <w:jc w:val="both"/>
      </w:pPr>
    </w:p>
    <w:p w:rsidR="003F0E6A" w:rsidRPr="00D313F9" w:rsidRDefault="003F0E6A" w:rsidP="003F0E6A">
      <w:pPr>
        <w:spacing w:after="0"/>
        <w:jc w:val="both"/>
      </w:pPr>
    </w:p>
    <w:p w:rsidR="003F0E6A" w:rsidRPr="001F7657" w:rsidRDefault="003F0E6A" w:rsidP="003F0E6A">
      <w:pPr>
        <w:spacing w:after="0"/>
        <w:ind w:firstLine="708"/>
        <w:jc w:val="both"/>
        <w:rPr>
          <w:b/>
        </w:rPr>
      </w:pPr>
      <w:proofErr w:type="gramStart"/>
      <w:r>
        <w:rPr>
          <w:b/>
        </w:rPr>
        <w:t>jobb</w:t>
      </w:r>
      <w:r w:rsidRPr="001F7657">
        <w:rPr>
          <w:b/>
        </w:rPr>
        <w:t>oldal</w:t>
      </w:r>
      <w:r>
        <w:rPr>
          <w:b/>
        </w:rPr>
        <w:t>t</w:t>
      </w:r>
      <w:proofErr w:type="gramEnd"/>
      <w:r w:rsidRPr="001F7657">
        <w:rPr>
          <w:b/>
        </w:rPr>
        <w:t xml:space="preserve"> alul:</w:t>
      </w:r>
    </w:p>
    <w:tbl>
      <w:tblPr>
        <w:tblStyle w:val="Rcsostblzat"/>
        <w:tblW w:w="0" w:type="auto"/>
        <w:jc w:val="center"/>
        <w:tblLook w:val="04A0" w:firstRow="1" w:lastRow="0" w:firstColumn="1" w:lastColumn="0" w:noHBand="0" w:noVBand="1"/>
      </w:tblPr>
      <w:tblGrid>
        <w:gridCol w:w="1680"/>
        <w:gridCol w:w="2201"/>
        <w:gridCol w:w="523"/>
        <w:gridCol w:w="533"/>
        <w:gridCol w:w="532"/>
        <w:gridCol w:w="523"/>
        <w:gridCol w:w="474"/>
        <w:gridCol w:w="474"/>
        <w:gridCol w:w="474"/>
        <w:gridCol w:w="435"/>
        <w:gridCol w:w="435"/>
        <w:gridCol w:w="435"/>
        <w:gridCol w:w="435"/>
      </w:tblGrid>
      <w:tr w:rsidR="003F0E6A" w:rsidTr="00CD6874">
        <w:trPr>
          <w:jc w:val="center"/>
        </w:trPr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F0E6A" w:rsidRDefault="003F0E6A" w:rsidP="00CD6874">
            <w:pPr>
              <w:jc w:val="both"/>
            </w:pPr>
          </w:p>
        </w:tc>
        <w:tc>
          <w:tcPr>
            <w:tcW w:w="2201" w:type="dxa"/>
            <w:tcBorders>
              <w:left w:val="single" w:sz="4" w:space="0" w:color="auto"/>
            </w:tcBorders>
          </w:tcPr>
          <w:p w:rsidR="003F0E6A" w:rsidRPr="007543D7" w:rsidRDefault="003F0E6A" w:rsidP="00CD6874">
            <w:pPr>
              <w:jc w:val="both"/>
              <w:rPr>
                <w:b/>
              </w:rPr>
            </w:pPr>
            <w:r w:rsidRPr="007543D7">
              <w:rPr>
                <w:b/>
              </w:rPr>
              <w:t>Állapot</w:t>
            </w:r>
          </w:p>
        </w:tc>
        <w:tc>
          <w:tcPr>
            <w:tcW w:w="449" w:type="dxa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>
              <w:rPr>
                <w:b/>
              </w:rPr>
              <w:t>M</w:t>
            </w:r>
            <w:r>
              <w:rPr>
                <w:b/>
                <w:vertAlign w:val="subscript"/>
              </w:rPr>
              <w:t>3</w:t>
            </w:r>
          </w:p>
        </w:tc>
        <w:tc>
          <w:tcPr>
            <w:tcW w:w="533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M</w:t>
            </w:r>
            <w:r>
              <w:rPr>
                <w:b/>
                <w:vertAlign w:val="subscript"/>
              </w:rPr>
              <w:t>2</w:t>
            </w:r>
          </w:p>
        </w:tc>
        <w:tc>
          <w:tcPr>
            <w:tcW w:w="532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M</w:t>
            </w:r>
            <w:r>
              <w:rPr>
                <w:b/>
                <w:vertAlign w:val="subscript"/>
              </w:rPr>
              <w:t>1</w:t>
            </w:r>
          </w:p>
        </w:tc>
        <w:tc>
          <w:tcPr>
            <w:tcW w:w="510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>
              <w:rPr>
                <w:b/>
              </w:rPr>
              <w:t>M</w:t>
            </w:r>
            <w:r>
              <w:rPr>
                <w:b/>
                <w:vertAlign w:val="subscript"/>
              </w:rPr>
              <w:t>1</w:t>
            </w:r>
          </w:p>
        </w:tc>
        <w:tc>
          <w:tcPr>
            <w:tcW w:w="474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P</w:t>
            </w:r>
            <w:r w:rsidRPr="007543D7">
              <w:rPr>
                <w:b/>
                <w:vertAlign w:val="subscript"/>
              </w:rPr>
              <w:t>3</w:t>
            </w:r>
          </w:p>
        </w:tc>
        <w:tc>
          <w:tcPr>
            <w:tcW w:w="474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P</w:t>
            </w:r>
            <w:r w:rsidRPr="007543D7">
              <w:rPr>
                <w:b/>
                <w:vertAlign w:val="subscript"/>
              </w:rPr>
              <w:t>2</w:t>
            </w:r>
          </w:p>
        </w:tc>
        <w:tc>
          <w:tcPr>
            <w:tcW w:w="474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P</w:t>
            </w:r>
            <w:r w:rsidRPr="007543D7">
              <w:rPr>
                <w:b/>
                <w:vertAlign w:val="subscript"/>
              </w:rPr>
              <w:t>1</w:t>
            </w:r>
          </w:p>
        </w:tc>
        <w:tc>
          <w:tcPr>
            <w:tcW w:w="435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C</w:t>
            </w:r>
          </w:p>
        </w:tc>
        <w:tc>
          <w:tcPr>
            <w:tcW w:w="435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I</w:t>
            </w:r>
            <w:r w:rsidRPr="007543D7">
              <w:rPr>
                <w:b/>
                <w:vertAlign w:val="subscript"/>
              </w:rPr>
              <w:t>3</w:t>
            </w:r>
          </w:p>
        </w:tc>
        <w:tc>
          <w:tcPr>
            <w:tcW w:w="435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I</w:t>
            </w:r>
            <w:r w:rsidRPr="007543D7">
              <w:rPr>
                <w:b/>
                <w:vertAlign w:val="subscript"/>
              </w:rPr>
              <w:t>2</w:t>
            </w:r>
          </w:p>
        </w:tc>
        <w:tc>
          <w:tcPr>
            <w:tcW w:w="435" w:type="dxa"/>
            <w:vAlign w:val="center"/>
          </w:tcPr>
          <w:p w:rsidR="003F0E6A" w:rsidRPr="007543D7" w:rsidRDefault="003F0E6A" w:rsidP="00CD6874">
            <w:pPr>
              <w:jc w:val="center"/>
              <w:rPr>
                <w:b/>
              </w:rPr>
            </w:pPr>
            <w:r w:rsidRPr="007543D7">
              <w:rPr>
                <w:b/>
              </w:rPr>
              <w:t>I</w:t>
            </w:r>
            <w:r w:rsidRPr="007543D7">
              <w:rPr>
                <w:b/>
                <w:vertAlign w:val="subscript"/>
              </w:rPr>
              <w:t>1</w:t>
            </w:r>
          </w:p>
        </w:tc>
      </w:tr>
      <w:tr w:rsidR="003F0E6A" w:rsidTr="00CD6874">
        <w:trPr>
          <w:jc w:val="center"/>
        </w:trPr>
        <w:tc>
          <w:tcPr>
            <w:tcW w:w="1680" w:type="dxa"/>
            <w:vMerge w:val="restart"/>
            <w:tcBorders>
              <w:top w:val="single" w:sz="4" w:space="0" w:color="auto"/>
            </w:tcBorders>
            <w:vAlign w:val="center"/>
          </w:tcPr>
          <w:p w:rsidR="003F0E6A" w:rsidRDefault="003F0E6A" w:rsidP="00CD6874">
            <w:r>
              <w:t>Fogak</w:t>
            </w:r>
          </w:p>
        </w:tc>
        <w:tc>
          <w:tcPr>
            <w:tcW w:w="2201" w:type="dxa"/>
          </w:tcPr>
          <w:p w:rsidR="003F0E6A" w:rsidRDefault="003F0E6A" w:rsidP="00CD6874">
            <w:pPr>
              <w:jc w:val="both"/>
            </w:pPr>
            <w:r>
              <w:t>Hiányzik</w:t>
            </w:r>
          </w:p>
        </w:tc>
        <w:tc>
          <w:tcPr>
            <w:tcW w:w="449" w:type="dxa"/>
          </w:tcPr>
          <w:p w:rsidR="003F0E6A" w:rsidRDefault="003F0E6A" w:rsidP="00CD6874">
            <w:pPr>
              <w:jc w:val="center"/>
            </w:pPr>
          </w:p>
        </w:tc>
        <w:tc>
          <w:tcPr>
            <w:tcW w:w="53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10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80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201" w:type="dxa"/>
          </w:tcPr>
          <w:p w:rsidR="003F0E6A" w:rsidRDefault="003F0E6A" w:rsidP="00CD6874">
            <w:pPr>
              <w:jc w:val="both"/>
            </w:pPr>
            <w:r>
              <w:t>Törött</w:t>
            </w:r>
          </w:p>
        </w:tc>
        <w:tc>
          <w:tcPr>
            <w:tcW w:w="449" w:type="dxa"/>
          </w:tcPr>
          <w:p w:rsidR="003F0E6A" w:rsidRDefault="003F0E6A" w:rsidP="00CD6874">
            <w:pPr>
              <w:jc w:val="center"/>
            </w:pPr>
          </w:p>
        </w:tc>
        <w:tc>
          <w:tcPr>
            <w:tcW w:w="53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10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80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201" w:type="dxa"/>
          </w:tcPr>
          <w:p w:rsidR="003F0E6A" w:rsidRDefault="003F0E6A" w:rsidP="00CD6874">
            <w:pPr>
              <w:jc w:val="both"/>
            </w:pPr>
            <w:r>
              <w:t>Kopott</w:t>
            </w:r>
          </w:p>
        </w:tc>
        <w:tc>
          <w:tcPr>
            <w:tcW w:w="449" w:type="dxa"/>
          </w:tcPr>
          <w:p w:rsidR="003F0E6A" w:rsidRDefault="003F0E6A" w:rsidP="00CD6874">
            <w:pPr>
              <w:jc w:val="center"/>
            </w:pPr>
          </w:p>
        </w:tc>
        <w:tc>
          <w:tcPr>
            <w:tcW w:w="53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10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80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201" w:type="dxa"/>
          </w:tcPr>
          <w:p w:rsidR="003F0E6A" w:rsidRDefault="003F0E6A" w:rsidP="00CD6874">
            <w:pPr>
              <w:jc w:val="both"/>
            </w:pPr>
            <w:r>
              <w:t>Szám feletti</w:t>
            </w:r>
          </w:p>
        </w:tc>
        <w:tc>
          <w:tcPr>
            <w:tcW w:w="449" w:type="dxa"/>
          </w:tcPr>
          <w:p w:rsidR="003F0E6A" w:rsidRDefault="003F0E6A" w:rsidP="00CD6874">
            <w:pPr>
              <w:jc w:val="center"/>
            </w:pPr>
          </w:p>
        </w:tc>
        <w:tc>
          <w:tcPr>
            <w:tcW w:w="53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10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80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201" w:type="dxa"/>
          </w:tcPr>
          <w:p w:rsidR="003F0E6A" w:rsidRDefault="003F0E6A" w:rsidP="00CD6874">
            <w:pPr>
              <w:jc w:val="both"/>
            </w:pPr>
            <w:r>
              <w:t>Hibás zománc</w:t>
            </w:r>
          </w:p>
        </w:tc>
        <w:tc>
          <w:tcPr>
            <w:tcW w:w="449" w:type="dxa"/>
          </w:tcPr>
          <w:p w:rsidR="003F0E6A" w:rsidRDefault="003F0E6A" w:rsidP="00CD6874">
            <w:pPr>
              <w:jc w:val="center"/>
            </w:pPr>
          </w:p>
        </w:tc>
        <w:tc>
          <w:tcPr>
            <w:tcW w:w="53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10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80" w:type="dxa"/>
            <w:vMerge w:val="restart"/>
            <w:vAlign w:val="center"/>
          </w:tcPr>
          <w:p w:rsidR="003F0E6A" w:rsidRDefault="003F0E6A" w:rsidP="00CD6874">
            <w:r>
              <w:t>Fogak felszíne</w:t>
            </w:r>
          </w:p>
        </w:tc>
        <w:tc>
          <w:tcPr>
            <w:tcW w:w="2201" w:type="dxa"/>
          </w:tcPr>
          <w:p w:rsidR="003F0E6A" w:rsidRDefault="003F0E6A" w:rsidP="00CD6874">
            <w:pPr>
              <w:jc w:val="both"/>
            </w:pPr>
            <w:r>
              <w:t>Lepedék</w:t>
            </w:r>
          </w:p>
        </w:tc>
        <w:tc>
          <w:tcPr>
            <w:tcW w:w="449" w:type="dxa"/>
          </w:tcPr>
          <w:p w:rsidR="003F0E6A" w:rsidRDefault="003F0E6A" w:rsidP="00CD6874">
            <w:pPr>
              <w:jc w:val="center"/>
            </w:pPr>
          </w:p>
        </w:tc>
        <w:tc>
          <w:tcPr>
            <w:tcW w:w="53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10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80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201" w:type="dxa"/>
          </w:tcPr>
          <w:p w:rsidR="003F0E6A" w:rsidRDefault="003F0E6A" w:rsidP="00CD6874">
            <w:pPr>
              <w:jc w:val="both"/>
            </w:pPr>
            <w:r>
              <w:t>Fogkő</w:t>
            </w:r>
          </w:p>
        </w:tc>
        <w:tc>
          <w:tcPr>
            <w:tcW w:w="449" w:type="dxa"/>
          </w:tcPr>
          <w:p w:rsidR="003F0E6A" w:rsidRDefault="003F0E6A" w:rsidP="00CD6874">
            <w:pPr>
              <w:jc w:val="center"/>
            </w:pPr>
          </w:p>
        </w:tc>
        <w:tc>
          <w:tcPr>
            <w:tcW w:w="53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10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80" w:type="dxa"/>
            <w:vMerge w:val="restart"/>
            <w:vAlign w:val="center"/>
          </w:tcPr>
          <w:p w:rsidR="003F0E6A" w:rsidRDefault="003F0E6A" w:rsidP="00CD6874">
            <w:r>
              <w:t>Íny</w:t>
            </w:r>
          </w:p>
        </w:tc>
        <w:tc>
          <w:tcPr>
            <w:tcW w:w="2201" w:type="dxa"/>
          </w:tcPr>
          <w:p w:rsidR="003F0E6A" w:rsidRDefault="003F0E6A" w:rsidP="00CD6874">
            <w:pPr>
              <w:jc w:val="both"/>
            </w:pPr>
            <w:r>
              <w:t>Ínygyulladás</w:t>
            </w:r>
          </w:p>
        </w:tc>
        <w:tc>
          <w:tcPr>
            <w:tcW w:w="449" w:type="dxa"/>
          </w:tcPr>
          <w:p w:rsidR="003F0E6A" w:rsidRDefault="003F0E6A" w:rsidP="00CD6874">
            <w:pPr>
              <w:jc w:val="center"/>
            </w:pPr>
          </w:p>
        </w:tc>
        <w:tc>
          <w:tcPr>
            <w:tcW w:w="53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10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80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201" w:type="dxa"/>
          </w:tcPr>
          <w:p w:rsidR="003F0E6A" w:rsidRDefault="003F0E6A" w:rsidP="00CD6874">
            <w:pPr>
              <w:jc w:val="both"/>
            </w:pPr>
            <w:r>
              <w:t>Ínysorvadás</w:t>
            </w:r>
          </w:p>
        </w:tc>
        <w:tc>
          <w:tcPr>
            <w:tcW w:w="449" w:type="dxa"/>
          </w:tcPr>
          <w:p w:rsidR="003F0E6A" w:rsidRDefault="003F0E6A" w:rsidP="00CD6874">
            <w:pPr>
              <w:jc w:val="center"/>
            </w:pPr>
          </w:p>
        </w:tc>
        <w:tc>
          <w:tcPr>
            <w:tcW w:w="53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10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80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201" w:type="dxa"/>
          </w:tcPr>
          <w:p w:rsidR="003F0E6A" w:rsidRDefault="003F0E6A" w:rsidP="00CD6874">
            <w:pPr>
              <w:jc w:val="both"/>
            </w:pPr>
            <w:proofErr w:type="spellStart"/>
            <w:r>
              <w:t>Hyperplasia</w:t>
            </w:r>
            <w:proofErr w:type="spellEnd"/>
          </w:p>
        </w:tc>
        <w:tc>
          <w:tcPr>
            <w:tcW w:w="449" w:type="dxa"/>
          </w:tcPr>
          <w:p w:rsidR="003F0E6A" w:rsidRDefault="003F0E6A" w:rsidP="00CD6874">
            <w:pPr>
              <w:jc w:val="center"/>
            </w:pPr>
          </w:p>
        </w:tc>
        <w:tc>
          <w:tcPr>
            <w:tcW w:w="53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10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80" w:type="dxa"/>
            <w:vMerge/>
          </w:tcPr>
          <w:p w:rsidR="003F0E6A" w:rsidRDefault="003F0E6A" w:rsidP="00CD6874">
            <w:pPr>
              <w:jc w:val="both"/>
            </w:pPr>
          </w:p>
        </w:tc>
        <w:tc>
          <w:tcPr>
            <w:tcW w:w="2201" w:type="dxa"/>
          </w:tcPr>
          <w:p w:rsidR="003F0E6A" w:rsidRDefault="003F0E6A" w:rsidP="00CD6874">
            <w:pPr>
              <w:jc w:val="both"/>
            </w:pPr>
            <w:proofErr w:type="spellStart"/>
            <w:r>
              <w:t>Epulis</w:t>
            </w:r>
            <w:proofErr w:type="spellEnd"/>
            <w:r>
              <w:t>, tumor</w:t>
            </w:r>
          </w:p>
        </w:tc>
        <w:tc>
          <w:tcPr>
            <w:tcW w:w="449" w:type="dxa"/>
          </w:tcPr>
          <w:p w:rsidR="003F0E6A" w:rsidRDefault="003F0E6A" w:rsidP="00CD6874">
            <w:pPr>
              <w:jc w:val="center"/>
            </w:pPr>
          </w:p>
        </w:tc>
        <w:tc>
          <w:tcPr>
            <w:tcW w:w="53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10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80" w:type="dxa"/>
            <w:vMerge/>
            <w:tcBorders>
              <w:bottom w:val="single" w:sz="4" w:space="0" w:color="auto"/>
            </w:tcBorders>
          </w:tcPr>
          <w:p w:rsidR="003F0E6A" w:rsidRDefault="003F0E6A" w:rsidP="00CD6874">
            <w:pPr>
              <w:jc w:val="both"/>
            </w:pPr>
          </w:p>
        </w:tc>
        <w:tc>
          <w:tcPr>
            <w:tcW w:w="2201" w:type="dxa"/>
          </w:tcPr>
          <w:p w:rsidR="003F0E6A" w:rsidRDefault="003F0E6A" w:rsidP="00CD6874">
            <w:pPr>
              <w:jc w:val="both"/>
            </w:pPr>
            <w:r w:rsidRPr="00C74285">
              <w:t xml:space="preserve">Fogágy tasak </w:t>
            </w:r>
          </w:p>
        </w:tc>
        <w:tc>
          <w:tcPr>
            <w:tcW w:w="449" w:type="dxa"/>
          </w:tcPr>
          <w:p w:rsidR="003F0E6A" w:rsidRDefault="003F0E6A" w:rsidP="00CD6874">
            <w:pPr>
              <w:jc w:val="center"/>
            </w:pPr>
          </w:p>
        </w:tc>
        <w:tc>
          <w:tcPr>
            <w:tcW w:w="53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10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0E6A" w:rsidRDefault="003F0E6A" w:rsidP="00CD6874">
            <w:r>
              <w:t>Száj, pofák nyálkahártyája</w:t>
            </w:r>
          </w:p>
        </w:tc>
        <w:tc>
          <w:tcPr>
            <w:tcW w:w="2201" w:type="dxa"/>
            <w:tcBorders>
              <w:left w:val="single" w:sz="4" w:space="0" w:color="auto"/>
            </w:tcBorders>
          </w:tcPr>
          <w:p w:rsidR="003F0E6A" w:rsidRDefault="003F0E6A" w:rsidP="00CD6874">
            <w:pPr>
              <w:jc w:val="both"/>
            </w:pPr>
            <w:r>
              <w:t>Gyulladás</w:t>
            </w:r>
          </w:p>
        </w:tc>
        <w:tc>
          <w:tcPr>
            <w:tcW w:w="449" w:type="dxa"/>
          </w:tcPr>
          <w:p w:rsidR="003F0E6A" w:rsidRDefault="003F0E6A" w:rsidP="00CD6874">
            <w:pPr>
              <w:jc w:val="center"/>
            </w:pPr>
          </w:p>
        </w:tc>
        <w:tc>
          <w:tcPr>
            <w:tcW w:w="53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10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0E6A" w:rsidRDefault="003F0E6A" w:rsidP="00CD6874"/>
        </w:tc>
        <w:tc>
          <w:tcPr>
            <w:tcW w:w="2201" w:type="dxa"/>
            <w:tcBorders>
              <w:left w:val="single" w:sz="4" w:space="0" w:color="auto"/>
            </w:tcBorders>
          </w:tcPr>
          <w:p w:rsidR="003F0E6A" w:rsidRDefault="003F0E6A" w:rsidP="00CD6874">
            <w:pPr>
              <w:jc w:val="both"/>
            </w:pPr>
            <w:r>
              <w:t>Fekély</w:t>
            </w:r>
          </w:p>
        </w:tc>
        <w:tc>
          <w:tcPr>
            <w:tcW w:w="449" w:type="dxa"/>
          </w:tcPr>
          <w:p w:rsidR="003F0E6A" w:rsidRDefault="003F0E6A" w:rsidP="00CD6874">
            <w:pPr>
              <w:jc w:val="center"/>
            </w:pPr>
          </w:p>
        </w:tc>
        <w:tc>
          <w:tcPr>
            <w:tcW w:w="53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10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  <w:tr w:rsidR="003F0E6A" w:rsidTr="00CD6874">
        <w:trPr>
          <w:jc w:val="center"/>
        </w:trPr>
        <w:tc>
          <w:tcPr>
            <w:tcW w:w="16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0E6A" w:rsidRDefault="003F0E6A" w:rsidP="00CD6874"/>
        </w:tc>
        <w:tc>
          <w:tcPr>
            <w:tcW w:w="2201" w:type="dxa"/>
            <w:tcBorders>
              <w:left w:val="single" w:sz="4" w:space="0" w:color="auto"/>
            </w:tcBorders>
          </w:tcPr>
          <w:p w:rsidR="003F0E6A" w:rsidRDefault="003F0E6A" w:rsidP="00CD6874">
            <w:pPr>
              <w:jc w:val="both"/>
            </w:pPr>
            <w:r>
              <w:t>Tumor</w:t>
            </w:r>
          </w:p>
        </w:tc>
        <w:tc>
          <w:tcPr>
            <w:tcW w:w="449" w:type="dxa"/>
          </w:tcPr>
          <w:p w:rsidR="003F0E6A" w:rsidRDefault="003F0E6A" w:rsidP="00CD6874">
            <w:pPr>
              <w:jc w:val="center"/>
            </w:pPr>
          </w:p>
        </w:tc>
        <w:tc>
          <w:tcPr>
            <w:tcW w:w="533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32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510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Pr="00926EE7" w:rsidRDefault="003F0E6A" w:rsidP="00CD6874">
            <w:pPr>
              <w:jc w:val="center"/>
            </w:pPr>
          </w:p>
        </w:tc>
        <w:tc>
          <w:tcPr>
            <w:tcW w:w="474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  <w:tc>
          <w:tcPr>
            <w:tcW w:w="435" w:type="dxa"/>
            <w:vAlign w:val="center"/>
          </w:tcPr>
          <w:p w:rsidR="003F0E6A" w:rsidRDefault="003F0E6A" w:rsidP="00CD6874">
            <w:pPr>
              <w:jc w:val="center"/>
            </w:pPr>
          </w:p>
        </w:tc>
      </w:tr>
    </w:tbl>
    <w:p w:rsidR="003F0E6A" w:rsidRDefault="003F0E6A" w:rsidP="003F0E6A">
      <w:pPr>
        <w:spacing w:after="0"/>
        <w:jc w:val="both"/>
      </w:pPr>
      <w:r>
        <w:t>Megjegyzés:</w:t>
      </w:r>
    </w:p>
    <w:p w:rsidR="000C664C" w:rsidRDefault="000C664C"/>
    <w:p w:rsidR="008E43EA" w:rsidRDefault="008E43EA"/>
    <w:p w:rsidR="000C664C" w:rsidRDefault="000C664C"/>
    <w:p w:rsidR="000C664C" w:rsidRDefault="000C664C"/>
    <w:p w:rsidR="000C664C" w:rsidRDefault="000C664C"/>
    <w:p w:rsidR="00487369" w:rsidRDefault="00487369" w:rsidP="00915514">
      <w:pPr>
        <w:spacing w:after="0"/>
        <w:jc w:val="both"/>
        <w:sectPr w:rsidR="00487369" w:rsidSect="00B408EC">
          <w:footerReference w:type="default" r:id="rId112"/>
          <w:pgSz w:w="11906" w:h="16838"/>
          <w:pgMar w:top="1418" w:right="1418" w:bottom="1418" w:left="1418" w:header="709" w:footer="709" w:gutter="0"/>
          <w:pgNumType w:start="0"/>
          <w:cols w:space="708"/>
          <w:titlePg/>
          <w:docGrid w:linePitch="360"/>
        </w:sectPr>
      </w:pPr>
    </w:p>
    <w:p w:rsidR="000C664C" w:rsidRDefault="00325EF9" w:rsidP="00A21432">
      <w:pPr>
        <w:spacing w:after="0"/>
        <w:ind w:right="962"/>
        <w:jc w:val="center"/>
        <w:sectPr w:rsidR="000C664C" w:rsidSect="009C180B">
          <w:pgSz w:w="16838" w:h="11906" w:orient="landscape" w:code="9"/>
          <w:pgMar w:top="0" w:right="0" w:bottom="0" w:left="0" w:header="0" w:footer="1134" w:gutter="0"/>
          <w:cols w:space="708"/>
          <w:docGrid w:linePitch="360"/>
        </w:sectPr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10709201" cy="7591647"/>
            <wp:effectExtent l="19050" t="0" r="0" b="0"/>
            <wp:wrapNone/>
            <wp:docPr id="6" name="Kép 5" descr="Összefoglaló táblázat 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Összefoglaló táblázat 3a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9201" cy="7591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D39EB" w:rsidRDefault="00DD39EB" w:rsidP="00915514">
      <w:pPr>
        <w:spacing w:after="0"/>
        <w:jc w:val="both"/>
        <w:sectPr w:rsidR="00DD39EB" w:rsidSect="00DD39EB">
          <w:pgSz w:w="16838" w:h="11906" w:orient="landscape" w:code="9"/>
          <w:pgMar w:top="0" w:right="0" w:bottom="0" w:left="0" w:header="0" w:footer="0" w:gutter="0"/>
          <w:cols w:space="708"/>
          <w:docGrid w:linePitch="360"/>
        </w:sectPr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10735310" cy="7600950"/>
            <wp:effectExtent l="19050" t="0" r="8890" b="0"/>
            <wp:wrapNone/>
            <wp:docPr id="7" name="Kép 6" descr="Összefoglaló táblázat 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Összefoglaló táblázat 3b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5310" cy="7600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D39EB" w:rsidRDefault="00DD39EB" w:rsidP="00915514">
      <w:pPr>
        <w:spacing w:after="0"/>
        <w:jc w:val="both"/>
        <w:sectPr w:rsidR="00DD39EB" w:rsidSect="00DD39EB">
          <w:pgSz w:w="16838" w:h="11906" w:orient="landscape"/>
          <w:pgMar w:top="0" w:right="0" w:bottom="0" w:left="0" w:header="709" w:footer="709" w:gutter="0"/>
          <w:cols w:space="708"/>
          <w:docGrid w:linePitch="360"/>
        </w:sectPr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10706100" cy="7571996"/>
            <wp:effectExtent l="19050" t="0" r="0" b="0"/>
            <wp:wrapNone/>
            <wp:docPr id="13" name="Kép 12" descr="Összefoglaló táblázat 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Összefoglaló táblázat 3c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6100" cy="7571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D39EB" w:rsidRDefault="00DD39EB" w:rsidP="00915514">
      <w:pPr>
        <w:spacing w:after="0"/>
        <w:jc w:val="both"/>
        <w:sectPr w:rsidR="00DD39EB" w:rsidSect="00DD39EB">
          <w:pgSz w:w="16838" w:h="11906" w:orient="landscape"/>
          <w:pgMar w:top="0" w:right="0" w:bottom="0" w:left="0" w:header="709" w:footer="709" w:gutter="0"/>
          <w:cols w:space="708"/>
          <w:docGrid w:linePitch="360"/>
        </w:sectPr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19049</wp:posOffset>
            </wp:positionH>
            <wp:positionV relativeFrom="paragraph">
              <wp:posOffset>0</wp:posOffset>
            </wp:positionV>
            <wp:extent cx="10667643" cy="7549116"/>
            <wp:effectExtent l="19050" t="0" r="357" b="0"/>
            <wp:wrapNone/>
            <wp:docPr id="23" name="Kép 22" descr="Összefoglaló táblázat 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Összefoglaló táblázat 3d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6910" cy="7555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74EB7" w:rsidRDefault="003B3D84" w:rsidP="00F45916">
      <w:pPr>
        <w:pStyle w:val="Cmsor2"/>
      </w:pPr>
      <w:bookmarkStart w:id="39" w:name="_Toc469159313"/>
      <w:r>
        <w:lastRenderedPageBreak/>
        <w:t>10</w:t>
      </w:r>
      <w:r w:rsidR="00F45916">
        <w:t xml:space="preserve">. </w:t>
      </w:r>
      <w:r w:rsidR="00EE6502" w:rsidRPr="00FB2D2B">
        <w:t>Elhelyezési megállapodás és szerzői nyilatkozat</w:t>
      </w:r>
      <w:bookmarkEnd w:id="39"/>
    </w:p>
    <w:p w:rsidR="00EE6502" w:rsidRDefault="00EE6502" w:rsidP="00F45916">
      <w:pPr>
        <w:pStyle w:val="Cmsor2"/>
      </w:pPr>
      <w:r w:rsidRPr="00FB2D2B">
        <w:t xml:space="preserve"> </w:t>
      </w:r>
    </w:p>
    <w:p w:rsidR="00B51984" w:rsidRPr="007E6EF8" w:rsidRDefault="00B51984" w:rsidP="00B51984">
      <w:pPr>
        <w:jc w:val="center"/>
        <w:rPr>
          <w:rStyle w:val="Kiemels2"/>
          <w:bCs w:val="0"/>
        </w:rPr>
      </w:pPr>
      <w:proofErr w:type="spellStart"/>
      <w:r w:rsidRPr="007E6EF8">
        <w:rPr>
          <w:b/>
          <w:bCs/>
        </w:rPr>
        <w:t>HuVetA</w:t>
      </w:r>
      <w:proofErr w:type="spellEnd"/>
      <w:r w:rsidRPr="007E6EF8">
        <w:rPr>
          <w:b/>
          <w:bCs/>
        </w:rPr>
        <w:t xml:space="preserve"> </w:t>
      </w:r>
      <w:r>
        <w:rPr>
          <w:b/>
          <w:bCs/>
        </w:rPr>
        <w:t>–</w:t>
      </w:r>
      <w:r w:rsidRPr="007E6EF8">
        <w:rPr>
          <w:b/>
          <w:bCs/>
        </w:rPr>
        <w:t xml:space="preserve"> </w:t>
      </w:r>
      <w:r>
        <w:rPr>
          <w:b/>
          <w:bCs/>
        </w:rPr>
        <w:t xml:space="preserve">ÁTE </w:t>
      </w:r>
      <w:r w:rsidRPr="007E6EF8">
        <w:rPr>
          <w:b/>
          <w:bCs/>
        </w:rPr>
        <w:t xml:space="preserve">ELHELYEZÉSI MEGÁLLAPODÁS </w:t>
      </w:r>
      <w:proofErr w:type="gramStart"/>
      <w:r w:rsidRPr="007E6EF8">
        <w:rPr>
          <w:b/>
          <w:bCs/>
        </w:rPr>
        <w:t>ÉS</w:t>
      </w:r>
      <w:proofErr w:type="gramEnd"/>
      <w:r w:rsidRPr="007E6EF8">
        <w:rPr>
          <w:b/>
          <w:bCs/>
        </w:rPr>
        <w:t xml:space="preserve"> SZERZŐI JOGI NYILATKOZAT</w:t>
      </w:r>
      <w:r w:rsidRPr="007E6EF8">
        <w:rPr>
          <w:rStyle w:val="Kiemels2"/>
          <w:bCs w:val="0"/>
        </w:rPr>
        <w:t>*</w:t>
      </w:r>
    </w:p>
    <w:p w:rsidR="00B51984" w:rsidRPr="007E6EF8" w:rsidRDefault="00B51984" w:rsidP="00B51984">
      <w:r w:rsidRPr="007E6EF8">
        <w:rPr>
          <w:b/>
        </w:rPr>
        <w:t>Név:</w:t>
      </w:r>
      <w:r>
        <w:tab/>
      </w:r>
      <w:r>
        <w:tab/>
      </w:r>
      <w:r>
        <w:tab/>
      </w:r>
      <w:r>
        <w:tab/>
        <w:t>Dr. Treuer Ákos</w:t>
      </w:r>
    </w:p>
    <w:p w:rsidR="00B51984" w:rsidRPr="007E6EF8" w:rsidRDefault="00B51984" w:rsidP="00B51984">
      <w:pPr>
        <w:rPr>
          <w:b/>
        </w:rPr>
      </w:pPr>
      <w:r w:rsidRPr="007E6EF8">
        <w:rPr>
          <w:b/>
        </w:rPr>
        <w:t>Elérhetőség (e-mail cím):</w:t>
      </w:r>
      <w:r>
        <w:rPr>
          <w:b/>
        </w:rPr>
        <w:tab/>
      </w:r>
      <w:r>
        <w:t>treuerakos@gmail.com</w:t>
      </w:r>
    </w:p>
    <w:p w:rsidR="00B51984" w:rsidRPr="007E6EF8" w:rsidRDefault="00B51984" w:rsidP="00B51984">
      <w:r w:rsidRPr="007E6EF8">
        <w:rPr>
          <w:b/>
        </w:rPr>
        <w:t>A feltöltendő mű címe</w:t>
      </w:r>
      <w:r w:rsidRPr="00D52F2A">
        <w:rPr>
          <w:b/>
        </w:rPr>
        <w:t>:</w:t>
      </w:r>
      <w:r>
        <w:rPr>
          <w:b/>
        </w:rPr>
        <w:t xml:space="preserve"> </w:t>
      </w:r>
      <w:r>
        <w:rPr>
          <w:b/>
        </w:rPr>
        <w:tab/>
      </w:r>
      <w:r>
        <w:t>K</w:t>
      </w:r>
      <w:r w:rsidRPr="00ED5B23">
        <w:t xml:space="preserve">utyák szájhigiéniájának felmérése </w:t>
      </w:r>
      <w:r>
        <w:t>B</w:t>
      </w:r>
      <w:r w:rsidRPr="00ED5B23">
        <w:t xml:space="preserve">udapest </w:t>
      </w:r>
      <w:r>
        <w:t>XIX</w:t>
      </w:r>
      <w:r w:rsidRPr="00ED5B23">
        <w:t xml:space="preserve">. </w:t>
      </w:r>
      <w:r w:rsidR="00E40A42">
        <w:tab/>
      </w:r>
      <w:r w:rsidR="00E40A42">
        <w:tab/>
      </w:r>
      <w:r w:rsidR="00E40A42">
        <w:tab/>
      </w:r>
      <w:r w:rsidR="00E40A42">
        <w:tab/>
      </w:r>
      <w:r w:rsidR="00E40A42">
        <w:tab/>
      </w:r>
      <w:r w:rsidRPr="00ED5B23">
        <w:t>kerületében</w:t>
      </w:r>
    </w:p>
    <w:p w:rsidR="00B51984" w:rsidRPr="007E6EF8" w:rsidRDefault="00B51984" w:rsidP="00B51984">
      <w:r w:rsidRPr="007E6EF8">
        <w:rPr>
          <w:b/>
        </w:rPr>
        <w:t>A mű megjelenési adatai</w:t>
      </w:r>
      <w:r>
        <w:rPr>
          <w:b/>
        </w:rPr>
        <w:t>:</w:t>
      </w:r>
      <w:r>
        <w:rPr>
          <w:b/>
        </w:rPr>
        <w:tab/>
      </w:r>
      <w:r w:rsidRPr="00A36DF8">
        <w:t>szakdolgozat</w:t>
      </w:r>
      <w:r>
        <w:rPr>
          <w:b/>
        </w:rPr>
        <w:t xml:space="preserve"> </w:t>
      </w:r>
    </w:p>
    <w:p w:rsidR="00B51984" w:rsidRPr="007E6EF8" w:rsidRDefault="00B51984" w:rsidP="005B773B">
      <w:pPr>
        <w:pBdr>
          <w:bottom w:val="single" w:sz="4" w:space="1" w:color="auto"/>
        </w:pBdr>
      </w:pPr>
      <w:r w:rsidRPr="007E6EF8">
        <w:rPr>
          <w:b/>
        </w:rPr>
        <w:t>Az átadott fájlok száma:</w:t>
      </w:r>
      <w:r>
        <w:tab/>
        <w:t>1</w:t>
      </w:r>
    </w:p>
    <w:p w:rsidR="005856E5" w:rsidRDefault="005856E5" w:rsidP="005856E5">
      <w:pPr>
        <w:jc w:val="both"/>
      </w:pPr>
      <w:r>
        <w:t xml:space="preserve">Jelen megállapodás elfogadásával a szerző, illetve a szerzői jogok tulajdonosa nem kizárólagos jogot biztosít a </w:t>
      </w:r>
      <w:proofErr w:type="spellStart"/>
      <w:r>
        <w:t>HuVetA</w:t>
      </w:r>
      <w:proofErr w:type="spellEnd"/>
      <w:r>
        <w:t xml:space="preserve"> számára, hogy archiválja (a tartalom megváltoztatása nélkül, a megőrzés és a hozzáférhetőség biztosításának érdekében) és másolásvédett PDF formára konvertálja és szolgáltassa a fenti dokumentumot (beleértve annak kivonatát is).</w:t>
      </w:r>
    </w:p>
    <w:p w:rsidR="005856E5" w:rsidRDefault="005856E5" w:rsidP="005856E5">
      <w:pPr>
        <w:jc w:val="both"/>
      </w:pPr>
      <w:r>
        <w:t xml:space="preserve">Beleegyezik, hogy a </w:t>
      </w:r>
      <w:proofErr w:type="spellStart"/>
      <w:r>
        <w:t>HuVetA</w:t>
      </w:r>
      <w:proofErr w:type="spellEnd"/>
      <w:r>
        <w:t xml:space="preserve"> egynél több (csak a </w:t>
      </w:r>
      <w:proofErr w:type="spellStart"/>
      <w:r>
        <w:t>HuVetA</w:t>
      </w:r>
      <w:proofErr w:type="spellEnd"/>
      <w:r>
        <w:t xml:space="preserve"> adminisztrátorai számára hozzáférhető) másolatot tároljon az Ön által átadott dokumentumból kizárólag biztonsági, visszaállítási és megőrzési célból. </w:t>
      </w:r>
    </w:p>
    <w:p w:rsidR="005856E5" w:rsidRDefault="005856E5" w:rsidP="005856E5">
      <w:pPr>
        <w:jc w:val="both"/>
      </w:pPr>
      <w:r>
        <w:t>Kijelenti, hogy az átadott dokumentum az Ön műve, és/vagy jogosult biztosítani a megállapodásban foglalt rendelkezéseket arra vonatkozóan. Kijelenti továbbá, hogy a mű eredeti és legjobb tudomása szerint nem sérti vele senki más szerzői jogát. Amennyiben a mű tartalmaz olyan anyagot, melyre nézve nem Ön birtokolja a szerzői jogokat, fel kell tüntetnie, hogy korlátlan engedélyt kapott a szerzői jog tulajdonosától arra, hogy engedélyezhesse a jelen megállapodásban szereplő jogokat, és a harmadik személy által birtokolt anyagrész mellett egyértelműen fel van tüntetve az eredeti szerző neve a művön belül.</w:t>
      </w:r>
    </w:p>
    <w:p w:rsidR="005856E5" w:rsidRDefault="005856E5" w:rsidP="005856E5">
      <w:pPr>
        <w:jc w:val="both"/>
      </w:pPr>
      <w:r>
        <w:t>A szerzői jogok tulajdonosa a hozzáférés körét az alábbiakban határozza meg (</w:t>
      </w:r>
      <w:r>
        <w:rPr>
          <w:b/>
        </w:rPr>
        <w:t>egyetlen, a megfelelő négyzetben elhelyezett x jellel</w:t>
      </w:r>
      <w:r>
        <w:t>):</w:t>
      </w:r>
    </w:p>
    <w:p w:rsidR="005856E5" w:rsidRDefault="00CF36C8" w:rsidP="005856E5">
      <w:pPr>
        <w:ind w:left="708"/>
        <w:jc w:val="both"/>
      </w:pPr>
      <w:r>
        <w:rPr>
          <w:sz w:val="20"/>
          <w:szCs w:val="20"/>
        </w:rPr>
        <w:pict>
          <v:rect id="Téglalap 9" o:spid="_x0000_s1034" style="position:absolute;left:0;text-align:left;margin-left:-3.8pt;margin-top:5pt;width:25.2pt;height:24pt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">
            <v:textbox>
              <w:txbxContent>
                <w:p w:rsidR="00E40A42" w:rsidRDefault="00E40A42" w:rsidP="008E43EA">
                  <w:pPr>
                    <w:ind w:left="-142" w:right="-246"/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X</w:t>
                  </w:r>
                </w:p>
              </w:txbxContent>
            </v:textbox>
          </v:rect>
        </w:pict>
      </w:r>
      <w:proofErr w:type="spellStart"/>
      <w:r w:rsidR="005856E5">
        <w:t>tenniengedélyezi</w:t>
      </w:r>
      <w:proofErr w:type="spellEnd"/>
      <w:r w:rsidR="005856E5">
        <w:t xml:space="preserve">, hogy a </w:t>
      </w:r>
      <w:proofErr w:type="spellStart"/>
      <w:r w:rsidR="005856E5">
        <w:t>HuVetA-ban</w:t>
      </w:r>
      <w:proofErr w:type="spellEnd"/>
      <w:r w:rsidR="005856E5">
        <w:t xml:space="preserve"> </w:t>
      </w:r>
      <w:proofErr w:type="spellStart"/>
      <w:r w:rsidR="005856E5">
        <w:t>-ban</w:t>
      </w:r>
      <w:proofErr w:type="spellEnd"/>
      <w:r w:rsidR="005856E5">
        <w:t xml:space="preserve"> tárolt művek korlátlanul hozzáférhetővé váljanak a világhálón,</w:t>
      </w:r>
    </w:p>
    <w:p w:rsidR="005856E5" w:rsidRDefault="00CF36C8" w:rsidP="005856E5">
      <w:pPr>
        <w:ind w:left="708"/>
        <w:jc w:val="both"/>
      </w:pPr>
      <w:r>
        <w:rPr>
          <w:sz w:val="20"/>
          <w:szCs w:val="20"/>
        </w:rPr>
        <w:pict>
          <v:rect id="Téglalap 8" o:spid="_x0000_s1035" style="position:absolute;left:0;text-align:left;margin-left:-3.95pt;margin-top:2.15pt;width:24pt;height:24pt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"/>
        </w:pict>
      </w:r>
      <w:proofErr w:type="gramStart"/>
      <w:r w:rsidR="005856E5">
        <w:t>az</w:t>
      </w:r>
      <w:proofErr w:type="gramEnd"/>
      <w:r w:rsidR="005856E5">
        <w:t xml:space="preserve"> </w:t>
      </w:r>
      <w:proofErr w:type="spellStart"/>
      <w:r w:rsidR="005856E5">
        <w:t>Állatorvostudományi</w:t>
      </w:r>
      <w:proofErr w:type="spellEnd"/>
      <w:r w:rsidR="005856E5">
        <w:t xml:space="preserve"> Egyetem belső hálózatára (IP címeire) korlátozza a feltöltött dokumentum(ok) elérését,</w:t>
      </w:r>
    </w:p>
    <w:p w:rsidR="005856E5" w:rsidRDefault="00CF36C8" w:rsidP="005856E5">
      <w:pPr>
        <w:ind w:left="708"/>
        <w:jc w:val="both"/>
      </w:pPr>
      <w:r>
        <w:rPr>
          <w:sz w:val="20"/>
          <w:szCs w:val="20"/>
        </w:rPr>
        <w:pict>
          <v:rect id="Téglalap 7" o:spid="_x0000_s1036" style="position:absolute;left:0;text-align:left;margin-left:-2.6pt;margin-top:13.2pt;width:24pt;height:24pt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"/>
        </w:pict>
      </w:r>
      <w:proofErr w:type="gramStart"/>
      <w:r w:rsidR="005856E5">
        <w:t>a</w:t>
      </w:r>
      <w:proofErr w:type="gramEnd"/>
      <w:r w:rsidR="005856E5">
        <w:t xml:space="preserve"> Könyvtárban található, dedikált elérést biztosító számítógépre korlátozza a feltöltött dokumentum(ok) elérését,</w:t>
      </w:r>
    </w:p>
    <w:p w:rsidR="005856E5" w:rsidRDefault="00CF36C8" w:rsidP="005856E5">
      <w:pPr>
        <w:ind w:left="708"/>
        <w:jc w:val="both"/>
      </w:pPr>
      <w:r>
        <w:rPr>
          <w:sz w:val="20"/>
          <w:szCs w:val="20"/>
        </w:rPr>
        <w:pict>
          <v:rect id="Téglalap 6" o:spid="_x0000_s1037" style="position:absolute;left:0;text-align:left;margin-left:-2.6pt;margin-top:4.5pt;width:24pt;height:24pt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"/>
        </w:pict>
      </w:r>
      <w:proofErr w:type="gramStart"/>
      <w:r w:rsidR="005856E5">
        <w:t>csak</w:t>
      </w:r>
      <w:proofErr w:type="gramEnd"/>
      <w:r w:rsidR="005856E5">
        <w:t xml:space="preserve"> a dokumentum bibliográfiai adatainak és tartalmi kivonatának feltöltéséhez járul hozzá (korlátlan hozzáféréssel),</w:t>
      </w:r>
    </w:p>
    <w:p w:rsidR="005856E5" w:rsidRDefault="005856E5" w:rsidP="005856E5">
      <w:pPr>
        <w:jc w:val="both"/>
      </w:pPr>
    </w:p>
    <w:p w:rsidR="00A21432" w:rsidRDefault="00A21432" w:rsidP="005856E5">
      <w:pPr>
        <w:jc w:val="both"/>
      </w:pPr>
    </w:p>
    <w:p w:rsidR="005856E5" w:rsidRDefault="005856E5" w:rsidP="005856E5">
      <w:pPr>
        <w:jc w:val="both"/>
      </w:pPr>
      <w:r>
        <w:lastRenderedPageBreak/>
        <w:t xml:space="preserve">Kérjük, </w:t>
      </w:r>
      <w:r>
        <w:rPr>
          <w:b/>
        </w:rPr>
        <w:t>nyilatkozzon a négyzetben elhelyezett jellel a helyben használatról</w:t>
      </w:r>
      <w:r>
        <w:t xml:space="preserve"> is:</w:t>
      </w:r>
    </w:p>
    <w:p w:rsidR="005856E5" w:rsidRDefault="00CF36C8" w:rsidP="005856E5">
      <w:pPr>
        <w:ind w:left="708"/>
        <w:jc w:val="both"/>
      </w:pPr>
      <w:r>
        <w:rPr>
          <w:sz w:val="20"/>
          <w:szCs w:val="20"/>
        </w:rPr>
        <w:pict>
          <v:rect id="Téglalap 4" o:spid="_x0000_s1038" style="position:absolute;left:0;text-align:left;margin-left:-2.6pt;margin-top:2.1pt;width:24pt;height:24pt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">
            <v:textbox>
              <w:txbxContent>
                <w:p w:rsidR="00E40A42" w:rsidRPr="005856E5" w:rsidRDefault="00E40A42">
                  <w:pPr>
                    <w:rPr>
                      <w:sz w:val="36"/>
                      <w:szCs w:val="36"/>
                    </w:rPr>
                  </w:pPr>
                  <w:r w:rsidRPr="005856E5">
                    <w:rPr>
                      <w:sz w:val="36"/>
                      <w:szCs w:val="36"/>
                    </w:rPr>
                    <w:t>X</w:t>
                  </w:r>
                </w:p>
              </w:txbxContent>
            </v:textbox>
          </v:rect>
        </w:pict>
      </w:r>
      <w:r w:rsidR="005856E5">
        <w:t xml:space="preserve">Engedélyezem a </w:t>
      </w:r>
      <w:proofErr w:type="gramStart"/>
      <w:r w:rsidR="005856E5">
        <w:t>dokumentum(</w:t>
      </w:r>
      <w:proofErr w:type="gramEnd"/>
      <w:r w:rsidR="005856E5">
        <w:t>ok) nyomtatott változatának helyben olvasását a könyvtárban.</w:t>
      </w:r>
    </w:p>
    <w:p w:rsidR="005856E5" w:rsidRDefault="005856E5" w:rsidP="005856E5">
      <w:pPr>
        <w:jc w:val="both"/>
      </w:pPr>
      <w:r>
        <w:t xml:space="preserve">Amennyiben a feltöltés alapját olyan mű képezi, melyet valamely cég vagy szervezet támogatott illetve szponzorált, kijelenti, hogy jogosult egyetérteni jelen megállapodással a műre vonatkozóan. </w:t>
      </w:r>
    </w:p>
    <w:p w:rsidR="005856E5" w:rsidRDefault="005856E5" w:rsidP="005856E5">
      <w:pPr>
        <w:jc w:val="both"/>
      </w:pPr>
      <w:r>
        <w:t xml:space="preserve">A </w:t>
      </w:r>
      <w:proofErr w:type="spellStart"/>
      <w:r>
        <w:t>HuVetA</w:t>
      </w:r>
      <w:proofErr w:type="spellEnd"/>
      <w:r>
        <w:t xml:space="preserve"> üzemeltetői a szerző, illetve a jogokat gyakorló személyek és szervezetek irányában nem vállalnak semmilyen felelősséget annak jogi orvoslására, ha valamely felhasználó a </w:t>
      </w:r>
      <w:proofErr w:type="spellStart"/>
      <w:r>
        <w:t>HuVetA-ban</w:t>
      </w:r>
      <w:proofErr w:type="spellEnd"/>
      <w:r>
        <w:t xml:space="preserve"> engedéllyel elhelyezett anyaggal törvénysértő módon visszaélne.</w:t>
      </w:r>
    </w:p>
    <w:p w:rsidR="005856E5" w:rsidRDefault="005856E5" w:rsidP="005856E5">
      <w:pPr>
        <w:jc w:val="both"/>
      </w:pPr>
      <w:r>
        <w:t>Budapest, 2016. október 31.</w:t>
      </w:r>
    </w:p>
    <w:p w:rsidR="005856E5" w:rsidRDefault="00CF36C8" w:rsidP="005856E5">
      <w:pPr>
        <w:jc w:val="both"/>
      </w:pPr>
      <w:r>
        <w:rPr>
          <w:sz w:val="20"/>
          <w:szCs w:val="20"/>
        </w:rPr>
        <w:pict>
          <v:line id="Egyenes összekötő 2" o:spid="_x0000_s1039" style="position:absolute;left:0;text-align:left;z-index:251670528;visibility:visible;mso-wrap-distance-top:-6e-5mm;mso-wrap-distance-bottom:-6e-5mm" from="302.2pt,23.6pt" to="440.2pt,2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"/>
        </w:pict>
      </w:r>
    </w:p>
    <w:p w:rsidR="00CF36C8" w:rsidRDefault="00CF36C8" w:rsidP="00CF36C8">
      <w:pPr>
        <w:spacing w:after="0"/>
        <w:ind w:left="5664" w:firstLine="708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Dr. </w:t>
      </w:r>
      <w:proofErr w:type="spellStart"/>
      <w:r>
        <w:rPr>
          <w:sz w:val="20"/>
          <w:szCs w:val="20"/>
        </w:rPr>
        <w:t>Treuer</w:t>
      </w:r>
      <w:proofErr w:type="spellEnd"/>
      <w:r>
        <w:rPr>
          <w:sz w:val="20"/>
          <w:szCs w:val="20"/>
        </w:rPr>
        <w:t xml:space="preserve"> Ákos</w:t>
      </w:r>
    </w:p>
    <w:p w:rsidR="005856E5" w:rsidRPr="00A21432" w:rsidRDefault="005856E5" w:rsidP="00DF1405">
      <w:pPr>
        <w:spacing w:after="0"/>
        <w:jc w:val="right"/>
        <w:rPr>
          <w:sz w:val="20"/>
          <w:szCs w:val="20"/>
        </w:rPr>
      </w:pPr>
      <w:proofErr w:type="gramStart"/>
      <w:r w:rsidRPr="00A21432">
        <w:rPr>
          <w:sz w:val="20"/>
          <w:szCs w:val="20"/>
        </w:rPr>
        <w:t>szerző</w:t>
      </w:r>
      <w:proofErr w:type="gramEnd"/>
      <w:r w:rsidR="00A21432" w:rsidRPr="00A21432">
        <w:rPr>
          <w:sz w:val="20"/>
          <w:szCs w:val="20"/>
        </w:rPr>
        <w:t xml:space="preserve"> </w:t>
      </w:r>
      <w:r w:rsidRPr="00A21432">
        <w:rPr>
          <w:sz w:val="20"/>
          <w:szCs w:val="20"/>
        </w:rPr>
        <w:t>/</w:t>
      </w:r>
      <w:r w:rsidR="00A21432" w:rsidRPr="00A21432">
        <w:rPr>
          <w:sz w:val="20"/>
          <w:szCs w:val="20"/>
        </w:rPr>
        <w:t xml:space="preserve"> </w:t>
      </w:r>
      <w:r w:rsidRPr="00A21432">
        <w:rPr>
          <w:sz w:val="20"/>
          <w:szCs w:val="20"/>
        </w:rPr>
        <w:t>a szerzői jog tulajdonosa</w:t>
      </w:r>
    </w:p>
    <w:p w:rsidR="005856E5" w:rsidRDefault="005856E5" w:rsidP="005856E5">
      <w:pPr>
        <w:jc w:val="both"/>
      </w:pPr>
      <w:r>
        <w:t>_________________________________________________________________________</w:t>
      </w:r>
      <w:bookmarkStart w:id="40" w:name="_GoBack"/>
      <w:bookmarkEnd w:id="40"/>
    </w:p>
    <w:p w:rsidR="005856E5" w:rsidRDefault="005856E5" w:rsidP="005856E5">
      <w:pPr>
        <w:jc w:val="both"/>
        <w:rPr>
          <w:i/>
        </w:rPr>
      </w:pPr>
      <w:r>
        <w:rPr>
          <w:i/>
        </w:rPr>
        <w:t xml:space="preserve">A </w:t>
      </w:r>
      <w:proofErr w:type="spellStart"/>
      <w:r>
        <w:rPr>
          <w:b/>
          <w:i/>
        </w:rPr>
        <w:t>HuVetA</w:t>
      </w:r>
      <w:proofErr w:type="spellEnd"/>
      <w:r>
        <w:rPr>
          <w:b/>
          <w:i/>
        </w:rPr>
        <w:t xml:space="preserve"> Magyar </w:t>
      </w:r>
      <w:proofErr w:type="spellStart"/>
      <w:r>
        <w:rPr>
          <w:b/>
          <w:i/>
        </w:rPr>
        <w:t>Állatorvostudományi</w:t>
      </w:r>
      <w:proofErr w:type="spellEnd"/>
      <w:r>
        <w:rPr>
          <w:b/>
          <w:i/>
        </w:rPr>
        <w:t xml:space="preserve"> Archívum – </w:t>
      </w:r>
      <w:proofErr w:type="spellStart"/>
      <w:r>
        <w:rPr>
          <w:b/>
          <w:i/>
        </w:rPr>
        <w:t>Hungarian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Veterinary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Archive</w:t>
      </w:r>
      <w:proofErr w:type="spellEnd"/>
      <w:r>
        <w:rPr>
          <w:i/>
        </w:rPr>
        <w:t xml:space="preserve"> az </w:t>
      </w:r>
      <w:proofErr w:type="spellStart"/>
      <w:r>
        <w:rPr>
          <w:i/>
        </w:rPr>
        <w:t>Állatorvostudományi</w:t>
      </w:r>
      <w:proofErr w:type="spellEnd"/>
      <w:r>
        <w:rPr>
          <w:i/>
        </w:rPr>
        <w:t xml:space="preserve"> Egyetem </w:t>
      </w:r>
      <w:proofErr w:type="spellStart"/>
      <w:r>
        <w:rPr>
          <w:i/>
        </w:rPr>
        <w:t>Hutӱra</w:t>
      </w:r>
      <w:proofErr w:type="spellEnd"/>
      <w:r>
        <w:rPr>
          <w:i/>
        </w:rPr>
        <w:t xml:space="preserve"> Ferenc Könyvtár, Levéltár és Múzeum által működtetett egyetemi és szakterületi online adattár, melynek célja, hogy a magyar állatorvos-tudomány és </w:t>
      </w:r>
      <w:proofErr w:type="spellStart"/>
      <w:r>
        <w:rPr>
          <w:i/>
        </w:rPr>
        <w:t>-történet</w:t>
      </w:r>
      <w:proofErr w:type="spellEnd"/>
      <w:r>
        <w:rPr>
          <w:i/>
        </w:rPr>
        <w:t xml:space="preserve"> dokumentumait, tudásvagyonát elektronikus formában összegyűjtse, rendszerezze, megőrizze, kereshetővé és hozzáférhetővé tegye, szolgáltassa, a hatályos jogi szabályozások figyelembe vételével.</w:t>
      </w:r>
    </w:p>
    <w:p w:rsidR="005856E5" w:rsidRDefault="005856E5" w:rsidP="005856E5">
      <w:pPr>
        <w:jc w:val="both"/>
        <w:rPr>
          <w:i/>
        </w:rPr>
      </w:pPr>
      <w:r>
        <w:rPr>
          <w:i/>
        </w:rPr>
        <w:t xml:space="preserve">A </w:t>
      </w:r>
      <w:proofErr w:type="spellStart"/>
      <w:r>
        <w:rPr>
          <w:i/>
        </w:rPr>
        <w:t>HuVetA</w:t>
      </w:r>
      <w:proofErr w:type="spellEnd"/>
      <w:r>
        <w:rPr>
          <w:i/>
        </w:rPr>
        <w:t xml:space="preserve"> a korszerű informatikai lehetőségek felhasználásával biztosítja a könnyű, (internetes keresőgépekkel is működő) kereshetőséget és lehetőség szerint a teljes szöveg azonnali elérését. Célja ezek révén</w:t>
      </w:r>
    </w:p>
    <w:p w:rsidR="005856E5" w:rsidRDefault="005856E5" w:rsidP="005856E5">
      <w:pPr>
        <w:numPr>
          <w:ilvl w:val="0"/>
          <w:numId w:val="26"/>
        </w:numPr>
        <w:autoSpaceDN w:val="0"/>
        <w:spacing w:after="0" w:line="240" w:lineRule="auto"/>
        <w:ind w:left="1560" w:hanging="491"/>
        <w:jc w:val="both"/>
        <w:rPr>
          <w:i/>
        </w:rPr>
      </w:pPr>
      <w:r>
        <w:rPr>
          <w:i/>
        </w:rPr>
        <w:t>a magyar állatorvos-tudomány hazai és nemzetközi ismertségének növelése;</w:t>
      </w:r>
    </w:p>
    <w:p w:rsidR="005856E5" w:rsidRDefault="005856E5" w:rsidP="005856E5">
      <w:pPr>
        <w:numPr>
          <w:ilvl w:val="0"/>
          <w:numId w:val="26"/>
        </w:numPr>
        <w:autoSpaceDN w:val="0"/>
        <w:spacing w:after="0" w:line="240" w:lineRule="auto"/>
        <w:ind w:left="1560" w:hanging="491"/>
        <w:jc w:val="both"/>
        <w:rPr>
          <w:i/>
        </w:rPr>
      </w:pPr>
      <w:r>
        <w:rPr>
          <w:i/>
        </w:rPr>
        <w:t xml:space="preserve">a magyar állatorvosok publikációira történő hivatkozások számának, és ezen keresztül a hazai állatorvosi folyóiratok </w:t>
      </w:r>
      <w:proofErr w:type="spellStart"/>
      <w:r>
        <w:rPr>
          <w:i/>
        </w:rPr>
        <w:t>impakt</w:t>
      </w:r>
      <w:proofErr w:type="spellEnd"/>
      <w:r>
        <w:rPr>
          <w:i/>
        </w:rPr>
        <w:t xml:space="preserve"> faktorának növelése;</w:t>
      </w:r>
    </w:p>
    <w:p w:rsidR="005856E5" w:rsidRDefault="005856E5" w:rsidP="005856E5">
      <w:pPr>
        <w:numPr>
          <w:ilvl w:val="0"/>
          <w:numId w:val="26"/>
        </w:numPr>
        <w:autoSpaceDN w:val="0"/>
        <w:spacing w:after="0" w:line="240" w:lineRule="auto"/>
        <w:ind w:left="1560" w:hanging="491"/>
        <w:jc w:val="both"/>
        <w:rPr>
          <w:i/>
        </w:rPr>
      </w:pPr>
      <w:r>
        <w:rPr>
          <w:i/>
        </w:rPr>
        <w:t xml:space="preserve">az </w:t>
      </w:r>
      <w:proofErr w:type="spellStart"/>
      <w:r>
        <w:rPr>
          <w:i/>
        </w:rPr>
        <w:t>Állatorvostudományi</w:t>
      </w:r>
      <w:proofErr w:type="spellEnd"/>
      <w:r>
        <w:rPr>
          <w:i/>
        </w:rPr>
        <w:t xml:space="preserve"> Egyetem és az együttműködő partnerek tudásvagyonának koncentrált megjelenítése révén az intézmények és a hazai állatorvos-tudomány tekintélyének és versenyképességének növelése;</w:t>
      </w:r>
    </w:p>
    <w:p w:rsidR="008E43EA" w:rsidRDefault="005856E5" w:rsidP="008E43EA">
      <w:pPr>
        <w:numPr>
          <w:ilvl w:val="0"/>
          <w:numId w:val="26"/>
        </w:numPr>
        <w:autoSpaceDN w:val="0"/>
        <w:spacing w:after="0" w:line="240" w:lineRule="auto"/>
        <w:ind w:left="1560" w:hanging="491"/>
        <w:jc w:val="both"/>
        <w:rPr>
          <w:i/>
        </w:rPr>
      </w:pPr>
      <w:r w:rsidRPr="008E43EA">
        <w:rPr>
          <w:i/>
        </w:rPr>
        <w:t>a szakmai kapcsolatok és együttműködés elősegítése,</w:t>
      </w:r>
    </w:p>
    <w:p w:rsidR="005856E5" w:rsidRPr="008E43EA" w:rsidRDefault="005856E5" w:rsidP="008E43EA">
      <w:pPr>
        <w:numPr>
          <w:ilvl w:val="0"/>
          <w:numId w:val="26"/>
        </w:numPr>
        <w:tabs>
          <w:tab w:val="clear" w:pos="1069"/>
        </w:tabs>
        <w:autoSpaceDN w:val="0"/>
        <w:spacing w:after="0" w:line="240" w:lineRule="auto"/>
        <w:ind w:left="1560" w:hanging="491"/>
        <w:jc w:val="both"/>
        <w:rPr>
          <w:i/>
        </w:rPr>
      </w:pPr>
      <w:r w:rsidRPr="008E43EA">
        <w:rPr>
          <w:i/>
        </w:rPr>
        <w:t>a nyílt hozzáférés támogatása.</w:t>
      </w:r>
    </w:p>
    <w:sectPr w:rsidR="005856E5" w:rsidRPr="008E43EA" w:rsidSect="00A21432">
      <w:pgSz w:w="11906" w:h="16838"/>
      <w:pgMar w:top="1418" w:right="1418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40A42" w:rsidRDefault="00E40A42" w:rsidP="0024786F">
      <w:pPr>
        <w:spacing w:after="0" w:line="240" w:lineRule="auto"/>
      </w:pPr>
      <w:r>
        <w:separator/>
      </w:r>
    </w:p>
  </w:endnote>
  <w:endnote w:type="continuationSeparator" w:id="0">
    <w:p w:rsidR="00E40A42" w:rsidRDefault="00E40A42" w:rsidP="002478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0679320"/>
      <w:docPartObj>
        <w:docPartGallery w:val="Page Numbers (Bottom of Page)"/>
        <w:docPartUnique/>
      </w:docPartObj>
    </w:sdtPr>
    <w:sdtEndPr/>
    <w:sdtContent>
      <w:p w:rsidR="00E40A42" w:rsidRDefault="00CF36C8">
        <w:pPr>
          <w:pStyle w:val="llb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59</w:t>
        </w:r>
        <w:r>
          <w:rPr>
            <w:noProof/>
          </w:rPr>
          <w:fldChar w:fldCharType="end"/>
        </w:r>
      </w:p>
    </w:sdtContent>
  </w:sdt>
  <w:p w:rsidR="00E40A42" w:rsidRDefault="00E40A42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40A42" w:rsidRDefault="00E40A42" w:rsidP="0024786F">
      <w:pPr>
        <w:spacing w:after="0" w:line="240" w:lineRule="auto"/>
      </w:pPr>
      <w:r>
        <w:separator/>
      </w:r>
    </w:p>
  </w:footnote>
  <w:footnote w:type="continuationSeparator" w:id="0">
    <w:p w:rsidR="00E40A42" w:rsidRDefault="00E40A42" w:rsidP="0024786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60554B"/>
    <w:multiLevelType w:val="hybridMultilevel"/>
    <w:tmpl w:val="FA4A9E68"/>
    <w:lvl w:ilvl="0" w:tplc="4D7023E2">
      <w:start w:val="1"/>
      <w:numFmt w:val="bullet"/>
      <w:lvlText w:val="-"/>
      <w:lvlJc w:val="left"/>
      <w:pPr>
        <w:ind w:left="1065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">
    <w:nsid w:val="07130517"/>
    <w:multiLevelType w:val="hybridMultilevel"/>
    <w:tmpl w:val="2894F9C2"/>
    <w:lvl w:ilvl="0" w:tplc="379A87BE">
      <w:start w:val="1"/>
      <w:numFmt w:val="bullet"/>
      <w:lvlText w:val="-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">
    <w:nsid w:val="104B4AEC"/>
    <w:multiLevelType w:val="hybridMultilevel"/>
    <w:tmpl w:val="6898E604"/>
    <w:lvl w:ilvl="0" w:tplc="6C58071E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506" w:hanging="360"/>
      </w:pPr>
    </w:lvl>
    <w:lvl w:ilvl="2" w:tplc="040E001B" w:tentative="1">
      <w:start w:val="1"/>
      <w:numFmt w:val="lowerRoman"/>
      <w:lvlText w:val="%3."/>
      <w:lvlJc w:val="right"/>
      <w:pPr>
        <w:ind w:left="2226" w:hanging="180"/>
      </w:pPr>
    </w:lvl>
    <w:lvl w:ilvl="3" w:tplc="040E000F" w:tentative="1">
      <w:start w:val="1"/>
      <w:numFmt w:val="decimal"/>
      <w:lvlText w:val="%4."/>
      <w:lvlJc w:val="left"/>
      <w:pPr>
        <w:ind w:left="2946" w:hanging="360"/>
      </w:pPr>
    </w:lvl>
    <w:lvl w:ilvl="4" w:tplc="040E0019" w:tentative="1">
      <w:start w:val="1"/>
      <w:numFmt w:val="lowerLetter"/>
      <w:lvlText w:val="%5."/>
      <w:lvlJc w:val="left"/>
      <w:pPr>
        <w:ind w:left="3666" w:hanging="360"/>
      </w:pPr>
    </w:lvl>
    <w:lvl w:ilvl="5" w:tplc="040E001B" w:tentative="1">
      <w:start w:val="1"/>
      <w:numFmt w:val="lowerRoman"/>
      <w:lvlText w:val="%6."/>
      <w:lvlJc w:val="right"/>
      <w:pPr>
        <w:ind w:left="4386" w:hanging="180"/>
      </w:pPr>
    </w:lvl>
    <w:lvl w:ilvl="6" w:tplc="040E000F" w:tentative="1">
      <w:start w:val="1"/>
      <w:numFmt w:val="decimal"/>
      <w:lvlText w:val="%7."/>
      <w:lvlJc w:val="left"/>
      <w:pPr>
        <w:ind w:left="5106" w:hanging="360"/>
      </w:pPr>
    </w:lvl>
    <w:lvl w:ilvl="7" w:tplc="040E0019" w:tentative="1">
      <w:start w:val="1"/>
      <w:numFmt w:val="lowerLetter"/>
      <w:lvlText w:val="%8."/>
      <w:lvlJc w:val="left"/>
      <w:pPr>
        <w:ind w:left="5826" w:hanging="360"/>
      </w:pPr>
    </w:lvl>
    <w:lvl w:ilvl="8" w:tplc="040E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>
    <w:nsid w:val="15732133"/>
    <w:multiLevelType w:val="hybridMultilevel"/>
    <w:tmpl w:val="0950C6A4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6A57D3C"/>
    <w:multiLevelType w:val="hybridMultilevel"/>
    <w:tmpl w:val="DAE411A2"/>
    <w:lvl w:ilvl="0" w:tplc="F08856A8">
      <w:start w:val="1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  <w:color w:val="000000" w:themeColor="text1"/>
      </w:rPr>
    </w:lvl>
    <w:lvl w:ilvl="1" w:tplc="040E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174446B9"/>
    <w:multiLevelType w:val="hybridMultilevel"/>
    <w:tmpl w:val="7A3CCD06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B2E5B29"/>
    <w:multiLevelType w:val="hybridMultilevel"/>
    <w:tmpl w:val="39ACD71E"/>
    <w:lvl w:ilvl="0" w:tplc="82A80AEC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color w:val="000000" w:themeColor="text1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C21179C"/>
    <w:multiLevelType w:val="multilevel"/>
    <w:tmpl w:val="E3561B6C"/>
    <w:lvl w:ilvl="0">
      <w:start w:val="4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94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82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5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1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32" w:hanging="1800"/>
      </w:pPr>
      <w:rPr>
        <w:rFonts w:hint="default"/>
      </w:rPr>
    </w:lvl>
  </w:abstractNum>
  <w:abstractNum w:abstractNumId="8">
    <w:nsid w:val="2F017612"/>
    <w:multiLevelType w:val="hybridMultilevel"/>
    <w:tmpl w:val="C1A452D0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1D15263"/>
    <w:multiLevelType w:val="hybridMultilevel"/>
    <w:tmpl w:val="31E6AB3C"/>
    <w:lvl w:ilvl="0" w:tplc="4C5A76C8">
      <w:start w:val="1"/>
      <w:numFmt w:val="bullet"/>
      <w:lvlText w:val="-"/>
      <w:lvlJc w:val="left"/>
      <w:pPr>
        <w:ind w:left="1065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0">
    <w:nsid w:val="320A56AD"/>
    <w:multiLevelType w:val="hybridMultilevel"/>
    <w:tmpl w:val="F880E6D8"/>
    <w:lvl w:ilvl="0" w:tplc="A90CB916">
      <w:start w:val="3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ascii="Times New Roman" w:eastAsia="Times New Roman" w:hAnsi="Times New Roman" w:hint="default"/>
      </w:rPr>
    </w:lvl>
    <w:lvl w:ilvl="1" w:tplc="040E0003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hint="default"/>
      </w:rPr>
    </w:lvl>
    <w:lvl w:ilvl="2" w:tplc="040E0005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hint="default"/>
      </w:rPr>
    </w:lvl>
    <w:lvl w:ilvl="5" w:tplc="040E0005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hint="default"/>
      </w:rPr>
    </w:lvl>
    <w:lvl w:ilvl="8" w:tplc="040E0005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abstractNum w:abstractNumId="11">
    <w:nsid w:val="3633797B"/>
    <w:multiLevelType w:val="hybridMultilevel"/>
    <w:tmpl w:val="373EA9D4"/>
    <w:lvl w:ilvl="0" w:tplc="C62C31F0">
      <w:start w:val="1"/>
      <w:numFmt w:val="bullet"/>
      <w:lvlText w:val="-"/>
      <w:lvlJc w:val="left"/>
      <w:pPr>
        <w:ind w:left="1065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2">
    <w:nsid w:val="44CE5015"/>
    <w:multiLevelType w:val="hybridMultilevel"/>
    <w:tmpl w:val="5F34C78E"/>
    <w:lvl w:ilvl="0" w:tplc="D27A09D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D2415CA"/>
    <w:multiLevelType w:val="hybridMultilevel"/>
    <w:tmpl w:val="AB6E28A6"/>
    <w:lvl w:ilvl="0" w:tplc="E628347A">
      <w:start w:val="1"/>
      <w:numFmt w:val="bullet"/>
      <w:lvlText w:val="-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4">
    <w:nsid w:val="506F7571"/>
    <w:multiLevelType w:val="hybridMultilevel"/>
    <w:tmpl w:val="427267AC"/>
    <w:lvl w:ilvl="0" w:tplc="A8040AD0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128253C"/>
    <w:multiLevelType w:val="hybridMultilevel"/>
    <w:tmpl w:val="1832A59E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2927D8E"/>
    <w:multiLevelType w:val="hybridMultilevel"/>
    <w:tmpl w:val="F208BB10"/>
    <w:lvl w:ilvl="0" w:tplc="9F6C80C8">
      <w:start w:val="1"/>
      <w:numFmt w:val="bullet"/>
      <w:lvlText w:val="-"/>
      <w:lvlJc w:val="left"/>
      <w:pPr>
        <w:ind w:left="1065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7">
    <w:nsid w:val="56071CC7"/>
    <w:multiLevelType w:val="hybridMultilevel"/>
    <w:tmpl w:val="68A868BC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AD30EED"/>
    <w:multiLevelType w:val="multilevel"/>
    <w:tmpl w:val="8F0EB4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D914970"/>
    <w:multiLevelType w:val="multilevel"/>
    <w:tmpl w:val="3E4AECEC"/>
    <w:lvl w:ilvl="0">
      <w:start w:val="1"/>
      <w:numFmt w:val="decimal"/>
      <w:lvlText w:val="%1.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13" w:hanging="40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64" w:hanging="1800"/>
      </w:pPr>
      <w:rPr>
        <w:rFonts w:hint="default"/>
      </w:rPr>
    </w:lvl>
  </w:abstractNum>
  <w:abstractNum w:abstractNumId="20">
    <w:nsid w:val="66116EE2"/>
    <w:multiLevelType w:val="hybridMultilevel"/>
    <w:tmpl w:val="AD623A94"/>
    <w:lvl w:ilvl="0" w:tplc="58C4C712">
      <w:start w:val="1"/>
      <w:numFmt w:val="bullet"/>
      <w:lvlText w:val="-"/>
      <w:lvlJc w:val="left"/>
      <w:pPr>
        <w:ind w:left="1071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791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11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31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51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71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391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11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31" w:hanging="360"/>
      </w:pPr>
      <w:rPr>
        <w:rFonts w:ascii="Wingdings" w:hAnsi="Wingdings" w:hint="default"/>
      </w:rPr>
    </w:lvl>
  </w:abstractNum>
  <w:abstractNum w:abstractNumId="21">
    <w:nsid w:val="68A269CF"/>
    <w:multiLevelType w:val="hybridMultilevel"/>
    <w:tmpl w:val="A6C8B2C0"/>
    <w:lvl w:ilvl="0" w:tplc="4C723870">
      <w:start w:val="1"/>
      <w:numFmt w:val="bullet"/>
      <w:lvlText w:val="-"/>
      <w:lvlJc w:val="left"/>
      <w:pPr>
        <w:ind w:left="786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2">
    <w:nsid w:val="6D9E043C"/>
    <w:multiLevelType w:val="hybridMultilevel"/>
    <w:tmpl w:val="6596C1F8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E6A39BC"/>
    <w:multiLevelType w:val="hybridMultilevel"/>
    <w:tmpl w:val="4892987A"/>
    <w:lvl w:ilvl="0" w:tplc="BC92AFDE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2DA53FB"/>
    <w:multiLevelType w:val="hybridMultilevel"/>
    <w:tmpl w:val="9952748E"/>
    <w:lvl w:ilvl="0" w:tplc="C240BC62">
      <w:start w:val="1"/>
      <w:numFmt w:val="bullet"/>
      <w:lvlText w:val="-"/>
      <w:lvlJc w:val="left"/>
      <w:pPr>
        <w:ind w:left="1071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791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11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31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51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71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391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11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31" w:hanging="360"/>
      </w:pPr>
      <w:rPr>
        <w:rFonts w:ascii="Wingdings" w:hAnsi="Wingdings" w:hint="default"/>
      </w:rPr>
    </w:lvl>
  </w:abstractNum>
  <w:abstractNum w:abstractNumId="25">
    <w:nsid w:val="7D045245"/>
    <w:multiLevelType w:val="hybridMultilevel"/>
    <w:tmpl w:val="E0D02B2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2"/>
  </w:num>
  <w:num w:numId="3">
    <w:abstractNumId w:val="24"/>
  </w:num>
  <w:num w:numId="4">
    <w:abstractNumId w:val="21"/>
  </w:num>
  <w:num w:numId="5">
    <w:abstractNumId w:val="0"/>
  </w:num>
  <w:num w:numId="6">
    <w:abstractNumId w:val="16"/>
  </w:num>
  <w:num w:numId="7">
    <w:abstractNumId w:val="9"/>
  </w:num>
  <w:num w:numId="8">
    <w:abstractNumId w:val="13"/>
  </w:num>
  <w:num w:numId="9">
    <w:abstractNumId w:val="6"/>
  </w:num>
  <w:num w:numId="10">
    <w:abstractNumId w:val="4"/>
  </w:num>
  <w:num w:numId="11">
    <w:abstractNumId w:val="20"/>
  </w:num>
  <w:num w:numId="12">
    <w:abstractNumId w:val="1"/>
  </w:num>
  <w:num w:numId="13">
    <w:abstractNumId w:val="11"/>
  </w:num>
  <w:num w:numId="14">
    <w:abstractNumId w:val="14"/>
  </w:num>
  <w:num w:numId="15">
    <w:abstractNumId w:val="23"/>
  </w:num>
  <w:num w:numId="16">
    <w:abstractNumId w:val="25"/>
  </w:num>
  <w:num w:numId="17">
    <w:abstractNumId w:val="12"/>
  </w:num>
  <w:num w:numId="18">
    <w:abstractNumId w:val="17"/>
  </w:num>
  <w:num w:numId="19">
    <w:abstractNumId w:val="19"/>
  </w:num>
  <w:num w:numId="20">
    <w:abstractNumId w:val="8"/>
  </w:num>
  <w:num w:numId="21">
    <w:abstractNumId w:val="22"/>
  </w:num>
  <w:num w:numId="22">
    <w:abstractNumId w:val="3"/>
  </w:num>
  <w:num w:numId="23">
    <w:abstractNumId w:val="5"/>
  </w:num>
  <w:num w:numId="24">
    <w:abstractNumId w:val="7"/>
  </w:num>
  <w:num w:numId="25">
    <w:abstractNumId w:val="10"/>
  </w:num>
  <w:num w:numId="26">
    <w:abstractNumId w:val="10"/>
  </w:num>
  <w:num w:numId="27">
    <w:abstractNumId w:val="15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Dunay2">
    <w15:presenceInfo w15:providerId="None" w15:userId="Dunay2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563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E6502"/>
    <w:rsid w:val="000012CD"/>
    <w:rsid w:val="00001470"/>
    <w:rsid w:val="000117A7"/>
    <w:rsid w:val="00013F25"/>
    <w:rsid w:val="00017068"/>
    <w:rsid w:val="000174FC"/>
    <w:rsid w:val="00021775"/>
    <w:rsid w:val="000255EE"/>
    <w:rsid w:val="000309C4"/>
    <w:rsid w:val="00033904"/>
    <w:rsid w:val="00037FD7"/>
    <w:rsid w:val="00041026"/>
    <w:rsid w:val="00042795"/>
    <w:rsid w:val="0004283F"/>
    <w:rsid w:val="00043E24"/>
    <w:rsid w:val="00055DAB"/>
    <w:rsid w:val="000562D2"/>
    <w:rsid w:val="00070EA7"/>
    <w:rsid w:val="00077C11"/>
    <w:rsid w:val="00082CC9"/>
    <w:rsid w:val="00090A82"/>
    <w:rsid w:val="00091A96"/>
    <w:rsid w:val="00095B50"/>
    <w:rsid w:val="000C136A"/>
    <w:rsid w:val="000C4A56"/>
    <w:rsid w:val="000C664C"/>
    <w:rsid w:val="000D05CE"/>
    <w:rsid w:val="000D18EF"/>
    <w:rsid w:val="000D3D15"/>
    <w:rsid w:val="000E2BAA"/>
    <w:rsid w:val="000E349D"/>
    <w:rsid w:val="000F6FF2"/>
    <w:rsid w:val="00113430"/>
    <w:rsid w:val="00123B94"/>
    <w:rsid w:val="00125494"/>
    <w:rsid w:val="00126F02"/>
    <w:rsid w:val="001331B9"/>
    <w:rsid w:val="00134D1A"/>
    <w:rsid w:val="001358F8"/>
    <w:rsid w:val="0014122E"/>
    <w:rsid w:val="001435C7"/>
    <w:rsid w:val="001460E9"/>
    <w:rsid w:val="001468FE"/>
    <w:rsid w:val="00150E9E"/>
    <w:rsid w:val="001527A4"/>
    <w:rsid w:val="00153A19"/>
    <w:rsid w:val="001542D5"/>
    <w:rsid w:val="00155AB7"/>
    <w:rsid w:val="00161874"/>
    <w:rsid w:val="00170C05"/>
    <w:rsid w:val="0017174B"/>
    <w:rsid w:val="001719D9"/>
    <w:rsid w:val="001851A3"/>
    <w:rsid w:val="001861C0"/>
    <w:rsid w:val="001868B5"/>
    <w:rsid w:val="001939C0"/>
    <w:rsid w:val="001A3055"/>
    <w:rsid w:val="001A455B"/>
    <w:rsid w:val="001B2412"/>
    <w:rsid w:val="001B510A"/>
    <w:rsid w:val="001B667C"/>
    <w:rsid w:val="001D1A03"/>
    <w:rsid w:val="001D3931"/>
    <w:rsid w:val="001E069A"/>
    <w:rsid w:val="001E6508"/>
    <w:rsid w:val="001F22BA"/>
    <w:rsid w:val="001F36E7"/>
    <w:rsid w:val="001F70DC"/>
    <w:rsid w:val="00204F65"/>
    <w:rsid w:val="002060CB"/>
    <w:rsid w:val="00212C48"/>
    <w:rsid w:val="0022058D"/>
    <w:rsid w:val="00226EE0"/>
    <w:rsid w:val="002315E0"/>
    <w:rsid w:val="00234A97"/>
    <w:rsid w:val="0023631A"/>
    <w:rsid w:val="00240302"/>
    <w:rsid w:val="002435B3"/>
    <w:rsid w:val="00246640"/>
    <w:rsid w:val="002472E7"/>
    <w:rsid w:val="0024786F"/>
    <w:rsid w:val="00256154"/>
    <w:rsid w:val="00260EB4"/>
    <w:rsid w:val="00262A11"/>
    <w:rsid w:val="00263DDA"/>
    <w:rsid w:val="002701EE"/>
    <w:rsid w:val="00270A24"/>
    <w:rsid w:val="00272ADB"/>
    <w:rsid w:val="00280514"/>
    <w:rsid w:val="002842B1"/>
    <w:rsid w:val="00286D79"/>
    <w:rsid w:val="002A42B6"/>
    <w:rsid w:val="002A593C"/>
    <w:rsid w:val="002A681D"/>
    <w:rsid w:val="002B5438"/>
    <w:rsid w:val="002B5814"/>
    <w:rsid w:val="002C781D"/>
    <w:rsid w:val="002D2277"/>
    <w:rsid w:val="002E79AA"/>
    <w:rsid w:val="002F169D"/>
    <w:rsid w:val="002F1D19"/>
    <w:rsid w:val="002F2185"/>
    <w:rsid w:val="002F64EE"/>
    <w:rsid w:val="002F6766"/>
    <w:rsid w:val="002F7B3B"/>
    <w:rsid w:val="00300D4D"/>
    <w:rsid w:val="0030173B"/>
    <w:rsid w:val="0030394D"/>
    <w:rsid w:val="0030477E"/>
    <w:rsid w:val="00306501"/>
    <w:rsid w:val="003108E7"/>
    <w:rsid w:val="00310DC5"/>
    <w:rsid w:val="00314B8F"/>
    <w:rsid w:val="00316C26"/>
    <w:rsid w:val="0032508D"/>
    <w:rsid w:val="00325EF9"/>
    <w:rsid w:val="00327B50"/>
    <w:rsid w:val="00331A81"/>
    <w:rsid w:val="00335BF6"/>
    <w:rsid w:val="00342535"/>
    <w:rsid w:val="00350ACC"/>
    <w:rsid w:val="0035302C"/>
    <w:rsid w:val="00355CFD"/>
    <w:rsid w:val="0035720D"/>
    <w:rsid w:val="003618F7"/>
    <w:rsid w:val="0038273B"/>
    <w:rsid w:val="00392A8C"/>
    <w:rsid w:val="00392B61"/>
    <w:rsid w:val="00393395"/>
    <w:rsid w:val="003955A0"/>
    <w:rsid w:val="00397D36"/>
    <w:rsid w:val="003A06DA"/>
    <w:rsid w:val="003A19DA"/>
    <w:rsid w:val="003A1B75"/>
    <w:rsid w:val="003A24C6"/>
    <w:rsid w:val="003A33F7"/>
    <w:rsid w:val="003A75D9"/>
    <w:rsid w:val="003A7D88"/>
    <w:rsid w:val="003B116B"/>
    <w:rsid w:val="003B3D84"/>
    <w:rsid w:val="003C2D1B"/>
    <w:rsid w:val="003C69E7"/>
    <w:rsid w:val="003E3ACB"/>
    <w:rsid w:val="003F0E6A"/>
    <w:rsid w:val="003F622E"/>
    <w:rsid w:val="0041329C"/>
    <w:rsid w:val="00414F9F"/>
    <w:rsid w:val="0042397B"/>
    <w:rsid w:val="00426994"/>
    <w:rsid w:val="004328FE"/>
    <w:rsid w:val="00437BB9"/>
    <w:rsid w:val="00437E5A"/>
    <w:rsid w:val="00440DFE"/>
    <w:rsid w:val="004513FE"/>
    <w:rsid w:val="004566B3"/>
    <w:rsid w:val="00463E1F"/>
    <w:rsid w:val="00472AA7"/>
    <w:rsid w:val="00472D63"/>
    <w:rsid w:val="00473E40"/>
    <w:rsid w:val="00477CC6"/>
    <w:rsid w:val="00483CDE"/>
    <w:rsid w:val="00485A13"/>
    <w:rsid w:val="00487369"/>
    <w:rsid w:val="004960A2"/>
    <w:rsid w:val="004B34D2"/>
    <w:rsid w:val="004B3CA2"/>
    <w:rsid w:val="004C1722"/>
    <w:rsid w:val="004C1F82"/>
    <w:rsid w:val="004C6BCD"/>
    <w:rsid w:val="004D3EF2"/>
    <w:rsid w:val="004D433E"/>
    <w:rsid w:val="004D4DBB"/>
    <w:rsid w:val="004D5020"/>
    <w:rsid w:val="004D5426"/>
    <w:rsid w:val="004E1BED"/>
    <w:rsid w:val="004E63BF"/>
    <w:rsid w:val="004E7EC4"/>
    <w:rsid w:val="0050694A"/>
    <w:rsid w:val="005103BD"/>
    <w:rsid w:val="005317FC"/>
    <w:rsid w:val="00534CC6"/>
    <w:rsid w:val="00546419"/>
    <w:rsid w:val="00552DD3"/>
    <w:rsid w:val="00562AE9"/>
    <w:rsid w:val="00572CBC"/>
    <w:rsid w:val="005856E5"/>
    <w:rsid w:val="00593C8D"/>
    <w:rsid w:val="00594321"/>
    <w:rsid w:val="00594B47"/>
    <w:rsid w:val="005958D4"/>
    <w:rsid w:val="00597B7C"/>
    <w:rsid w:val="005A247E"/>
    <w:rsid w:val="005A3FF8"/>
    <w:rsid w:val="005A512B"/>
    <w:rsid w:val="005B1EFB"/>
    <w:rsid w:val="005B2C8B"/>
    <w:rsid w:val="005B2D85"/>
    <w:rsid w:val="005B4AD5"/>
    <w:rsid w:val="005B5C8F"/>
    <w:rsid w:val="005B652B"/>
    <w:rsid w:val="005B6688"/>
    <w:rsid w:val="005B773B"/>
    <w:rsid w:val="005D2649"/>
    <w:rsid w:val="005E109D"/>
    <w:rsid w:val="005E38D5"/>
    <w:rsid w:val="005F02B2"/>
    <w:rsid w:val="005F3F16"/>
    <w:rsid w:val="005F424D"/>
    <w:rsid w:val="006008F1"/>
    <w:rsid w:val="00601FFA"/>
    <w:rsid w:val="00612462"/>
    <w:rsid w:val="00612A7F"/>
    <w:rsid w:val="00614FC1"/>
    <w:rsid w:val="00615A88"/>
    <w:rsid w:val="0061768F"/>
    <w:rsid w:val="00621395"/>
    <w:rsid w:val="00621F37"/>
    <w:rsid w:val="0063144A"/>
    <w:rsid w:val="00634E02"/>
    <w:rsid w:val="0064382F"/>
    <w:rsid w:val="00645607"/>
    <w:rsid w:val="00645E49"/>
    <w:rsid w:val="006468D3"/>
    <w:rsid w:val="00646F57"/>
    <w:rsid w:val="00655450"/>
    <w:rsid w:val="00662F7A"/>
    <w:rsid w:val="00671CD6"/>
    <w:rsid w:val="00680697"/>
    <w:rsid w:val="006807A8"/>
    <w:rsid w:val="00680EBC"/>
    <w:rsid w:val="00681590"/>
    <w:rsid w:val="00683199"/>
    <w:rsid w:val="00683C82"/>
    <w:rsid w:val="006846CC"/>
    <w:rsid w:val="00685123"/>
    <w:rsid w:val="0068686E"/>
    <w:rsid w:val="00693505"/>
    <w:rsid w:val="006B5368"/>
    <w:rsid w:val="006C0E11"/>
    <w:rsid w:val="006C1DA1"/>
    <w:rsid w:val="006C3159"/>
    <w:rsid w:val="006C5C0C"/>
    <w:rsid w:val="006E258A"/>
    <w:rsid w:val="006E7934"/>
    <w:rsid w:val="006F17CF"/>
    <w:rsid w:val="006F43FD"/>
    <w:rsid w:val="006F688C"/>
    <w:rsid w:val="00703278"/>
    <w:rsid w:val="00704CF8"/>
    <w:rsid w:val="00704D57"/>
    <w:rsid w:val="00714AF2"/>
    <w:rsid w:val="00714E0F"/>
    <w:rsid w:val="007208D4"/>
    <w:rsid w:val="00726A8B"/>
    <w:rsid w:val="00732F18"/>
    <w:rsid w:val="007355C5"/>
    <w:rsid w:val="00735989"/>
    <w:rsid w:val="00742AE1"/>
    <w:rsid w:val="00744CA0"/>
    <w:rsid w:val="00745E7C"/>
    <w:rsid w:val="0075604B"/>
    <w:rsid w:val="00756C9D"/>
    <w:rsid w:val="00763690"/>
    <w:rsid w:val="0076716B"/>
    <w:rsid w:val="007731D7"/>
    <w:rsid w:val="00774EB7"/>
    <w:rsid w:val="007860E2"/>
    <w:rsid w:val="00794858"/>
    <w:rsid w:val="00796A12"/>
    <w:rsid w:val="007A19E7"/>
    <w:rsid w:val="007A7B90"/>
    <w:rsid w:val="007B4265"/>
    <w:rsid w:val="007F2087"/>
    <w:rsid w:val="007F3829"/>
    <w:rsid w:val="007F637E"/>
    <w:rsid w:val="0080573C"/>
    <w:rsid w:val="0081487A"/>
    <w:rsid w:val="008160DD"/>
    <w:rsid w:val="008174CC"/>
    <w:rsid w:val="00817FC2"/>
    <w:rsid w:val="00822AF0"/>
    <w:rsid w:val="00827B07"/>
    <w:rsid w:val="008302AC"/>
    <w:rsid w:val="0083109A"/>
    <w:rsid w:val="00832741"/>
    <w:rsid w:val="00834991"/>
    <w:rsid w:val="00841BD1"/>
    <w:rsid w:val="008458E9"/>
    <w:rsid w:val="00847FB8"/>
    <w:rsid w:val="00853AEF"/>
    <w:rsid w:val="00857A6B"/>
    <w:rsid w:val="0086064B"/>
    <w:rsid w:val="00860AA7"/>
    <w:rsid w:val="00872169"/>
    <w:rsid w:val="00872E00"/>
    <w:rsid w:val="00880CFE"/>
    <w:rsid w:val="00881361"/>
    <w:rsid w:val="00881475"/>
    <w:rsid w:val="00884394"/>
    <w:rsid w:val="008855F7"/>
    <w:rsid w:val="00891A18"/>
    <w:rsid w:val="00893607"/>
    <w:rsid w:val="008A4C34"/>
    <w:rsid w:val="008C101D"/>
    <w:rsid w:val="008C4B7C"/>
    <w:rsid w:val="008C6BA4"/>
    <w:rsid w:val="008E16EA"/>
    <w:rsid w:val="008E43EA"/>
    <w:rsid w:val="008E59A0"/>
    <w:rsid w:val="008E61F8"/>
    <w:rsid w:val="008F3A4E"/>
    <w:rsid w:val="008F4298"/>
    <w:rsid w:val="008F5D99"/>
    <w:rsid w:val="008F7922"/>
    <w:rsid w:val="008F7945"/>
    <w:rsid w:val="00913FCC"/>
    <w:rsid w:val="0091428D"/>
    <w:rsid w:val="009145BC"/>
    <w:rsid w:val="00914DDD"/>
    <w:rsid w:val="00915514"/>
    <w:rsid w:val="00921F3B"/>
    <w:rsid w:val="009329AF"/>
    <w:rsid w:val="00942102"/>
    <w:rsid w:val="00947091"/>
    <w:rsid w:val="00947C1E"/>
    <w:rsid w:val="00960E29"/>
    <w:rsid w:val="0096727A"/>
    <w:rsid w:val="0096760E"/>
    <w:rsid w:val="00973F1A"/>
    <w:rsid w:val="00975422"/>
    <w:rsid w:val="00981651"/>
    <w:rsid w:val="00993FB2"/>
    <w:rsid w:val="00996969"/>
    <w:rsid w:val="009A099B"/>
    <w:rsid w:val="009A2B19"/>
    <w:rsid w:val="009B08B1"/>
    <w:rsid w:val="009B3DA7"/>
    <w:rsid w:val="009C180B"/>
    <w:rsid w:val="009C1F3A"/>
    <w:rsid w:val="009C5197"/>
    <w:rsid w:val="009C7701"/>
    <w:rsid w:val="009D2409"/>
    <w:rsid w:val="009D3D4F"/>
    <w:rsid w:val="009E05DD"/>
    <w:rsid w:val="009E1F1A"/>
    <w:rsid w:val="009F3D43"/>
    <w:rsid w:val="009F5A1D"/>
    <w:rsid w:val="009F5E76"/>
    <w:rsid w:val="009F6E76"/>
    <w:rsid w:val="009F7D18"/>
    <w:rsid w:val="00A002AA"/>
    <w:rsid w:val="00A0052C"/>
    <w:rsid w:val="00A01251"/>
    <w:rsid w:val="00A01EFC"/>
    <w:rsid w:val="00A028F8"/>
    <w:rsid w:val="00A05BF1"/>
    <w:rsid w:val="00A134D6"/>
    <w:rsid w:val="00A14389"/>
    <w:rsid w:val="00A15FA5"/>
    <w:rsid w:val="00A16430"/>
    <w:rsid w:val="00A21432"/>
    <w:rsid w:val="00A25BCB"/>
    <w:rsid w:val="00A274B9"/>
    <w:rsid w:val="00A2769E"/>
    <w:rsid w:val="00A411DE"/>
    <w:rsid w:val="00A44F87"/>
    <w:rsid w:val="00A4738D"/>
    <w:rsid w:val="00A52363"/>
    <w:rsid w:val="00A5331F"/>
    <w:rsid w:val="00A55031"/>
    <w:rsid w:val="00A60447"/>
    <w:rsid w:val="00A66878"/>
    <w:rsid w:val="00A66B9D"/>
    <w:rsid w:val="00A73315"/>
    <w:rsid w:val="00A74210"/>
    <w:rsid w:val="00A74739"/>
    <w:rsid w:val="00A86085"/>
    <w:rsid w:val="00A877AD"/>
    <w:rsid w:val="00A95E19"/>
    <w:rsid w:val="00AA1490"/>
    <w:rsid w:val="00AA54AF"/>
    <w:rsid w:val="00AA674D"/>
    <w:rsid w:val="00AB76F3"/>
    <w:rsid w:val="00AC4964"/>
    <w:rsid w:val="00AC5BB1"/>
    <w:rsid w:val="00AD0676"/>
    <w:rsid w:val="00AD0F6F"/>
    <w:rsid w:val="00AD1253"/>
    <w:rsid w:val="00AD13F9"/>
    <w:rsid w:val="00AD1EC9"/>
    <w:rsid w:val="00AD46BE"/>
    <w:rsid w:val="00AD5695"/>
    <w:rsid w:val="00AE2422"/>
    <w:rsid w:val="00AE7591"/>
    <w:rsid w:val="00AF089A"/>
    <w:rsid w:val="00AF5457"/>
    <w:rsid w:val="00AF5BB4"/>
    <w:rsid w:val="00B01DA0"/>
    <w:rsid w:val="00B15235"/>
    <w:rsid w:val="00B16232"/>
    <w:rsid w:val="00B205CE"/>
    <w:rsid w:val="00B21E0A"/>
    <w:rsid w:val="00B234B9"/>
    <w:rsid w:val="00B3136B"/>
    <w:rsid w:val="00B31A98"/>
    <w:rsid w:val="00B408EC"/>
    <w:rsid w:val="00B44EB0"/>
    <w:rsid w:val="00B451E9"/>
    <w:rsid w:val="00B509B2"/>
    <w:rsid w:val="00B51984"/>
    <w:rsid w:val="00B53B2F"/>
    <w:rsid w:val="00B61ADF"/>
    <w:rsid w:val="00B6688A"/>
    <w:rsid w:val="00B71663"/>
    <w:rsid w:val="00B73A80"/>
    <w:rsid w:val="00B77BED"/>
    <w:rsid w:val="00B80590"/>
    <w:rsid w:val="00B873B6"/>
    <w:rsid w:val="00B9018B"/>
    <w:rsid w:val="00B926F7"/>
    <w:rsid w:val="00B948AF"/>
    <w:rsid w:val="00B97BEA"/>
    <w:rsid w:val="00BA1AC3"/>
    <w:rsid w:val="00BA2B3E"/>
    <w:rsid w:val="00BA7F5E"/>
    <w:rsid w:val="00BB0A06"/>
    <w:rsid w:val="00BB6E4E"/>
    <w:rsid w:val="00BB7738"/>
    <w:rsid w:val="00BC07C9"/>
    <w:rsid w:val="00BC2344"/>
    <w:rsid w:val="00BE0434"/>
    <w:rsid w:val="00BE2E67"/>
    <w:rsid w:val="00BE35A7"/>
    <w:rsid w:val="00BE582D"/>
    <w:rsid w:val="00BE6624"/>
    <w:rsid w:val="00BE7001"/>
    <w:rsid w:val="00BE700A"/>
    <w:rsid w:val="00BF2FC8"/>
    <w:rsid w:val="00BF59C6"/>
    <w:rsid w:val="00C12937"/>
    <w:rsid w:val="00C13E00"/>
    <w:rsid w:val="00C31758"/>
    <w:rsid w:val="00C31FD8"/>
    <w:rsid w:val="00C3705C"/>
    <w:rsid w:val="00C4231F"/>
    <w:rsid w:val="00C43FF2"/>
    <w:rsid w:val="00C47FCE"/>
    <w:rsid w:val="00C5087B"/>
    <w:rsid w:val="00C66FB2"/>
    <w:rsid w:val="00C705E6"/>
    <w:rsid w:val="00C75B1E"/>
    <w:rsid w:val="00C8043A"/>
    <w:rsid w:val="00C80CE3"/>
    <w:rsid w:val="00C868D0"/>
    <w:rsid w:val="00C90EA9"/>
    <w:rsid w:val="00C94469"/>
    <w:rsid w:val="00CA1C97"/>
    <w:rsid w:val="00CA5704"/>
    <w:rsid w:val="00CB471D"/>
    <w:rsid w:val="00CC3FD4"/>
    <w:rsid w:val="00CD09D3"/>
    <w:rsid w:val="00CD6874"/>
    <w:rsid w:val="00CE2CA3"/>
    <w:rsid w:val="00CE5289"/>
    <w:rsid w:val="00CF36C8"/>
    <w:rsid w:val="00CF54F8"/>
    <w:rsid w:val="00D00C49"/>
    <w:rsid w:val="00D026CA"/>
    <w:rsid w:val="00D0528B"/>
    <w:rsid w:val="00D11DE4"/>
    <w:rsid w:val="00D12937"/>
    <w:rsid w:val="00D21E95"/>
    <w:rsid w:val="00D22043"/>
    <w:rsid w:val="00D2291E"/>
    <w:rsid w:val="00D24E29"/>
    <w:rsid w:val="00D32E11"/>
    <w:rsid w:val="00D338EC"/>
    <w:rsid w:val="00D55675"/>
    <w:rsid w:val="00D636B6"/>
    <w:rsid w:val="00D63FEB"/>
    <w:rsid w:val="00D6632A"/>
    <w:rsid w:val="00D73172"/>
    <w:rsid w:val="00D73DF9"/>
    <w:rsid w:val="00D820AA"/>
    <w:rsid w:val="00D87940"/>
    <w:rsid w:val="00D9518D"/>
    <w:rsid w:val="00DA134F"/>
    <w:rsid w:val="00DA1F8A"/>
    <w:rsid w:val="00DA2F58"/>
    <w:rsid w:val="00DA4574"/>
    <w:rsid w:val="00DA4B51"/>
    <w:rsid w:val="00DA563C"/>
    <w:rsid w:val="00DA6B5D"/>
    <w:rsid w:val="00DB5F88"/>
    <w:rsid w:val="00DB6884"/>
    <w:rsid w:val="00DC490B"/>
    <w:rsid w:val="00DD39EB"/>
    <w:rsid w:val="00DE7169"/>
    <w:rsid w:val="00DF13F5"/>
    <w:rsid w:val="00DF1405"/>
    <w:rsid w:val="00DF1E55"/>
    <w:rsid w:val="00DF7253"/>
    <w:rsid w:val="00E01FE3"/>
    <w:rsid w:val="00E04300"/>
    <w:rsid w:val="00E0529F"/>
    <w:rsid w:val="00E065DD"/>
    <w:rsid w:val="00E12EE4"/>
    <w:rsid w:val="00E30BC0"/>
    <w:rsid w:val="00E330D4"/>
    <w:rsid w:val="00E402B9"/>
    <w:rsid w:val="00E40A42"/>
    <w:rsid w:val="00E42834"/>
    <w:rsid w:val="00E46FFA"/>
    <w:rsid w:val="00E548A6"/>
    <w:rsid w:val="00E56914"/>
    <w:rsid w:val="00E60740"/>
    <w:rsid w:val="00E66F4F"/>
    <w:rsid w:val="00E70A58"/>
    <w:rsid w:val="00E751B3"/>
    <w:rsid w:val="00E76659"/>
    <w:rsid w:val="00E806F1"/>
    <w:rsid w:val="00E807AB"/>
    <w:rsid w:val="00E83EF8"/>
    <w:rsid w:val="00E8461D"/>
    <w:rsid w:val="00E92D88"/>
    <w:rsid w:val="00EA4614"/>
    <w:rsid w:val="00EA79B5"/>
    <w:rsid w:val="00EB4248"/>
    <w:rsid w:val="00EC292F"/>
    <w:rsid w:val="00EC33AF"/>
    <w:rsid w:val="00ED304C"/>
    <w:rsid w:val="00ED4027"/>
    <w:rsid w:val="00ED54C8"/>
    <w:rsid w:val="00ED5B23"/>
    <w:rsid w:val="00EE08F5"/>
    <w:rsid w:val="00EE6502"/>
    <w:rsid w:val="00F01978"/>
    <w:rsid w:val="00F05156"/>
    <w:rsid w:val="00F06C7F"/>
    <w:rsid w:val="00F0711E"/>
    <w:rsid w:val="00F12C9B"/>
    <w:rsid w:val="00F164D5"/>
    <w:rsid w:val="00F17BC2"/>
    <w:rsid w:val="00F22994"/>
    <w:rsid w:val="00F2696E"/>
    <w:rsid w:val="00F27637"/>
    <w:rsid w:val="00F300FF"/>
    <w:rsid w:val="00F32570"/>
    <w:rsid w:val="00F35C94"/>
    <w:rsid w:val="00F42390"/>
    <w:rsid w:val="00F45916"/>
    <w:rsid w:val="00F51CA0"/>
    <w:rsid w:val="00F6364E"/>
    <w:rsid w:val="00F7391B"/>
    <w:rsid w:val="00F770FB"/>
    <w:rsid w:val="00F800B8"/>
    <w:rsid w:val="00F80E37"/>
    <w:rsid w:val="00F8363E"/>
    <w:rsid w:val="00F83E59"/>
    <w:rsid w:val="00F84C5B"/>
    <w:rsid w:val="00F858D1"/>
    <w:rsid w:val="00F865A4"/>
    <w:rsid w:val="00F968FC"/>
    <w:rsid w:val="00FA07B2"/>
    <w:rsid w:val="00FA1566"/>
    <w:rsid w:val="00FA67CE"/>
    <w:rsid w:val="00FA69C4"/>
    <w:rsid w:val="00FB1669"/>
    <w:rsid w:val="00FB2D2B"/>
    <w:rsid w:val="00FC2EF8"/>
    <w:rsid w:val="00FC2F2B"/>
    <w:rsid w:val="00FC38C9"/>
    <w:rsid w:val="00FC6689"/>
    <w:rsid w:val="00FC6B0B"/>
    <w:rsid w:val="00FD5C2E"/>
    <w:rsid w:val="00FD6392"/>
    <w:rsid w:val="00FD781D"/>
    <w:rsid w:val="00FE35A2"/>
    <w:rsid w:val="00FE6873"/>
    <w:rsid w:val="00FE774C"/>
    <w:rsid w:val="00FF26B9"/>
    <w:rsid w:val="00FF2890"/>
    <w:rsid w:val="00FF2D73"/>
    <w:rsid w:val="00FF58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6321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4"/>
        <w:szCs w:val="24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AD13F9"/>
  </w:style>
  <w:style w:type="paragraph" w:styleId="Cmsor1">
    <w:name w:val="heading 1"/>
    <w:basedOn w:val="Norml"/>
    <w:next w:val="Norml"/>
    <w:link w:val="Cmsor1Char"/>
    <w:autoRedefine/>
    <w:uiPriority w:val="9"/>
    <w:qFormat/>
    <w:rsid w:val="004513FE"/>
    <w:pPr>
      <w:keepNext/>
      <w:keepLines/>
      <w:spacing w:after="0" w:line="360" w:lineRule="auto"/>
      <w:jc w:val="both"/>
      <w:outlineLvl w:val="0"/>
    </w:pPr>
    <w:rPr>
      <w:rFonts w:eastAsiaTheme="majorEastAsia"/>
      <w:b/>
      <w:color w:val="000000" w:themeColor="text1"/>
    </w:rPr>
  </w:style>
  <w:style w:type="paragraph" w:styleId="Cmsor2">
    <w:name w:val="heading 2"/>
    <w:basedOn w:val="Norml"/>
    <w:next w:val="Norml"/>
    <w:link w:val="Cmsor2Char"/>
    <w:uiPriority w:val="9"/>
    <w:unhideWhenUsed/>
    <w:qFormat/>
    <w:rsid w:val="00B21E0A"/>
    <w:pPr>
      <w:keepNext/>
      <w:keepLines/>
      <w:spacing w:before="40" w:after="0" w:line="360" w:lineRule="auto"/>
      <w:outlineLvl w:val="1"/>
    </w:pPr>
    <w:rPr>
      <w:rFonts w:eastAsiaTheme="majorEastAsia" w:cstheme="majorBidi"/>
      <w:b/>
      <w:color w:val="000000" w:themeColor="text1"/>
      <w:sz w:val="28"/>
      <w:szCs w:val="26"/>
    </w:rPr>
  </w:style>
  <w:style w:type="paragraph" w:styleId="Cmsor3">
    <w:name w:val="heading 3"/>
    <w:basedOn w:val="Norml"/>
    <w:next w:val="Norml"/>
    <w:link w:val="Cmsor3Char"/>
    <w:uiPriority w:val="9"/>
    <w:unhideWhenUsed/>
    <w:qFormat/>
    <w:rsid w:val="00B21E0A"/>
    <w:pPr>
      <w:keepNext/>
      <w:keepLines/>
      <w:spacing w:after="0" w:line="360" w:lineRule="auto"/>
      <w:outlineLvl w:val="2"/>
    </w:pPr>
    <w:rPr>
      <w:rFonts w:eastAsiaTheme="majorEastAsia" w:cstheme="majorBidi"/>
      <w:b/>
      <w:i/>
    </w:rPr>
  </w:style>
  <w:style w:type="paragraph" w:styleId="Cmsor4">
    <w:name w:val="heading 4"/>
    <w:basedOn w:val="Norml"/>
    <w:next w:val="Norml"/>
    <w:link w:val="Cmsor4Char"/>
    <w:uiPriority w:val="9"/>
    <w:unhideWhenUsed/>
    <w:qFormat/>
    <w:rsid w:val="00B21E0A"/>
    <w:pPr>
      <w:keepNext/>
      <w:keepLines/>
      <w:spacing w:before="40" w:after="0" w:line="360" w:lineRule="auto"/>
      <w:outlineLvl w:val="3"/>
    </w:pPr>
    <w:rPr>
      <w:rFonts w:eastAsiaTheme="majorEastAsia" w:cstheme="majorBidi"/>
      <w:i/>
      <w:iCs/>
      <w:color w:val="000000" w:themeColor="text1"/>
    </w:rPr>
  </w:style>
  <w:style w:type="paragraph" w:styleId="Cmsor5">
    <w:name w:val="heading 5"/>
    <w:basedOn w:val="Norml"/>
    <w:next w:val="Norml"/>
    <w:link w:val="Cmsor5Char"/>
    <w:uiPriority w:val="9"/>
    <w:unhideWhenUsed/>
    <w:qFormat/>
    <w:rsid w:val="003A33F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unhideWhenUsed/>
    <w:rsid w:val="0024786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24786F"/>
  </w:style>
  <w:style w:type="paragraph" w:styleId="llb">
    <w:name w:val="footer"/>
    <w:basedOn w:val="Norml"/>
    <w:link w:val="llbChar"/>
    <w:uiPriority w:val="99"/>
    <w:unhideWhenUsed/>
    <w:rsid w:val="0024786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24786F"/>
  </w:style>
  <w:style w:type="character" w:customStyle="1" w:styleId="notranslate">
    <w:name w:val="notranslate"/>
    <w:basedOn w:val="Bekezdsalapbettpusa"/>
    <w:rsid w:val="002435B3"/>
  </w:style>
  <w:style w:type="character" w:styleId="Hiperhivatkozs">
    <w:name w:val="Hyperlink"/>
    <w:basedOn w:val="Bekezdsalapbettpusa"/>
    <w:uiPriority w:val="99"/>
    <w:unhideWhenUsed/>
    <w:rsid w:val="002435B3"/>
    <w:rPr>
      <w:color w:val="0000FF"/>
      <w:u w:val="single"/>
    </w:rPr>
  </w:style>
  <w:style w:type="paragraph" w:customStyle="1" w:styleId="Cm1">
    <w:name w:val="Cím1"/>
    <w:basedOn w:val="Norml"/>
    <w:rsid w:val="00F17BC2"/>
    <w:pPr>
      <w:spacing w:before="100" w:beforeAutospacing="1" w:after="100" w:afterAutospacing="1" w:line="240" w:lineRule="auto"/>
    </w:pPr>
    <w:rPr>
      <w:rFonts w:eastAsia="Times New Roman"/>
      <w:lang w:eastAsia="hu-HU"/>
    </w:rPr>
  </w:style>
  <w:style w:type="paragraph" w:styleId="NormlWeb">
    <w:name w:val="Normal (Web)"/>
    <w:basedOn w:val="Norml"/>
    <w:uiPriority w:val="99"/>
    <w:unhideWhenUsed/>
    <w:rsid w:val="0030173B"/>
    <w:pPr>
      <w:spacing w:before="100" w:beforeAutospacing="1" w:after="100" w:afterAutospacing="1" w:line="240" w:lineRule="auto"/>
    </w:pPr>
    <w:rPr>
      <w:rFonts w:eastAsia="Times New Roman"/>
      <w:lang w:eastAsia="hu-HU"/>
    </w:rPr>
  </w:style>
  <w:style w:type="paragraph" w:styleId="Cm">
    <w:name w:val="Title"/>
    <w:basedOn w:val="Norml"/>
    <w:next w:val="Norml"/>
    <w:link w:val="CmChar"/>
    <w:uiPriority w:val="10"/>
    <w:qFormat/>
    <w:rsid w:val="003A75D9"/>
    <w:pPr>
      <w:spacing w:after="0" w:line="240" w:lineRule="auto"/>
      <w:contextualSpacing/>
      <w:jc w:val="center"/>
    </w:pPr>
    <w:rPr>
      <w:rFonts w:eastAsiaTheme="majorEastAsia" w:cstheme="majorBidi"/>
      <w:b/>
      <w:spacing w:val="-10"/>
      <w:kern w:val="28"/>
      <w:sz w:val="40"/>
      <w:szCs w:val="56"/>
    </w:rPr>
  </w:style>
  <w:style w:type="character" w:customStyle="1" w:styleId="CmChar">
    <w:name w:val="Cím Char"/>
    <w:basedOn w:val="Bekezdsalapbettpusa"/>
    <w:link w:val="Cm"/>
    <w:uiPriority w:val="10"/>
    <w:rsid w:val="003A75D9"/>
    <w:rPr>
      <w:rFonts w:eastAsiaTheme="majorEastAsia" w:cstheme="majorBidi"/>
      <w:b/>
      <w:spacing w:val="-10"/>
      <w:kern w:val="28"/>
      <w:sz w:val="40"/>
      <w:szCs w:val="56"/>
    </w:rPr>
  </w:style>
  <w:style w:type="character" w:customStyle="1" w:styleId="Cmsor1Char">
    <w:name w:val="Címsor 1 Char"/>
    <w:basedOn w:val="Bekezdsalapbettpusa"/>
    <w:link w:val="Cmsor1"/>
    <w:uiPriority w:val="9"/>
    <w:rsid w:val="004513FE"/>
    <w:rPr>
      <w:rFonts w:eastAsiaTheme="majorEastAsia"/>
      <w:b/>
      <w:color w:val="000000" w:themeColor="text1"/>
    </w:rPr>
  </w:style>
  <w:style w:type="character" w:customStyle="1" w:styleId="Cmsor2Char">
    <w:name w:val="Címsor 2 Char"/>
    <w:basedOn w:val="Bekezdsalapbettpusa"/>
    <w:link w:val="Cmsor2"/>
    <w:uiPriority w:val="9"/>
    <w:rsid w:val="00B21E0A"/>
    <w:rPr>
      <w:rFonts w:eastAsiaTheme="majorEastAsia" w:cstheme="majorBidi"/>
      <w:b/>
      <w:color w:val="000000" w:themeColor="text1"/>
      <w:sz w:val="28"/>
      <w:szCs w:val="26"/>
    </w:rPr>
  </w:style>
  <w:style w:type="character" w:customStyle="1" w:styleId="Cmsor3Char">
    <w:name w:val="Címsor 3 Char"/>
    <w:basedOn w:val="Bekezdsalapbettpusa"/>
    <w:link w:val="Cmsor3"/>
    <w:uiPriority w:val="9"/>
    <w:rsid w:val="00B21E0A"/>
    <w:rPr>
      <w:rFonts w:eastAsiaTheme="majorEastAsia" w:cstheme="majorBidi"/>
      <w:b/>
      <w:i/>
    </w:rPr>
  </w:style>
  <w:style w:type="character" w:customStyle="1" w:styleId="Cmsor4Char">
    <w:name w:val="Címsor 4 Char"/>
    <w:basedOn w:val="Bekezdsalapbettpusa"/>
    <w:link w:val="Cmsor4"/>
    <w:uiPriority w:val="9"/>
    <w:rsid w:val="00B21E0A"/>
    <w:rPr>
      <w:rFonts w:eastAsiaTheme="majorEastAsia" w:cstheme="majorBidi"/>
      <w:i/>
      <w:iCs/>
      <w:color w:val="000000" w:themeColor="text1"/>
    </w:rPr>
  </w:style>
  <w:style w:type="paragraph" w:styleId="Tartalomjegyzkcmsora">
    <w:name w:val="TOC Heading"/>
    <w:basedOn w:val="Cmsor1"/>
    <w:next w:val="Norml"/>
    <w:uiPriority w:val="39"/>
    <w:unhideWhenUsed/>
    <w:qFormat/>
    <w:rsid w:val="003A33F7"/>
    <w:pPr>
      <w:outlineLvl w:val="9"/>
    </w:pPr>
    <w:rPr>
      <w:rFonts w:asciiTheme="majorHAnsi" w:hAnsiTheme="majorHAnsi"/>
      <w:color w:val="2E74B5" w:themeColor="accent1" w:themeShade="BF"/>
      <w:lang w:eastAsia="hu-HU"/>
    </w:rPr>
  </w:style>
  <w:style w:type="paragraph" w:styleId="TJ1">
    <w:name w:val="toc 1"/>
    <w:basedOn w:val="Norml"/>
    <w:next w:val="Norml"/>
    <w:autoRedefine/>
    <w:uiPriority w:val="39"/>
    <w:unhideWhenUsed/>
    <w:rsid w:val="006C3159"/>
    <w:pPr>
      <w:spacing w:before="120" w:after="0"/>
    </w:pPr>
    <w:rPr>
      <w:b/>
      <w:bCs/>
      <w:iCs/>
    </w:rPr>
  </w:style>
  <w:style w:type="paragraph" w:styleId="TJ2">
    <w:name w:val="toc 2"/>
    <w:basedOn w:val="Norml"/>
    <w:next w:val="Norml"/>
    <w:autoRedefine/>
    <w:uiPriority w:val="39"/>
    <w:unhideWhenUsed/>
    <w:rsid w:val="006C3159"/>
    <w:pPr>
      <w:spacing w:before="120" w:after="0"/>
      <w:ind w:left="240"/>
    </w:pPr>
    <w:rPr>
      <w:b/>
      <w:bCs/>
      <w:szCs w:val="22"/>
    </w:rPr>
  </w:style>
  <w:style w:type="paragraph" w:styleId="TJ3">
    <w:name w:val="toc 3"/>
    <w:basedOn w:val="Norml"/>
    <w:next w:val="Norml"/>
    <w:autoRedefine/>
    <w:uiPriority w:val="39"/>
    <w:unhideWhenUsed/>
    <w:rsid w:val="00960E29"/>
    <w:pPr>
      <w:spacing w:after="0"/>
      <w:ind w:left="480"/>
    </w:pPr>
    <w:rPr>
      <w:b/>
      <w:szCs w:val="20"/>
    </w:rPr>
  </w:style>
  <w:style w:type="character" w:customStyle="1" w:styleId="Cmsor5Char">
    <w:name w:val="Címsor 5 Char"/>
    <w:basedOn w:val="Bekezdsalapbettpusa"/>
    <w:link w:val="Cmsor5"/>
    <w:uiPriority w:val="9"/>
    <w:rsid w:val="003A33F7"/>
    <w:rPr>
      <w:rFonts w:asciiTheme="majorHAnsi" w:eastAsiaTheme="majorEastAsia" w:hAnsiTheme="majorHAnsi" w:cstheme="majorBidi"/>
      <w:color w:val="2E74B5" w:themeColor="accent1" w:themeShade="BF"/>
    </w:rPr>
  </w:style>
  <w:style w:type="paragraph" w:styleId="TJ4">
    <w:name w:val="toc 4"/>
    <w:basedOn w:val="Norml"/>
    <w:next w:val="Norml"/>
    <w:autoRedefine/>
    <w:uiPriority w:val="39"/>
    <w:unhideWhenUsed/>
    <w:rsid w:val="006C3159"/>
    <w:pPr>
      <w:spacing w:after="0"/>
      <w:ind w:left="720"/>
    </w:pPr>
    <w:rPr>
      <w:szCs w:val="20"/>
    </w:rPr>
  </w:style>
  <w:style w:type="paragraph" w:styleId="TJ5">
    <w:name w:val="toc 5"/>
    <w:basedOn w:val="Norml"/>
    <w:next w:val="Norml"/>
    <w:autoRedefine/>
    <w:uiPriority w:val="39"/>
    <w:unhideWhenUsed/>
    <w:rsid w:val="006C3159"/>
    <w:pPr>
      <w:spacing w:after="0"/>
      <w:ind w:left="960"/>
    </w:pPr>
    <w:rPr>
      <w:szCs w:val="20"/>
    </w:rPr>
  </w:style>
  <w:style w:type="paragraph" w:styleId="TJ6">
    <w:name w:val="toc 6"/>
    <w:basedOn w:val="Norml"/>
    <w:next w:val="Norml"/>
    <w:autoRedefine/>
    <w:uiPriority w:val="39"/>
    <w:unhideWhenUsed/>
    <w:rsid w:val="006C3159"/>
    <w:pPr>
      <w:spacing w:after="0"/>
      <w:ind w:left="1200"/>
    </w:pPr>
    <w:rPr>
      <w:szCs w:val="20"/>
    </w:rPr>
  </w:style>
  <w:style w:type="paragraph" w:styleId="TJ7">
    <w:name w:val="toc 7"/>
    <w:basedOn w:val="Norml"/>
    <w:next w:val="Norml"/>
    <w:autoRedefine/>
    <w:uiPriority w:val="39"/>
    <w:unhideWhenUsed/>
    <w:rsid w:val="006C3159"/>
    <w:pPr>
      <w:spacing w:after="0"/>
      <w:ind w:left="1440"/>
    </w:pPr>
    <w:rPr>
      <w:szCs w:val="20"/>
    </w:rPr>
  </w:style>
  <w:style w:type="paragraph" w:styleId="TJ8">
    <w:name w:val="toc 8"/>
    <w:basedOn w:val="Norml"/>
    <w:next w:val="Norml"/>
    <w:autoRedefine/>
    <w:uiPriority w:val="39"/>
    <w:unhideWhenUsed/>
    <w:rsid w:val="006C3159"/>
    <w:pPr>
      <w:spacing w:after="0"/>
      <w:ind w:left="1680"/>
    </w:pPr>
    <w:rPr>
      <w:rFonts w:asciiTheme="minorHAnsi" w:hAnsiTheme="minorHAnsi"/>
      <w:szCs w:val="20"/>
    </w:rPr>
  </w:style>
  <w:style w:type="paragraph" w:styleId="TJ9">
    <w:name w:val="toc 9"/>
    <w:basedOn w:val="Norml"/>
    <w:next w:val="Norml"/>
    <w:autoRedefine/>
    <w:uiPriority w:val="39"/>
    <w:unhideWhenUsed/>
    <w:rsid w:val="006C3159"/>
    <w:pPr>
      <w:spacing w:after="0"/>
      <w:ind w:left="1920"/>
    </w:pPr>
    <w:rPr>
      <w:rFonts w:asciiTheme="minorHAnsi" w:hAnsiTheme="minorHAnsi"/>
      <w:szCs w:val="20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AC5B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AC5BB1"/>
    <w:rPr>
      <w:rFonts w:ascii="Tahoma" w:hAnsi="Tahoma" w:cs="Tahoma"/>
      <w:sz w:val="16"/>
      <w:szCs w:val="16"/>
    </w:rPr>
  </w:style>
  <w:style w:type="paragraph" w:styleId="Listaszerbekezds">
    <w:name w:val="List Paragraph"/>
    <w:basedOn w:val="Norml"/>
    <w:uiPriority w:val="34"/>
    <w:qFormat/>
    <w:rsid w:val="00437E5A"/>
    <w:pPr>
      <w:ind w:left="720"/>
      <w:contextualSpacing/>
    </w:pPr>
  </w:style>
  <w:style w:type="paragraph" w:styleId="Irodalomjegyzk">
    <w:name w:val="Bibliography"/>
    <w:basedOn w:val="Norml"/>
    <w:next w:val="Norml"/>
    <w:uiPriority w:val="37"/>
    <w:unhideWhenUsed/>
    <w:rsid w:val="00BE582D"/>
  </w:style>
  <w:style w:type="character" w:customStyle="1" w:styleId="apple-converted-space">
    <w:name w:val="apple-converted-space"/>
    <w:basedOn w:val="Bekezdsalapbettpusa"/>
    <w:rsid w:val="00090A82"/>
  </w:style>
  <w:style w:type="table" w:styleId="Rcsostblzat">
    <w:name w:val="Table Grid"/>
    <w:basedOn w:val="Normltblzat"/>
    <w:uiPriority w:val="39"/>
    <w:rsid w:val="00DA56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Kiemels2">
    <w:name w:val="Strong"/>
    <w:basedOn w:val="Bekezdsalapbettpusa"/>
    <w:uiPriority w:val="99"/>
    <w:qFormat/>
    <w:rsid w:val="00552DD3"/>
    <w:rPr>
      <w:b/>
      <w:bCs/>
    </w:rPr>
  </w:style>
  <w:style w:type="character" w:customStyle="1" w:styleId="cit-print-date">
    <w:name w:val="cit-print-date"/>
    <w:basedOn w:val="Bekezdsalapbettpusa"/>
    <w:rsid w:val="002B5438"/>
  </w:style>
  <w:style w:type="character" w:customStyle="1" w:styleId="cit-vol">
    <w:name w:val="cit-vol"/>
    <w:basedOn w:val="Bekezdsalapbettpusa"/>
    <w:rsid w:val="002B5438"/>
  </w:style>
  <w:style w:type="character" w:customStyle="1" w:styleId="cit-sep">
    <w:name w:val="cit-sep"/>
    <w:basedOn w:val="Bekezdsalapbettpusa"/>
    <w:rsid w:val="002B5438"/>
  </w:style>
  <w:style w:type="character" w:customStyle="1" w:styleId="cit-first-page">
    <w:name w:val="cit-first-page"/>
    <w:basedOn w:val="Bekezdsalapbettpusa"/>
    <w:rsid w:val="002B5438"/>
  </w:style>
  <w:style w:type="character" w:customStyle="1" w:styleId="cit-last-page">
    <w:name w:val="cit-last-page"/>
    <w:basedOn w:val="Bekezdsalapbettpusa"/>
    <w:rsid w:val="002B5438"/>
  </w:style>
  <w:style w:type="character" w:styleId="Mrltotthiperhivatkozs">
    <w:name w:val="FollowedHyperlink"/>
    <w:basedOn w:val="Bekezdsalapbettpusa"/>
    <w:uiPriority w:val="99"/>
    <w:semiHidden/>
    <w:unhideWhenUsed/>
    <w:rsid w:val="00A4738D"/>
    <w:rPr>
      <w:color w:val="954F72" w:themeColor="followedHyperlink"/>
      <w:u w:val="single"/>
    </w:rPr>
  </w:style>
  <w:style w:type="paragraph" w:styleId="Nincstrkz">
    <w:name w:val="No Spacing"/>
    <w:uiPriority w:val="1"/>
    <w:qFormat/>
    <w:rsid w:val="00B408EC"/>
    <w:pPr>
      <w:widowControl w:val="0"/>
      <w:spacing w:after="0" w:line="240" w:lineRule="auto"/>
      <w:jc w:val="both"/>
    </w:pPr>
    <w:rPr>
      <w:rFonts w:cstheme="minorHAnsi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hu-HU" w:eastAsia="hu-H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208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92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7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44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0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9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342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1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23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648023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941300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751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54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95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41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23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44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07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34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2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56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63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hu.wikipedia.org/wiki/Sz%C3%A9nhidr%C3%A1t" TargetMode="External"/><Relationship Id="rId117" Type="http://schemas.openxmlformats.org/officeDocument/2006/relationships/fontTable" Target="fontTable.xml"/><Relationship Id="rId21" Type="http://schemas.openxmlformats.org/officeDocument/2006/relationships/hyperlink" Target="https://hu.wikipedia.org/wiki/Biofilm" TargetMode="External"/><Relationship Id="rId42" Type="http://schemas.openxmlformats.org/officeDocument/2006/relationships/hyperlink" Target="https://hu.wikipedia.org/w/index.php?title=Fogk%C5%91&amp;action=edit&amp;redlink=1" TargetMode="External"/><Relationship Id="rId47" Type="http://schemas.openxmlformats.org/officeDocument/2006/relationships/hyperlink" Target="https://hu.wikipedia.org/w/index.php?title=Hidroxil-apatit&amp;action=edit&amp;redlink=1" TargetMode="External"/><Relationship Id="rId63" Type="http://schemas.openxmlformats.org/officeDocument/2006/relationships/hyperlink" Target="https://hu.wikipedia.org/wiki/Motilit%C3%A1s" TargetMode="External"/><Relationship Id="rId68" Type="http://schemas.openxmlformats.org/officeDocument/2006/relationships/hyperlink" Target="https://hu.wikipedia.org/wiki/Brillantk%C3%A9k_FCF" TargetMode="External"/><Relationship Id="rId84" Type="http://schemas.openxmlformats.org/officeDocument/2006/relationships/image" Target="media/image21.jpeg"/><Relationship Id="rId89" Type="http://schemas.openxmlformats.org/officeDocument/2006/relationships/image" Target="media/image26.jpeg"/><Relationship Id="rId112" Type="http://schemas.openxmlformats.org/officeDocument/2006/relationships/footer" Target="footer1.xml"/><Relationship Id="rId16" Type="http://schemas.openxmlformats.org/officeDocument/2006/relationships/image" Target="media/image8.jpeg"/><Relationship Id="rId107" Type="http://schemas.openxmlformats.org/officeDocument/2006/relationships/chart" Target="charts/chart7.xml"/><Relationship Id="rId11" Type="http://schemas.openxmlformats.org/officeDocument/2006/relationships/image" Target="media/image3.jpeg"/><Relationship Id="rId24" Type="http://schemas.openxmlformats.org/officeDocument/2006/relationships/hyperlink" Target="https://hu.wikipedia.org/wiki/Bakt%C3%A9riumok" TargetMode="External"/><Relationship Id="rId32" Type="http://schemas.openxmlformats.org/officeDocument/2006/relationships/hyperlink" Target="https://hu.wikipedia.org/w/index.php?title=Fog%C3%A1gybetegs%C3%A9g&amp;action=edit&amp;redlink=1" TargetMode="External"/><Relationship Id="rId37" Type="http://schemas.openxmlformats.org/officeDocument/2006/relationships/hyperlink" Target="https://hu.wikipedia.org/wiki/Sav" TargetMode="External"/><Relationship Id="rId40" Type="http://schemas.openxmlformats.org/officeDocument/2006/relationships/hyperlink" Target="https://hu.wikipedia.org/w/index.php?title=Immunv%C3%A1lasz&amp;action=edit&amp;redlink=1" TargetMode="External"/><Relationship Id="rId45" Type="http://schemas.openxmlformats.org/officeDocument/2006/relationships/hyperlink" Target="https://hu.wikipedia.org/w/index.php?title=Elektrosztatikus_er%C5%91&amp;action=edit&amp;redlink=1" TargetMode="External"/><Relationship Id="rId53" Type="http://schemas.openxmlformats.org/officeDocument/2006/relationships/hyperlink" Target="https://hu.wikipedia.org/w/index.php?title=PMN%E2%80%93leukocita&amp;action=edit&amp;redlink=1" TargetMode="External"/><Relationship Id="rId58" Type="http://schemas.openxmlformats.org/officeDocument/2006/relationships/hyperlink" Target="https://hu.wikipedia.org/wiki/Endotoxin" TargetMode="External"/><Relationship Id="rId66" Type="http://schemas.openxmlformats.org/officeDocument/2006/relationships/hyperlink" Target="https://hu.wikipedia.org/w/index.php?title=Progn%C3%B3zis&amp;action=edit&amp;redlink=1" TargetMode="External"/><Relationship Id="rId74" Type="http://schemas.openxmlformats.org/officeDocument/2006/relationships/hyperlink" Target="https://hu.wikipedia.org/wiki/Bakt%C3%A9riumok" TargetMode="External"/><Relationship Id="rId79" Type="http://schemas.openxmlformats.org/officeDocument/2006/relationships/image" Target="media/image16.jpeg"/><Relationship Id="rId87" Type="http://schemas.openxmlformats.org/officeDocument/2006/relationships/image" Target="media/image24.jpeg"/><Relationship Id="rId102" Type="http://schemas.openxmlformats.org/officeDocument/2006/relationships/chart" Target="charts/chart2.xml"/><Relationship Id="rId110" Type="http://schemas.openxmlformats.org/officeDocument/2006/relationships/chart" Target="charts/chart10.xml"/><Relationship Id="rId115" Type="http://schemas.openxmlformats.org/officeDocument/2006/relationships/image" Target="media/image41.jpeg"/><Relationship Id="rId5" Type="http://schemas.openxmlformats.org/officeDocument/2006/relationships/settings" Target="settings.xml"/><Relationship Id="rId61" Type="http://schemas.openxmlformats.org/officeDocument/2006/relationships/hyperlink" Target="https://hu.wikipedia.org/wiki/%C3%8Dnybar%C3%A1zda" TargetMode="External"/><Relationship Id="rId82" Type="http://schemas.openxmlformats.org/officeDocument/2006/relationships/image" Target="media/image19.jpeg"/><Relationship Id="rId90" Type="http://schemas.openxmlformats.org/officeDocument/2006/relationships/image" Target="media/image27.jpeg"/><Relationship Id="rId95" Type="http://schemas.openxmlformats.org/officeDocument/2006/relationships/image" Target="media/image32.jpeg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22" Type="http://schemas.openxmlformats.org/officeDocument/2006/relationships/hyperlink" Target="https://hu.wikipedia.org/wiki/Sz%C3%A1j%C3%BCreg" TargetMode="External"/><Relationship Id="rId27" Type="http://schemas.openxmlformats.org/officeDocument/2006/relationships/hyperlink" Target="https://hu.wikipedia.org/wiki/Ny%C3%A1l" TargetMode="External"/><Relationship Id="rId30" Type="http://schemas.openxmlformats.org/officeDocument/2006/relationships/hyperlink" Target="https://hu.wikipedia.org/wiki/Caries" TargetMode="External"/><Relationship Id="rId35" Type="http://schemas.openxmlformats.org/officeDocument/2006/relationships/hyperlink" Target="https://hu.wikipedia.org/w/index.php?title=Morbidit%C3%A1s&amp;action=edit&amp;redlink=1" TargetMode="External"/><Relationship Id="rId43" Type="http://schemas.openxmlformats.org/officeDocument/2006/relationships/hyperlink" Target="https://hu.wikipedia.org/wiki/Immunglobulin" TargetMode="External"/><Relationship Id="rId48" Type="http://schemas.openxmlformats.org/officeDocument/2006/relationships/hyperlink" Target="https://hu.wikipedia.org/w/index.php?title=Foszf%C3%A1t&amp;action=edit&amp;redlink=1" TargetMode="External"/><Relationship Id="rId56" Type="http://schemas.openxmlformats.org/officeDocument/2006/relationships/hyperlink" Target="https://hu.wikipedia.org/wiki/Feh%C3%A9rje" TargetMode="External"/><Relationship Id="rId64" Type="http://schemas.openxmlformats.org/officeDocument/2006/relationships/hyperlink" Target="https://hu.wikipedia.org/wiki/Apik%C3%A1lis_%28fog%C3%A1szat%29" TargetMode="External"/><Relationship Id="rId69" Type="http://schemas.openxmlformats.org/officeDocument/2006/relationships/hyperlink" Target="https://hu.wikipedia.org/w/index.php?title=Xant%C3%A9n&amp;action=edit&amp;redlink=1" TargetMode="External"/><Relationship Id="rId77" Type="http://schemas.openxmlformats.org/officeDocument/2006/relationships/image" Target="media/image14.jpeg"/><Relationship Id="rId100" Type="http://schemas.openxmlformats.org/officeDocument/2006/relationships/image" Target="media/image37.jpeg"/><Relationship Id="rId105" Type="http://schemas.openxmlformats.org/officeDocument/2006/relationships/chart" Target="charts/chart5.xml"/><Relationship Id="rId113" Type="http://schemas.openxmlformats.org/officeDocument/2006/relationships/image" Target="media/image39.jpeg"/><Relationship Id="rId118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hyperlink" Target="https://hu.wikipedia.org/wiki/Fogkorona" TargetMode="External"/><Relationship Id="rId72" Type="http://schemas.openxmlformats.org/officeDocument/2006/relationships/hyperlink" Target="https://hu.wikipedia.org/wiki/Antibakteri%C3%A1lis" TargetMode="External"/><Relationship Id="rId80" Type="http://schemas.openxmlformats.org/officeDocument/2006/relationships/image" Target="media/image17.jpeg"/><Relationship Id="rId85" Type="http://schemas.openxmlformats.org/officeDocument/2006/relationships/image" Target="media/image22.jpeg"/><Relationship Id="rId93" Type="http://schemas.openxmlformats.org/officeDocument/2006/relationships/image" Target="media/image30.jpeg"/><Relationship Id="rId98" Type="http://schemas.openxmlformats.org/officeDocument/2006/relationships/image" Target="media/image35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hyperlink" Target="https://hu.wikipedia.org/wiki/Feh%C3%A9rje" TargetMode="External"/><Relationship Id="rId33" Type="http://schemas.openxmlformats.org/officeDocument/2006/relationships/hyperlink" Target="https://hu.wikipedia.org/w/index.php?title=Fusobacterium&amp;action=edit&amp;redlink=1" TargetMode="External"/><Relationship Id="rId38" Type="http://schemas.openxmlformats.org/officeDocument/2006/relationships/hyperlink" Target="https://hu.wikipedia.org/wiki/PH" TargetMode="External"/><Relationship Id="rId46" Type="http://schemas.openxmlformats.org/officeDocument/2006/relationships/hyperlink" Target="https://hu.wikipedia.org/wiki/Van_der_Waals-er%C5%91" TargetMode="External"/><Relationship Id="rId59" Type="http://schemas.openxmlformats.org/officeDocument/2006/relationships/hyperlink" Target="https://hu.wikipedia.org/w/index.php?title=Gluk%C3%A1n&amp;action=edit&amp;redlink=1" TargetMode="External"/><Relationship Id="rId67" Type="http://schemas.openxmlformats.org/officeDocument/2006/relationships/hyperlink" Target="https://hu.wikipedia.org/wiki/Eritrozin" TargetMode="External"/><Relationship Id="rId103" Type="http://schemas.openxmlformats.org/officeDocument/2006/relationships/chart" Target="charts/chart3.xml"/><Relationship Id="rId108" Type="http://schemas.openxmlformats.org/officeDocument/2006/relationships/chart" Target="charts/chart8.xml"/><Relationship Id="rId116" Type="http://schemas.openxmlformats.org/officeDocument/2006/relationships/image" Target="media/image42.jpeg"/><Relationship Id="rId20" Type="http://schemas.openxmlformats.org/officeDocument/2006/relationships/image" Target="media/image12.png"/><Relationship Id="rId41" Type="http://schemas.openxmlformats.org/officeDocument/2006/relationships/hyperlink" Target="https://hu.wikipedia.org/wiki/%C3%81sv%C3%A1nyi_anyagok" TargetMode="External"/><Relationship Id="rId54" Type="http://schemas.openxmlformats.org/officeDocument/2006/relationships/hyperlink" Target="https://hu.wikipedia.org/wiki/Immunglobulin" TargetMode="External"/><Relationship Id="rId62" Type="http://schemas.openxmlformats.org/officeDocument/2006/relationships/hyperlink" Target="https://hu.wikipedia.org/wiki/Fogcement" TargetMode="External"/><Relationship Id="rId70" Type="http://schemas.openxmlformats.org/officeDocument/2006/relationships/hyperlink" Target="https://hu.wikipedia.org/wiki/Ultraibolya_sug%C3%A1rz%C3%A1s" TargetMode="External"/><Relationship Id="rId75" Type="http://schemas.openxmlformats.org/officeDocument/2006/relationships/hyperlink" Target="https://hu.wikipedia.org/wiki/Tej" TargetMode="External"/><Relationship Id="rId83" Type="http://schemas.openxmlformats.org/officeDocument/2006/relationships/image" Target="media/image20.jpeg"/><Relationship Id="rId88" Type="http://schemas.openxmlformats.org/officeDocument/2006/relationships/image" Target="media/image25.jpeg"/><Relationship Id="rId91" Type="http://schemas.openxmlformats.org/officeDocument/2006/relationships/image" Target="media/image28.jpeg"/><Relationship Id="rId96" Type="http://schemas.openxmlformats.org/officeDocument/2006/relationships/image" Target="media/image33.jpeg"/><Relationship Id="rId111" Type="http://schemas.openxmlformats.org/officeDocument/2006/relationships/image" Target="media/image38.gi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hyperlink" Target="https://hu.wikipedia.org/w/index.php?title=Materia_alba&amp;action=edit&amp;redlink=1" TargetMode="External"/><Relationship Id="rId28" Type="http://schemas.openxmlformats.org/officeDocument/2006/relationships/hyperlink" Target="https://hu.wikipedia.org/wiki/Fog%C3%ADny" TargetMode="External"/><Relationship Id="rId36" Type="http://schemas.openxmlformats.org/officeDocument/2006/relationships/hyperlink" Target="https://hu.wikipedia.org/wiki/Fogszuvasod%C3%A1s" TargetMode="External"/><Relationship Id="rId49" Type="http://schemas.openxmlformats.org/officeDocument/2006/relationships/hyperlink" Target="https://hu.wikipedia.org/wiki/Szimbi%C3%B3zis" TargetMode="External"/><Relationship Id="rId57" Type="http://schemas.openxmlformats.org/officeDocument/2006/relationships/hyperlink" Target="https://hu.wikipedia.org/wiki/Enzim" TargetMode="External"/><Relationship Id="rId106" Type="http://schemas.openxmlformats.org/officeDocument/2006/relationships/chart" Target="charts/chart6.xml"/><Relationship Id="rId114" Type="http://schemas.openxmlformats.org/officeDocument/2006/relationships/image" Target="media/image40.jpeg"/><Relationship Id="rId119" Type="http://schemas.microsoft.com/office/2011/relationships/people" Target="people.xml"/><Relationship Id="rId10" Type="http://schemas.openxmlformats.org/officeDocument/2006/relationships/image" Target="media/image2.jpeg"/><Relationship Id="rId31" Type="http://schemas.openxmlformats.org/officeDocument/2006/relationships/hyperlink" Target="https://hu.wikipedia.org/wiki/Streptococcus" TargetMode="External"/><Relationship Id="rId44" Type="http://schemas.openxmlformats.org/officeDocument/2006/relationships/hyperlink" Target="https://hu.wikipedia.org/wiki/%CE%9Cm" TargetMode="External"/><Relationship Id="rId52" Type="http://schemas.openxmlformats.org/officeDocument/2006/relationships/hyperlink" Target="https://hu.wikipedia.org/wiki/R%C3%A1g%C3%B3felsz%C3%ADn" TargetMode="External"/><Relationship Id="rId60" Type="http://schemas.openxmlformats.org/officeDocument/2006/relationships/hyperlink" Target="https://hu.wikipedia.org/w/index.php?title=Frukt%C3%A1n&amp;action=edit&amp;redlink=1" TargetMode="External"/><Relationship Id="rId65" Type="http://schemas.openxmlformats.org/officeDocument/2006/relationships/hyperlink" Target="https://hu.wikipedia.org/w/index.php?title=Fogorvosi_szonda&amp;action=edit&amp;redlink=1" TargetMode="External"/><Relationship Id="rId73" Type="http://schemas.openxmlformats.org/officeDocument/2006/relationships/hyperlink" Target="https://hu.wikipedia.org/w/index.php?title=Lactococcus&amp;action=edit&amp;redlink=1" TargetMode="External"/><Relationship Id="rId78" Type="http://schemas.openxmlformats.org/officeDocument/2006/relationships/image" Target="media/image15.jpeg"/><Relationship Id="rId81" Type="http://schemas.openxmlformats.org/officeDocument/2006/relationships/image" Target="media/image18.jpeg"/><Relationship Id="rId86" Type="http://schemas.openxmlformats.org/officeDocument/2006/relationships/image" Target="media/image23.jpeg"/><Relationship Id="rId94" Type="http://schemas.openxmlformats.org/officeDocument/2006/relationships/image" Target="media/image31.jpeg"/><Relationship Id="rId99" Type="http://schemas.openxmlformats.org/officeDocument/2006/relationships/image" Target="media/image36.jpeg"/><Relationship Id="rId101" Type="http://schemas.openxmlformats.org/officeDocument/2006/relationships/chart" Target="charts/chart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hyperlink" Target="https://hu.wikipedia.org/w/index.php?title=%C3%8Dnygyullad%C3%A1s&amp;action=edit&amp;redlink=1" TargetMode="External"/><Relationship Id="rId109" Type="http://schemas.openxmlformats.org/officeDocument/2006/relationships/chart" Target="charts/chart9.xml"/><Relationship Id="rId34" Type="http://schemas.openxmlformats.org/officeDocument/2006/relationships/hyperlink" Target="https://hu.wikipedia.org/w/index.php?title=Prevotella&amp;action=edit&amp;redlink=1" TargetMode="External"/><Relationship Id="rId50" Type="http://schemas.openxmlformats.org/officeDocument/2006/relationships/hyperlink" Target="https://hu.wikipedia.org/w/index.php?title=Extracellul%C3%A1ris_m%C3%A1trix&amp;action=edit&amp;redlink=1" TargetMode="External"/><Relationship Id="rId55" Type="http://schemas.openxmlformats.org/officeDocument/2006/relationships/hyperlink" Target="https://hu.wikipedia.org/wiki/Sz%C3%A9nhidr%C3%A1t" TargetMode="External"/><Relationship Id="rId76" Type="http://schemas.openxmlformats.org/officeDocument/2006/relationships/image" Target="media/image13.jpeg"/><Relationship Id="rId97" Type="http://schemas.openxmlformats.org/officeDocument/2006/relationships/image" Target="media/image34.jpeg"/><Relationship Id="rId104" Type="http://schemas.openxmlformats.org/officeDocument/2006/relationships/chart" Target="charts/chart4.xml"/><Relationship Id="rId7" Type="http://schemas.openxmlformats.org/officeDocument/2006/relationships/footnotes" Target="footnotes.xml"/><Relationship Id="rId71" Type="http://schemas.openxmlformats.org/officeDocument/2006/relationships/hyperlink" Target="https://hu.wikipedia.org/wiki/In_vitro" TargetMode="External"/><Relationship Id="rId92" Type="http://schemas.openxmlformats.org/officeDocument/2006/relationships/image" Target="media/image29.jpeg"/><Relationship Id="rId2" Type="http://schemas.openxmlformats.org/officeDocument/2006/relationships/numbering" Target="numbering.xml"/><Relationship Id="rId29" Type="http://schemas.openxmlformats.org/officeDocument/2006/relationships/hyperlink" Target="https://hu.wikipedia.org/wiki/%C3%96kosziszt%C3%A9ma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E:\Diploma%20dolgozat\K&#233;rd&#337;&#237;v,%20adatlap\Ki&#233;rt&#233;kel&#337;%20lap%202.xlsx" TargetMode="Externa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file:///E:\Diploma%20dolgozat\K&#233;rd&#337;&#237;v,%20adatlap\Ki&#233;rt&#233;kel&#337;%20lap%202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E:\Diploma%20dolgozat\K&#233;rd&#337;&#237;v,%20adatlap\Ki&#233;rt&#233;kel&#337;%20lap%202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E:\Diploma%20dolgozat\K&#233;rd&#337;&#237;v,%20adatlap\Ki&#233;rt&#233;kel&#337;%20lap%202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E:\Diploma%20dolgozat\K&#233;rd&#337;&#237;v,%20adatlap\Ki&#233;rt&#233;kel&#337;%20lap%202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E:\Diploma%20dolgozat\K&#233;rd&#337;&#237;v,%20adatlap\Ki&#233;rt&#233;kel&#337;%20lap%202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E:\Diploma%20dolgozat\K&#233;rd&#337;&#237;v,%20adatlap\Ki&#233;rt&#233;kel&#337;%20lap%202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E:\Diploma%20dolgozat\K&#233;rd&#337;&#237;v,%20adatlap\Ki&#233;rt&#233;kel&#337;%20lap%202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E:\Diploma%20dolgozat\K&#233;rd&#337;&#237;v,%20adatlap\Ki&#233;rt&#233;kel&#337;%20lap%202.xlsx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file:///E:\Diploma%20dolgozat\K&#233;rd&#337;&#237;v,%20adatlap\Ki&#233;rt&#233;kel&#337;%20lap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1"/>
          <c:order val="0"/>
          <c:tx>
            <c:strRef>
              <c:f>Munka1!$C$2</c:f>
              <c:strCache>
                <c:ptCount val="1"/>
                <c:pt idx="0">
                  <c:v>Kutya (db)</c:v>
                </c:pt>
              </c:strCache>
            </c:strRef>
          </c:tx>
          <c:invertIfNegative val="0"/>
          <c:val>
            <c:numRef>
              <c:f>Munka1!$C$3:$C$19</c:f>
              <c:numCache>
                <c:formatCode>#,##0</c:formatCode>
                <c:ptCount val="17"/>
                <c:pt idx="0">
                  <c:v>7</c:v>
                </c:pt>
                <c:pt idx="1">
                  <c:v>4</c:v>
                </c:pt>
                <c:pt idx="2">
                  <c:v>9</c:v>
                </c:pt>
                <c:pt idx="3">
                  <c:v>11</c:v>
                </c:pt>
                <c:pt idx="4">
                  <c:v>14</c:v>
                </c:pt>
                <c:pt idx="5">
                  <c:v>11</c:v>
                </c:pt>
                <c:pt idx="6">
                  <c:v>18</c:v>
                </c:pt>
                <c:pt idx="7">
                  <c:v>14</c:v>
                </c:pt>
                <c:pt idx="8">
                  <c:v>10</c:v>
                </c:pt>
                <c:pt idx="9">
                  <c:v>11</c:v>
                </c:pt>
                <c:pt idx="10">
                  <c:v>13</c:v>
                </c:pt>
                <c:pt idx="11">
                  <c:v>10</c:v>
                </c:pt>
                <c:pt idx="12">
                  <c:v>11</c:v>
                </c:pt>
                <c:pt idx="13">
                  <c:v>2</c:v>
                </c:pt>
                <c:pt idx="14">
                  <c:v>3</c:v>
                </c:pt>
                <c:pt idx="15">
                  <c:v>0</c:v>
                </c:pt>
                <c:pt idx="16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81042176"/>
        <c:axId val="200946432"/>
      </c:barChart>
      <c:lineChart>
        <c:grouping val="standard"/>
        <c:varyColors val="0"/>
        <c:ser>
          <c:idx val="2"/>
          <c:order val="1"/>
          <c:tx>
            <c:strRef>
              <c:f>Munka1!$D$2</c:f>
              <c:strCache>
                <c:ptCount val="1"/>
                <c:pt idx="0">
                  <c:v>%</c:v>
                </c:pt>
              </c:strCache>
            </c:strRef>
          </c:tx>
          <c:marker>
            <c:symbol val="none"/>
          </c:marker>
          <c:val>
            <c:numRef>
              <c:f>Munka1!$D$3:$D$19</c:f>
              <c:numCache>
                <c:formatCode>#,##0.0</c:formatCode>
                <c:ptCount val="17"/>
                <c:pt idx="0">
                  <c:v>4.6979865771811395</c:v>
                </c:pt>
                <c:pt idx="1">
                  <c:v>2.6845637583892805</c:v>
                </c:pt>
                <c:pt idx="2">
                  <c:v>6.0402684563758404</c:v>
                </c:pt>
                <c:pt idx="3">
                  <c:v>7.3825503355704685</c:v>
                </c:pt>
                <c:pt idx="4">
                  <c:v>9.3959731543624176</c:v>
                </c:pt>
                <c:pt idx="5">
                  <c:v>7.3825503355704685</c:v>
                </c:pt>
                <c:pt idx="6">
                  <c:v>12.080536912751757</c:v>
                </c:pt>
                <c:pt idx="7">
                  <c:v>9.3959731543624176</c:v>
                </c:pt>
                <c:pt idx="8">
                  <c:v>6.7114093959732131</c:v>
                </c:pt>
                <c:pt idx="9">
                  <c:v>7.3825503355704685</c:v>
                </c:pt>
                <c:pt idx="10">
                  <c:v>8.7248322147651027</c:v>
                </c:pt>
                <c:pt idx="11">
                  <c:v>6.7114093959732131</c:v>
                </c:pt>
                <c:pt idx="12">
                  <c:v>7.3825503355704685</c:v>
                </c:pt>
                <c:pt idx="13">
                  <c:v>1.3422818791946309</c:v>
                </c:pt>
                <c:pt idx="14">
                  <c:v>2.0134228187919492</c:v>
                </c:pt>
                <c:pt idx="15">
                  <c:v>0</c:v>
                </c:pt>
                <c:pt idx="16">
                  <c:v>0.67114093959731935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81042176"/>
        <c:axId val="200946432"/>
      </c:lineChart>
      <c:catAx>
        <c:axId val="181042176"/>
        <c:scaling>
          <c:orientation val="minMax"/>
        </c:scaling>
        <c:delete val="0"/>
        <c:axPos val="b"/>
        <c:majorTickMark val="out"/>
        <c:minorTickMark val="none"/>
        <c:tickLblPos val="nextTo"/>
        <c:crossAx val="200946432"/>
        <c:crosses val="autoZero"/>
        <c:auto val="1"/>
        <c:lblAlgn val="ctr"/>
        <c:lblOffset val="100"/>
        <c:noMultiLvlLbl val="0"/>
      </c:catAx>
      <c:valAx>
        <c:axId val="200946432"/>
        <c:scaling>
          <c:orientation val="minMax"/>
        </c:scaling>
        <c:delete val="0"/>
        <c:axPos val="l"/>
        <c:majorGridlines/>
        <c:numFmt formatCode="#,##0" sourceLinked="1"/>
        <c:majorTickMark val="out"/>
        <c:minorTickMark val="none"/>
        <c:tickLblPos val="nextTo"/>
        <c:crossAx val="181042176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spPr>
    <a:ln>
      <a:solidFill>
        <a:schemeClr val="accent1"/>
      </a:solidFill>
    </a:ln>
  </c:spPr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hu-HU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1"/>
          <c:order val="1"/>
          <c:tx>
            <c:strRef>
              <c:f>Munka1!$D$157</c:f>
              <c:strCache>
                <c:ptCount val="1"/>
                <c:pt idx="0">
                  <c:v>II.%</c:v>
                </c:pt>
              </c:strCache>
            </c:strRef>
          </c:tx>
          <c:invertIfNegative val="0"/>
          <c:cat>
            <c:strRef>
              <c:f>Munka1!$B$158:$B$162</c:f>
              <c:strCache>
                <c:ptCount val="5"/>
                <c:pt idx="0">
                  <c:v>&lt;10 kg</c:v>
                </c:pt>
                <c:pt idx="1">
                  <c:v>10-20 kg</c:v>
                </c:pt>
                <c:pt idx="2">
                  <c:v>20-30 kg</c:v>
                </c:pt>
                <c:pt idx="3">
                  <c:v>30-40 kg</c:v>
                </c:pt>
                <c:pt idx="4">
                  <c:v>40 kg&lt; </c:v>
                </c:pt>
              </c:strCache>
            </c:strRef>
          </c:cat>
          <c:val>
            <c:numRef>
              <c:f>Munka1!$D$158:$D$162</c:f>
              <c:numCache>
                <c:formatCode>General</c:formatCode>
                <c:ptCount val="5"/>
                <c:pt idx="0">
                  <c:v>28.2</c:v>
                </c:pt>
                <c:pt idx="1">
                  <c:v>16.899999999999999</c:v>
                </c:pt>
                <c:pt idx="2">
                  <c:v>44.8</c:v>
                </c:pt>
                <c:pt idx="3">
                  <c:v>15.4</c:v>
                </c:pt>
                <c:pt idx="4">
                  <c:v>50</c:v>
                </c:pt>
              </c:numCache>
            </c:numRef>
          </c:val>
        </c:ser>
        <c:ser>
          <c:idx val="2"/>
          <c:order val="2"/>
          <c:tx>
            <c:strRef>
              <c:f>Munka1!$E$157</c:f>
              <c:strCache>
                <c:ptCount val="1"/>
                <c:pt idx="0">
                  <c:v>III. %</c:v>
                </c:pt>
              </c:strCache>
            </c:strRef>
          </c:tx>
          <c:invertIfNegative val="0"/>
          <c:cat>
            <c:strRef>
              <c:f>Munka1!$B$158:$B$162</c:f>
              <c:strCache>
                <c:ptCount val="5"/>
                <c:pt idx="0">
                  <c:v>&lt;10 kg</c:v>
                </c:pt>
                <c:pt idx="1">
                  <c:v>10-20 kg</c:v>
                </c:pt>
                <c:pt idx="2">
                  <c:v>20-30 kg</c:v>
                </c:pt>
                <c:pt idx="3">
                  <c:v>30-40 kg</c:v>
                </c:pt>
                <c:pt idx="4">
                  <c:v>40 kg&lt; </c:v>
                </c:pt>
              </c:strCache>
            </c:strRef>
          </c:cat>
          <c:val>
            <c:numRef>
              <c:f>Munka1!$E$158:$E$162</c:f>
              <c:numCache>
                <c:formatCode>General</c:formatCode>
                <c:ptCount val="5"/>
                <c:pt idx="0">
                  <c:v>23.9</c:v>
                </c:pt>
                <c:pt idx="1">
                  <c:v>18.8</c:v>
                </c:pt>
                <c:pt idx="2">
                  <c:v>3.4</c:v>
                </c:pt>
                <c:pt idx="3">
                  <c:v>7.7</c:v>
                </c:pt>
                <c:pt idx="4">
                  <c:v>0</c:v>
                </c:pt>
              </c:numCache>
            </c:numRef>
          </c:val>
        </c:ser>
        <c:ser>
          <c:idx val="3"/>
          <c:order val="3"/>
          <c:tx>
            <c:strRef>
              <c:f>Munka1!$F$157</c:f>
              <c:strCache>
                <c:ptCount val="1"/>
                <c:pt idx="0">
                  <c:v>IV.%</c:v>
                </c:pt>
              </c:strCache>
            </c:strRef>
          </c:tx>
          <c:invertIfNegative val="0"/>
          <c:cat>
            <c:strRef>
              <c:f>Munka1!$B$158:$B$162</c:f>
              <c:strCache>
                <c:ptCount val="5"/>
                <c:pt idx="0">
                  <c:v>&lt;10 kg</c:v>
                </c:pt>
                <c:pt idx="1">
                  <c:v>10-20 kg</c:v>
                </c:pt>
                <c:pt idx="2">
                  <c:v>20-30 kg</c:v>
                </c:pt>
                <c:pt idx="3">
                  <c:v>30-40 kg</c:v>
                </c:pt>
                <c:pt idx="4">
                  <c:v>40 kg&lt; </c:v>
                </c:pt>
              </c:strCache>
            </c:strRef>
          </c:cat>
          <c:val>
            <c:numRef>
              <c:f>Munka1!$F$158:$F$162</c:f>
              <c:numCache>
                <c:formatCode>0.0</c:formatCode>
                <c:ptCount val="5"/>
                <c:pt idx="0">
                  <c:v>21.1</c:v>
                </c:pt>
                <c:pt idx="1">
                  <c:v>9.4</c:v>
                </c:pt>
                <c:pt idx="2">
                  <c:v>0</c:v>
                </c:pt>
                <c:pt idx="3">
                  <c:v>7.7</c:v>
                </c:pt>
                <c:pt idx="4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1296896"/>
        <c:axId val="201315072"/>
      </c:barChart>
      <c:lineChart>
        <c:grouping val="standard"/>
        <c:varyColors val="0"/>
        <c:ser>
          <c:idx val="0"/>
          <c:order val="0"/>
          <c:tx>
            <c:strRef>
              <c:f>Munka1!$C$157</c:f>
              <c:strCache>
                <c:ptCount val="1"/>
                <c:pt idx="0">
                  <c:v>I. % (mentes)</c:v>
                </c:pt>
              </c:strCache>
            </c:strRef>
          </c:tx>
          <c:marker>
            <c:symbol val="none"/>
          </c:marker>
          <c:cat>
            <c:strRef>
              <c:f>Munka1!$B$158:$B$162</c:f>
              <c:strCache>
                <c:ptCount val="5"/>
                <c:pt idx="0">
                  <c:v>&lt;10 kg</c:v>
                </c:pt>
                <c:pt idx="1">
                  <c:v>10-20 kg</c:v>
                </c:pt>
                <c:pt idx="2">
                  <c:v>20-30 kg</c:v>
                </c:pt>
                <c:pt idx="3">
                  <c:v>30-40 kg</c:v>
                </c:pt>
                <c:pt idx="4">
                  <c:v>40 kg&lt; </c:v>
                </c:pt>
              </c:strCache>
            </c:strRef>
          </c:cat>
          <c:val>
            <c:numRef>
              <c:f>Munka1!$C$158:$C$162</c:f>
              <c:numCache>
                <c:formatCode>0.0</c:formatCode>
                <c:ptCount val="5"/>
                <c:pt idx="0">
                  <c:v>26.8</c:v>
                </c:pt>
                <c:pt idx="1">
                  <c:v>25</c:v>
                </c:pt>
                <c:pt idx="2">
                  <c:v>51.7</c:v>
                </c:pt>
                <c:pt idx="3">
                  <c:v>69.2</c:v>
                </c:pt>
                <c:pt idx="4">
                  <c:v>50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01296896"/>
        <c:axId val="201315072"/>
      </c:lineChart>
      <c:catAx>
        <c:axId val="20129689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/>
            </a:pPr>
            <a:endParaRPr lang="hu-HU"/>
          </a:p>
        </c:txPr>
        <c:crossAx val="201315072"/>
        <c:crosses val="autoZero"/>
        <c:auto val="1"/>
        <c:lblAlgn val="ctr"/>
        <c:lblOffset val="100"/>
        <c:noMultiLvlLbl val="0"/>
      </c:catAx>
      <c:valAx>
        <c:axId val="20131507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01296896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hu-H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Munka1!$C$89</c:f>
              <c:strCache>
                <c:ptCount val="1"/>
                <c:pt idx="0">
                  <c:v>Kutya (db)</c:v>
                </c:pt>
              </c:strCache>
            </c:strRef>
          </c:tx>
          <c:invertIfNegative val="0"/>
          <c:cat>
            <c:strRef>
              <c:f>Munka1!$B$90:$B$94</c:f>
              <c:strCache>
                <c:ptCount val="5"/>
                <c:pt idx="0">
                  <c:v>1-3</c:v>
                </c:pt>
                <c:pt idx="1">
                  <c:v>4-6</c:v>
                </c:pt>
                <c:pt idx="2">
                  <c:v>7-9</c:v>
                </c:pt>
                <c:pt idx="3">
                  <c:v>10-12</c:v>
                </c:pt>
                <c:pt idx="4">
                  <c:v>13&lt;</c:v>
                </c:pt>
              </c:strCache>
            </c:strRef>
          </c:cat>
          <c:val>
            <c:numRef>
              <c:f>Munka1!$C$90:$C$94</c:f>
              <c:numCache>
                <c:formatCode>#,##0</c:formatCode>
                <c:ptCount val="5"/>
                <c:pt idx="0">
                  <c:v>20</c:v>
                </c:pt>
                <c:pt idx="1">
                  <c:v>36</c:v>
                </c:pt>
                <c:pt idx="2">
                  <c:v>42</c:v>
                </c:pt>
                <c:pt idx="3">
                  <c:v>34</c:v>
                </c:pt>
                <c:pt idx="4">
                  <c:v>17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0967680"/>
        <c:axId val="200969216"/>
      </c:barChart>
      <c:lineChart>
        <c:grouping val="standard"/>
        <c:varyColors val="0"/>
        <c:ser>
          <c:idx val="1"/>
          <c:order val="1"/>
          <c:tx>
            <c:strRef>
              <c:f>Munka1!$D$89</c:f>
              <c:strCache>
                <c:ptCount val="1"/>
                <c:pt idx="0">
                  <c:v>%</c:v>
                </c:pt>
              </c:strCache>
            </c:strRef>
          </c:tx>
          <c:marker>
            <c:symbol val="none"/>
          </c:marker>
          <c:cat>
            <c:strRef>
              <c:f>Munka1!$B$90:$B$94</c:f>
              <c:strCache>
                <c:ptCount val="5"/>
                <c:pt idx="0">
                  <c:v>1-3</c:v>
                </c:pt>
                <c:pt idx="1">
                  <c:v>4-6</c:v>
                </c:pt>
                <c:pt idx="2">
                  <c:v>7-9</c:v>
                </c:pt>
                <c:pt idx="3">
                  <c:v>10-12</c:v>
                </c:pt>
                <c:pt idx="4">
                  <c:v>13&lt;</c:v>
                </c:pt>
              </c:strCache>
            </c:strRef>
          </c:cat>
          <c:val>
            <c:numRef>
              <c:f>Munka1!$D$90:$D$94</c:f>
              <c:numCache>
                <c:formatCode>#,##0.0</c:formatCode>
                <c:ptCount val="5"/>
                <c:pt idx="0">
                  <c:v>13.422818791946309</c:v>
                </c:pt>
                <c:pt idx="1">
                  <c:v>24.161073825503326</c:v>
                </c:pt>
                <c:pt idx="2">
                  <c:v>28.187919463087248</c:v>
                </c:pt>
                <c:pt idx="3">
                  <c:v>22.818791946308725</c:v>
                </c:pt>
                <c:pt idx="4">
                  <c:v>11.409395973154362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00967680"/>
        <c:axId val="200969216"/>
      </c:lineChart>
      <c:catAx>
        <c:axId val="20096768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00969216"/>
        <c:crosses val="autoZero"/>
        <c:auto val="1"/>
        <c:lblAlgn val="ctr"/>
        <c:lblOffset val="100"/>
        <c:noMultiLvlLbl val="0"/>
      </c:catAx>
      <c:valAx>
        <c:axId val="200969216"/>
        <c:scaling>
          <c:orientation val="minMax"/>
        </c:scaling>
        <c:delete val="0"/>
        <c:axPos val="l"/>
        <c:majorGridlines/>
        <c:numFmt formatCode="#,##0" sourceLinked="1"/>
        <c:majorTickMark val="out"/>
        <c:minorTickMark val="none"/>
        <c:tickLblPos val="nextTo"/>
        <c:crossAx val="200967680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hu-H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Munka1!$C$164</c:f>
              <c:strCache>
                <c:ptCount val="1"/>
                <c:pt idx="0">
                  <c:v>Kutya (db)</c:v>
                </c:pt>
              </c:strCache>
            </c:strRef>
          </c:tx>
          <c:invertIfNegative val="0"/>
          <c:cat>
            <c:strRef>
              <c:f>Munka1!$B$165:$B$169</c:f>
              <c:strCache>
                <c:ptCount val="5"/>
                <c:pt idx="0">
                  <c:v>&lt;10 kg</c:v>
                </c:pt>
                <c:pt idx="1">
                  <c:v>10-20 kg</c:v>
                </c:pt>
                <c:pt idx="2">
                  <c:v>20-30 kg</c:v>
                </c:pt>
                <c:pt idx="3">
                  <c:v>30-40 kg</c:v>
                </c:pt>
                <c:pt idx="4">
                  <c:v>40 kg&lt; </c:v>
                </c:pt>
              </c:strCache>
            </c:strRef>
          </c:cat>
          <c:val>
            <c:numRef>
              <c:f>Munka1!$C$165:$C$169</c:f>
              <c:numCache>
                <c:formatCode>General</c:formatCode>
                <c:ptCount val="5"/>
                <c:pt idx="0">
                  <c:v>71</c:v>
                </c:pt>
                <c:pt idx="1">
                  <c:v>32</c:v>
                </c:pt>
                <c:pt idx="2">
                  <c:v>29</c:v>
                </c:pt>
                <c:pt idx="3">
                  <c:v>13</c:v>
                </c:pt>
                <c:pt idx="4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55394432"/>
        <c:axId val="155395968"/>
      </c:barChart>
      <c:lineChart>
        <c:grouping val="standard"/>
        <c:varyColors val="0"/>
        <c:ser>
          <c:idx val="1"/>
          <c:order val="1"/>
          <c:tx>
            <c:strRef>
              <c:f>Munka1!$D$164</c:f>
              <c:strCache>
                <c:ptCount val="1"/>
                <c:pt idx="0">
                  <c:v>%</c:v>
                </c:pt>
              </c:strCache>
            </c:strRef>
          </c:tx>
          <c:marker>
            <c:symbol val="none"/>
          </c:marker>
          <c:cat>
            <c:strRef>
              <c:f>Munka1!$B$165:$B$169</c:f>
              <c:strCache>
                <c:ptCount val="5"/>
                <c:pt idx="0">
                  <c:v>&lt;10 kg</c:v>
                </c:pt>
                <c:pt idx="1">
                  <c:v>10-20 kg</c:v>
                </c:pt>
                <c:pt idx="2">
                  <c:v>20-30 kg</c:v>
                </c:pt>
                <c:pt idx="3">
                  <c:v>30-40 kg</c:v>
                </c:pt>
                <c:pt idx="4">
                  <c:v>40 kg&lt; </c:v>
                </c:pt>
              </c:strCache>
            </c:strRef>
          </c:cat>
          <c:val>
            <c:numRef>
              <c:f>Munka1!$D$165:$D$169</c:f>
              <c:numCache>
                <c:formatCode>0.0</c:formatCode>
                <c:ptCount val="5"/>
                <c:pt idx="0">
                  <c:v>47.651006711409394</c:v>
                </c:pt>
                <c:pt idx="1">
                  <c:v>21.476510067114088</c:v>
                </c:pt>
                <c:pt idx="2">
                  <c:v>19.463087248321944</c:v>
                </c:pt>
                <c:pt idx="3">
                  <c:v>8.7248322147651027</c:v>
                </c:pt>
                <c:pt idx="4">
                  <c:v>2.6845637583892805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55394432"/>
        <c:axId val="155395968"/>
      </c:lineChart>
      <c:catAx>
        <c:axId val="15539443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55395968"/>
        <c:crosses val="autoZero"/>
        <c:auto val="1"/>
        <c:lblAlgn val="ctr"/>
        <c:lblOffset val="100"/>
        <c:noMultiLvlLbl val="0"/>
      </c:catAx>
      <c:valAx>
        <c:axId val="15539596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55394432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hu-H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Munka1!$C$22</c:f>
              <c:strCache>
                <c:ptCount val="1"/>
                <c:pt idx="0">
                  <c:v>Kutya (db)</c:v>
                </c:pt>
              </c:strCache>
            </c:strRef>
          </c:tx>
          <c:invertIfNegative val="0"/>
          <c:cat>
            <c:strRef>
              <c:f>Munka1!$B$23:$B$32</c:f>
              <c:strCache>
                <c:ptCount val="10"/>
                <c:pt idx="0">
                  <c:v>Száraz és más</c:v>
                </c:pt>
                <c:pt idx="1">
                  <c:v>Száraz és csontos</c:v>
                </c:pt>
                <c:pt idx="2">
                  <c:v>Nedves</c:v>
                </c:pt>
                <c:pt idx="3">
                  <c:v>Száraz és nedves keverve</c:v>
                </c:pt>
                <c:pt idx="4">
                  <c:v>Száraz és nedves felváltva</c:v>
                </c:pt>
                <c:pt idx="5">
                  <c:v>Ételmaradék</c:v>
                </c:pt>
                <c:pt idx="6">
                  <c:v>Otthon készített</c:v>
                </c:pt>
                <c:pt idx="7">
                  <c:v>Csontosat, vagy csontot kap</c:v>
                </c:pt>
                <c:pt idx="8">
                  <c:v>Otthon készített, táppal keverve</c:v>
                </c:pt>
                <c:pt idx="9">
                  <c:v>Édesség</c:v>
                </c:pt>
              </c:strCache>
            </c:strRef>
          </c:cat>
          <c:val>
            <c:numRef>
              <c:f>Munka1!$C$23:$C$32</c:f>
              <c:numCache>
                <c:formatCode>#,##0</c:formatCode>
                <c:ptCount val="10"/>
                <c:pt idx="0">
                  <c:v>44</c:v>
                </c:pt>
                <c:pt idx="1">
                  <c:v>8</c:v>
                </c:pt>
                <c:pt idx="2">
                  <c:v>11</c:v>
                </c:pt>
                <c:pt idx="3">
                  <c:v>0</c:v>
                </c:pt>
                <c:pt idx="4">
                  <c:v>92</c:v>
                </c:pt>
                <c:pt idx="5">
                  <c:v>21</c:v>
                </c:pt>
                <c:pt idx="6">
                  <c:v>65</c:v>
                </c:pt>
                <c:pt idx="7">
                  <c:v>65</c:v>
                </c:pt>
                <c:pt idx="8">
                  <c:v>0</c:v>
                </c:pt>
                <c:pt idx="9">
                  <c:v>4</c:v>
                </c:pt>
              </c:numCache>
            </c:numRef>
          </c:val>
        </c:ser>
        <c:ser>
          <c:idx val="1"/>
          <c:order val="1"/>
          <c:tx>
            <c:strRef>
              <c:f>Munka1!$D$22</c:f>
              <c:strCache>
                <c:ptCount val="1"/>
                <c:pt idx="0">
                  <c:v>%</c:v>
                </c:pt>
              </c:strCache>
            </c:strRef>
          </c:tx>
          <c:invertIfNegative val="0"/>
          <c:cat>
            <c:strRef>
              <c:f>Munka1!$B$23:$B$32</c:f>
              <c:strCache>
                <c:ptCount val="10"/>
                <c:pt idx="0">
                  <c:v>Száraz és más</c:v>
                </c:pt>
                <c:pt idx="1">
                  <c:v>Száraz és csontos</c:v>
                </c:pt>
                <c:pt idx="2">
                  <c:v>Nedves</c:v>
                </c:pt>
                <c:pt idx="3">
                  <c:v>Száraz és nedves keverve</c:v>
                </c:pt>
                <c:pt idx="4">
                  <c:v>Száraz és nedves felváltva</c:v>
                </c:pt>
                <c:pt idx="5">
                  <c:v>Ételmaradék</c:v>
                </c:pt>
                <c:pt idx="6">
                  <c:v>Otthon készített</c:v>
                </c:pt>
                <c:pt idx="7">
                  <c:v>Csontosat, vagy csontot kap</c:v>
                </c:pt>
                <c:pt idx="8">
                  <c:v>Otthon készített, táppal keverve</c:v>
                </c:pt>
                <c:pt idx="9">
                  <c:v>Édesség</c:v>
                </c:pt>
              </c:strCache>
            </c:strRef>
          </c:cat>
          <c:val>
            <c:numRef>
              <c:f>Munka1!$D$23:$D$32</c:f>
              <c:numCache>
                <c:formatCode>#,##0</c:formatCode>
                <c:ptCount val="10"/>
                <c:pt idx="0">
                  <c:v>29.530201342281881</c:v>
                </c:pt>
                <c:pt idx="1">
                  <c:v>5.3691275167784855</c:v>
                </c:pt>
                <c:pt idx="2">
                  <c:v>7.3825503355704685</c:v>
                </c:pt>
                <c:pt idx="3">
                  <c:v>0</c:v>
                </c:pt>
                <c:pt idx="4">
                  <c:v>61.744966442953022</c:v>
                </c:pt>
                <c:pt idx="5">
                  <c:v>14.093959731543624</c:v>
                </c:pt>
                <c:pt idx="6">
                  <c:v>43.624161073825505</c:v>
                </c:pt>
                <c:pt idx="7">
                  <c:v>43.624161073825505</c:v>
                </c:pt>
                <c:pt idx="8">
                  <c:v>0</c:v>
                </c:pt>
                <c:pt idx="9">
                  <c:v>2.6845637583892805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55412736"/>
        <c:axId val="155430912"/>
      </c:barChart>
      <c:catAx>
        <c:axId val="15541273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55430912"/>
        <c:crosses val="autoZero"/>
        <c:auto val="1"/>
        <c:lblAlgn val="ctr"/>
        <c:lblOffset val="100"/>
        <c:noMultiLvlLbl val="0"/>
      </c:catAx>
      <c:valAx>
        <c:axId val="155430912"/>
        <c:scaling>
          <c:orientation val="minMax"/>
        </c:scaling>
        <c:delete val="0"/>
        <c:axPos val="l"/>
        <c:majorGridlines/>
        <c:numFmt formatCode="#,##0" sourceLinked="1"/>
        <c:majorTickMark val="out"/>
        <c:minorTickMark val="none"/>
        <c:tickLblPos val="nextTo"/>
        <c:crossAx val="15541273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hu-H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Munka1!$B$43:$D$43</c:f>
              <c:strCache>
                <c:ptCount val="1"/>
                <c:pt idx="0">
                  <c:v>Jobb alsó fogsor</c:v>
                </c:pt>
              </c:strCache>
            </c:strRef>
          </c:tx>
          <c:invertIfNegative val="0"/>
          <c:cat>
            <c:strRef>
              <c:f>Munka1!$E$42:$H$42</c:f>
              <c:strCache>
                <c:ptCount val="4"/>
                <c:pt idx="0">
                  <c:v>I. (mentes)</c:v>
                </c:pt>
                <c:pt idx="1">
                  <c:v>II.</c:v>
                </c:pt>
                <c:pt idx="2">
                  <c:v>III.</c:v>
                </c:pt>
                <c:pt idx="3">
                  <c:v>IV.</c:v>
                </c:pt>
              </c:strCache>
            </c:strRef>
          </c:cat>
          <c:val>
            <c:numRef>
              <c:f>Munka1!$E$43:$H$43</c:f>
              <c:numCache>
                <c:formatCode>#,##0.0</c:formatCode>
                <c:ptCount val="4"/>
                <c:pt idx="0">
                  <c:v>57.718120805369132</c:v>
                </c:pt>
                <c:pt idx="1">
                  <c:v>23.489932885905777</c:v>
                </c:pt>
                <c:pt idx="2">
                  <c:v>7.3825503355704685</c:v>
                </c:pt>
                <c:pt idx="3">
                  <c:v>11.409395973154362</c:v>
                </c:pt>
              </c:numCache>
            </c:numRef>
          </c:val>
        </c:ser>
        <c:ser>
          <c:idx val="1"/>
          <c:order val="1"/>
          <c:tx>
            <c:strRef>
              <c:f>Munka1!$B$44:$D$44</c:f>
              <c:strCache>
                <c:ptCount val="1"/>
                <c:pt idx="0">
                  <c:v>Bal alsó fogsor</c:v>
                </c:pt>
              </c:strCache>
            </c:strRef>
          </c:tx>
          <c:invertIfNegative val="0"/>
          <c:cat>
            <c:strRef>
              <c:f>Munka1!$E$42:$H$42</c:f>
              <c:strCache>
                <c:ptCount val="4"/>
                <c:pt idx="0">
                  <c:v>I. (mentes)</c:v>
                </c:pt>
                <c:pt idx="1">
                  <c:v>II.</c:v>
                </c:pt>
                <c:pt idx="2">
                  <c:v>III.</c:v>
                </c:pt>
                <c:pt idx="3">
                  <c:v>IV.</c:v>
                </c:pt>
              </c:strCache>
            </c:strRef>
          </c:cat>
          <c:val>
            <c:numRef>
              <c:f>Munka1!$E$44:$H$44</c:f>
              <c:numCache>
                <c:formatCode>#,##0.0</c:formatCode>
                <c:ptCount val="4"/>
                <c:pt idx="0">
                  <c:v>55.70469798657718</c:v>
                </c:pt>
                <c:pt idx="1">
                  <c:v>26.174496644295303</c:v>
                </c:pt>
                <c:pt idx="2">
                  <c:v>8.7248322147651027</c:v>
                </c:pt>
                <c:pt idx="3">
                  <c:v>9.3959731543624176</c:v>
                </c:pt>
              </c:numCache>
            </c:numRef>
          </c:val>
        </c:ser>
        <c:ser>
          <c:idx val="2"/>
          <c:order val="2"/>
          <c:tx>
            <c:strRef>
              <c:f>Munka1!$B$45:$D$45</c:f>
              <c:strCache>
                <c:ptCount val="1"/>
                <c:pt idx="0">
                  <c:v>Jobb felső fogsor</c:v>
                </c:pt>
              </c:strCache>
            </c:strRef>
          </c:tx>
          <c:invertIfNegative val="0"/>
          <c:cat>
            <c:strRef>
              <c:f>Munka1!$E$42:$H$42</c:f>
              <c:strCache>
                <c:ptCount val="4"/>
                <c:pt idx="0">
                  <c:v>I. (mentes)</c:v>
                </c:pt>
                <c:pt idx="1">
                  <c:v>II.</c:v>
                </c:pt>
                <c:pt idx="2">
                  <c:v>III.</c:v>
                </c:pt>
                <c:pt idx="3">
                  <c:v>IV.</c:v>
                </c:pt>
              </c:strCache>
            </c:strRef>
          </c:cat>
          <c:val>
            <c:numRef>
              <c:f>Munka1!$E$45:$H$45</c:f>
              <c:numCache>
                <c:formatCode>#,##0.0</c:formatCode>
                <c:ptCount val="4"/>
                <c:pt idx="0">
                  <c:v>32.214765100671137</c:v>
                </c:pt>
                <c:pt idx="1">
                  <c:v>36.912751677852114</c:v>
                </c:pt>
                <c:pt idx="2">
                  <c:v>16.778523489932752</c:v>
                </c:pt>
                <c:pt idx="3">
                  <c:v>14.093959731543624</c:v>
                </c:pt>
              </c:numCache>
            </c:numRef>
          </c:val>
        </c:ser>
        <c:ser>
          <c:idx val="3"/>
          <c:order val="3"/>
          <c:tx>
            <c:strRef>
              <c:f>Munka1!$B$46:$D$46</c:f>
              <c:strCache>
                <c:ptCount val="1"/>
                <c:pt idx="0">
                  <c:v>Bal felső fogsor</c:v>
                </c:pt>
              </c:strCache>
            </c:strRef>
          </c:tx>
          <c:invertIfNegative val="0"/>
          <c:cat>
            <c:strRef>
              <c:f>Munka1!$E$42:$H$42</c:f>
              <c:strCache>
                <c:ptCount val="4"/>
                <c:pt idx="0">
                  <c:v>I. (mentes)</c:v>
                </c:pt>
                <c:pt idx="1">
                  <c:v>II.</c:v>
                </c:pt>
                <c:pt idx="2">
                  <c:v>III.</c:v>
                </c:pt>
                <c:pt idx="3">
                  <c:v>IV.</c:v>
                </c:pt>
              </c:strCache>
            </c:strRef>
          </c:cat>
          <c:val>
            <c:numRef>
              <c:f>Munka1!$E$46:$H$46</c:f>
              <c:numCache>
                <c:formatCode>#,##0.0</c:formatCode>
                <c:ptCount val="4"/>
                <c:pt idx="0">
                  <c:v>35.570469798657705</c:v>
                </c:pt>
                <c:pt idx="1">
                  <c:v>34.899328859060404</c:v>
                </c:pt>
                <c:pt idx="2">
                  <c:v>16.778523489932752</c:v>
                </c:pt>
                <c:pt idx="3">
                  <c:v>12.751677852349006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1148672"/>
        <c:axId val="201154560"/>
      </c:barChart>
      <c:catAx>
        <c:axId val="20114867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01154560"/>
        <c:crosses val="autoZero"/>
        <c:auto val="1"/>
        <c:lblAlgn val="ctr"/>
        <c:lblOffset val="100"/>
        <c:noMultiLvlLbl val="0"/>
      </c:catAx>
      <c:valAx>
        <c:axId val="201154560"/>
        <c:scaling>
          <c:orientation val="minMax"/>
        </c:scaling>
        <c:delete val="0"/>
        <c:axPos val="l"/>
        <c:majorGridlines/>
        <c:numFmt formatCode="#,##0.0" sourceLinked="1"/>
        <c:majorTickMark val="out"/>
        <c:minorTickMark val="none"/>
        <c:tickLblPos val="nextTo"/>
        <c:crossAx val="201148672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txPr>
    <a:bodyPr/>
    <a:lstStyle/>
    <a:p>
      <a:pPr>
        <a:defRPr sz="1000">
          <a:latin typeface="Times New Roman" pitchFamily="18" charset="0"/>
          <a:cs typeface="Times New Roman" pitchFamily="18" charset="0"/>
        </a:defRPr>
      </a:pPr>
      <a:endParaRPr lang="hu-H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Munka1!$E$65</c:f>
              <c:strCache>
                <c:ptCount val="1"/>
                <c:pt idx="0">
                  <c:v>db</c:v>
                </c:pt>
              </c:strCache>
            </c:strRef>
          </c:tx>
          <c:invertIfNegative val="0"/>
          <c:cat>
            <c:strRef>
              <c:f>Munka1!$B$66:$D$70</c:f>
              <c:strCache>
                <c:ptCount val="5"/>
                <c:pt idx="0">
                  <c:v>Foghiány</c:v>
                </c:pt>
                <c:pt idx="1">
                  <c:v>Kopott fogak</c:v>
                </c:pt>
                <c:pt idx="2">
                  <c:v>Fekély</c:v>
                </c:pt>
                <c:pt idx="3">
                  <c:v>Növedék</c:v>
                </c:pt>
                <c:pt idx="4">
                  <c:v>Caries</c:v>
                </c:pt>
              </c:strCache>
            </c:strRef>
          </c:cat>
          <c:val>
            <c:numRef>
              <c:f>Munka1!$E$66:$E$70</c:f>
              <c:numCache>
                <c:formatCode>General</c:formatCode>
                <c:ptCount val="5"/>
                <c:pt idx="0" formatCode="#,##0">
                  <c:v>28</c:v>
                </c:pt>
                <c:pt idx="1">
                  <c:v>22</c:v>
                </c:pt>
                <c:pt idx="2">
                  <c:v>9</c:v>
                </c:pt>
                <c:pt idx="3">
                  <c:v>5</c:v>
                </c:pt>
                <c:pt idx="4">
                  <c:v>1</c:v>
                </c:pt>
              </c:numCache>
            </c:numRef>
          </c:val>
        </c:ser>
        <c:ser>
          <c:idx val="1"/>
          <c:order val="1"/>
          <c:tx>
            <c:strRef>
              <c:f>Munka1!$F$65</c:f>
              <c:strCache>
                <c:ptCount val="1"/>
                <c:pt idx="0">
                  <c:v>%</c:v>
                </c:pt>
              </c:strCache>
            </c:strRef>
          </c:tx>
          <c:invertIfNegative val="0"/>
          <c:cat>
            <c:strRef>
              <c:f>Munka1!$B$66:$D$70</c:f>
              <c:strCache>
                <c:ptCount val="5"/>
                <c:pt idx="0">
                  <c:v>Foghiány</c:v>
                </c:pt>
                <c:pt idx="1">
                  <c:v>Kopott fogak</c:v>
                </c:pt>
                <c:pt idx="2">
                  <c:v>Fekély</c:v>
                </c:pt>
                <c:pt idx="3">
                  <c:v>Növedék</c:v>
                </c:pt>
                <c:pt idx="4">
                  <c:v>Caries</c:v>
                </c:pt>
              </c:strCache>
            </c:strRef>
          </c:cat>
          <c:val>
            <c:numRef>
              <c:f>Munka1!$F$66:$F$70</c:f>
              <c:numCache>
                <c:formatCode>#,##0.0</c:formatCode>
                <c:ptCount val="5"/>
                <c:pt idx="0">
                  <c:v>18.791946308724789</c:v>
                </c:pt>
                <c:pt idx="1">
                  <c:v>14.765100671140956</c:v>
                </c:pt>
                <c:pt idx="2">
                  <c:v>6.0402684563758404</c:v>
                </c:pt>
                <c:pt idx="3">
                  <c:v>3.3557046979865772</c:v>
                </c:pt>
                <c:pt idx="4">
                  <c:v>0.67114093959731935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1179520"/>
        <c:axId val="201181056"/>
      </c:barChart>
      <c:catAx>
        <c:axId val="20117952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01181056"/>
        <c:crosses val="autoZero"/>
        <c:auto val="1"/>
        <c:lblAlgn val="ctr"/>
        <c:lblOffset val="100"/>
        <c:noMultiLvlLbl val="0"/>
      </c:catAx>
      <c:valAx>
        <c:axId val="201181056"/>
        <c:scaling>
          <c:orientation val="minMax"/>
        </c:scaling>
        <c:delete val="0"/>
        <c:axPos val="l"/>
        <c:majorGridlines/>
        <c:numFmt formatCode="#,##0" sourceLinked="1"/>
        <c:majorTickMark val="out"/>
        <c:minorTickMark val="none"/>
        <c:tickLblPos val="nextTo"/>
        <c:crossAx val="201179520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hu-HU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1"/>
          <c:order val="1"/>
          <c:tx>
            <c:strRef>
              <c:f>Munka1!$D$117</c:f>
              <c:strCache>
                <c:ptCount val="1"/>
                <c:pt idx="0">
                  <c:v>II %</c:v>
                </c:pt>
              </c:strCache>
            </c:strRef>
          </c:tx>
          <c:invertIfNegative val="0"/>
          <c:cat>
            <c:strRef>
              <c:f>Munka1!$B$118:$B$122</c:f>
              <c:strCache>
                <c:ptCount val="5"/>
                <c:pt idx="0">
                  <c:v>1-3</c:v>
                </c:pt>
                <c:pt idx="1">
                  <c:v>4-6</c:v>
                </c:pt>
                <c:pt idx="2">
                  <c:v>7-9</c:v>
                </c:pt>
                <c:pt idx="3">
                  <c:v>10-12</c:v>
                </c:pt>
                <c:pt idx="4">
                  <c:v>13&lt;</c:v>
                </c:pt>
              </c:strCache>
            </c:strRef>
          </c:cat>
          <c:val>
            <c:numRef>
              <c:f>Munka1!$D$118:$D$122</c:f>
              <c:numCache>
                <c:formatCode>#,##0.0</c:formatCode>
                <c:ptCount val="5"/>
                <c:pt idx="0">
                  <c:v>21.052631578947135</c:v>
                </c:pt>
                <c:pt idx="1">
                  <c:v>33.333333333333329</c:v>
                </c:pt>
                <c:pt idx="2">
                  <c:v>44.186046511627794</c:v>
                </c:pt>
                <c:pt idx="3">
                  <c:v>41.17647058823529</c:v>
                </c:pt>
                <c:pt idx="4">
                  <c:v>17.647058823529431</c:v>
                </c:pt>
              </c:numCache>
            </c:numRef>
          </c:val>
        </c:ser>
        <c:ser>
          <c:idx val="2"/>
          <c:order val="2"/>
          <c:tx>
            <c:strRef>
              <c:f>Munka1!$E$117</c:f>
              <c:strCache>
                <c:ptCount val="1"/>
                <c:pt idx="0">
                  <c:v>III %</c:v>
                </c:pt>
              </c:strCache>
            </c:strRef>
          </c:tx>
          <c:invertIfNegative val="0"/>
          <c:cat>
            <c:strRef>
              <c:f>Munka1!$B$118:$B$122</c:f>
              <c:strCache>
                <c:ptCount val="5"/>
                <c:pt idx="0">
                  <c:v>1-3</c:v>
                </c:pt>
                <c:pt idx="1">
                  <c:v>4-6</c:v>
                </c:pt>
                <c:pt idx="2">
                  <c:v>7-9</c:v>
                </c:pt>
                <c:pt idx="3">
                  <c:v>10-12</c:v>
                </c:pt>
                <c:pt idx="4">
                  <c:v>13&lt;</c:v>
                </c:pt>
              </c:strCache>
            </c:strRef>
          </c:cat>
          <c:val>
            <c:numRef>
              <c:f>Munka1!$E$118:$E$122</c:f>
              <c:numCache>
                <c:formatCode>#,##0.0</c:formatCode>
                <c:ptCount val="5"/>
                <c:pt idx="0">
                  <c:v>5.2631578947368416</c:v>
                </c:pt>
                <c:pt idx="1">
                  <c:v>8.3333333333333321</c:v>
                </c:pt>
                <c:pt idx="2">
                  <c:v>25.581395348837212</c:v>
                </c:pt>
                <c:pt idx="3">
                  <c:v>17.647058823529431</c:v>
                </c:pt>
                <c:pt idx="4">
                  <c:v>23.52941176470588</c:v>
                </c:pt>
              </c:numCache>
            </c:numRef>
          </c:val>
        </c:ser>
        <c:ser>
          <c:idx val="3"/>
          <c:order val="3"/>
          <c:tx>
            <c:strRef>
              <c:f>Munka1!$F$117</c:f>
              <c:strCache>
                <c:ptCount val="1"/>
                <c:pt idx="0">
                  <c:v>IV %</c:v>
                </c:pt>
              </c:strCache>
            </c:strRef>
          </c:tx>
          <c:invertIfNegative val="0"/>
          <c:cat>
            <c:strRef>
              <c:f>Munka1!$B$118:$B$122</c:f>
              <c:strCache>
                <c:ptCount val="5"/>
                <c:pt idx="0">
                  <c:v>1-3</c:v>
                </c:pt>
                <c:pt idx="1">
                  <c:v>4-6</c:v>
                </c:pt>
                <c:pt idx="2">
                  <c:v>7-9</c:v>
                </c:pt>
                <c:pt idx="3">
                  <c:v>10-12</c:v>
                </c:pt>
                <c:pt idx="4">
                  <c:v>13&lt;</c:v>
                </c:pt>
              </c:strCache>
            </c:strRef>
          </c:cat>
          <c:val>
            <c:numRef>
              <c:f>Munka1!$F$118:$F$122</c:f>
              <c:numCache>
                <c:formatCode>#,##0.0</c:formatCode>
                <c:ptCount val="5"/>
                <c:pt idx="0">
                  <c:v>0</c:v>
                </c:pt>
                <c:pt idx="1">
                  <c:v>8.3333333333333321</c:v>
                </c:pt>
                <c:pt idx="2">
                  <c:v>4.6511627906976933</c:v>
                </c:pt>
                <c:pt idx="3">
                  <c:v>17.647058823529431</c:v>
                </c:pt>
                <c:pt idx="4">
                  <c:v>47.058823529411754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1211904"/>
        <c:axId val="201213440"/>
      </c:barChart>
      <c:lineChart>
        <c:grouping val="standard"/>
        <c:varyColors val="0"/>
        <c:ser>
          <c:idx val="0"/>
          <c:order val="0"/>
          <c:tx>
            <c:strRef>
              <c:f>Munka1!$C$117</c:f>
              <c:strCache>
                <c:ptCount val="1"/>
                <c:pt idx="0">
                  <c:v>I (mentes) %</c:v>
                </c:pt>
              </c:strCache>
            </c:strRef>
          </c:tx>
          <c:marker>
            <c:symbol val="none"/>
          </c:marker>
          <c:cat>
            <c:strRef>
              <c:f>Munka1!$B$118:$B$122</c:f>
              <c:strCache>
                <c:ptCount val="5"/>
                <c:pt idx="0">
                  <c:v>1-3</c:v>
                </c:pt>
                <c:pt idx="1">
                  <c:v>4-6</c:v>
                </c:pt>
                <c:pt idx="2">
                  <c:v>7-9</c:v>
                </c:pt>
                <c:pt idx="3">
                  <c:v>10-12</c:v>
                </c:pt>
                <c:pt idx="4">
                  <c:v>13&lt;</c:v>
                </c:pt>
              </c:strCache>
            </c:strRef>
          </c:cat>
          <c:val>
            <c:numRef>
              <c:f>Munka1!$C$118:$C$122</c:f>
              <c:numCache>
                <c:formatCode>#,##0.0</c:formatCode>
                <c:ptCount val="5"/>
                <c:pt idx="0">
                  <c:v>73.684210526315795</c:v>
                </c:pt>
                <c:pt idx="1">
                  <c:v>50</c:v>
                </c:pt>
                <c:pt idx="2">
                  <c:v>25.581395348837212</c:v>
                </c:pt>
                <c:pt idx="3">
                  <c:v>23.52941176470588</c:v>
                </c:pt>
                <c:pt idx="4">
                  <c:v>11.76470588235294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01211904"/>
        <c:axId val="201213440"/>
      </c:lineChart>
      <c:catAx>
        <c:axId val="20121190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01213440"/>
        <c:crosses val="autoZero"/>
        <c:auto val="1"/>
        <c:lblAlgn val="ctr"/>
        <c:lblOffset val="100"/>
        <c:noMultiLvlLbl val="0"/>
      </c:catAx>
      <c:valAx>
        <c:axId val="201213440"/>
        <c:scaling>
          <c:orientation val="minMax"/>
        </c:scaling>
        <c:delete val="0"/>
        <c:axPos val="l"/>
        <c:majorGridlines/>
        <c:numFmt formatCode="#,##0.0" sourceLinked="1"/>
        <c:majorTickMark val="out"/>
        <c:minorTickMark val="none"/>
        <c:tickLblPos val="nextTo"/>
        <c:crossAx val="201211904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hu-HU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/>
      <c:overlay val="0"/>
      <c:txPr>
        <a:bodyPr/>
        <a:lstStyle/>
        <a:p>
          <a:pPr>
            <a:defRPr sz="1000"/>
          </a:pPr>
          <a:endParaRPr lang="hu-H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Munka1!$C$126</c:f>
              <c:strCache>
                <c:ptCount val="1"/>
                <c:pt idx="0">
                  <c:v>Elváltozás összesen %</c:v>
                </c:pt>
              </c:strCache>
            </c:strRef>
          </c:tx>
          <c:invertIfNegative val="0"/>
          <c:cat>
            <c:strRef>
              <c:f>Munka1!$B$127:$B$131</c:f>
              <c:strCache>
                <c:ptCount val="5"/>
                <c:pt idx="0">
                  <c:v>1-3</c:v>
                </c:pt>
                <c:pt idx="1">
                  <c:v>4-6</c:v>
                </c:pt>
                <c:pt idx="2">
                  <c:v>7-9</c:v>
                </c:pt>
                <c:pt idx="3">
                  <c:v>10-12</c:v>
                </c:pt>
                <c:pt idx="4">
                  <c:v>13&lt;</c:v>
                </c:pt>
              </c:strCache>
            </c:strRef>
          </c:cat>
          <c:val>
            <c:numRef>
              <c:f>Munka1!$C$127:$C$131</c:f>
              <c:numCache>
                <c:formatCode>#,##0</c:formatCode>
                <c:ptCount val="5"/>
                <c:pt idx="0">
                  <c:v>3.3557046979865772</c:v>
                </c:pt>
                <c:pt idx="1">
                  <c:v>12.080536912751757</c:v>
                </c:pt>
                <c:pt idx="2">
                  <c:v>21.476510067114088</c:v>
                </c:pt>
                <c:pt idx="3">
                  <c:v>17.449664429530202</c:v>
                </c:pt>
                <c:pt idx="4">
                  <c:v>10.067114093959734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1241728"/>
        <c:axId val="201243264"/>
      </c:barChart>
      <c:catAx>
        <c:axId val="20124172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01243264"/>
        <c:crosses val="autoZero"/>
        <c:auto val="1"/>
        <c:lblAlgn val="ctr"/>
        <c:lblOffset val="100"/>
        <c:noMultiLvlLbl val="0"/>
      </c:catAx>
      <c:valAx>
        <c:axId val="201243264"/>
        <c:scaling>
          <c:orientation val="minMax"/>
        </c:scaling>
        <c:delete val="0"/>
        <c:axPos val="l"/>
        <c:majorGridlines/>
        <c:numFmt formatCode="#,##0" sourceLinked="1"/>
        <c:majorTickMark val="out"/>
        <c:minorTickMark val="none"/>
        <c:tickLblPos val="nextTo"/>
        <c:crossAx val="201241728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hu-HU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Munka1!$J$157</c:f>
              <c:strCache>
                <c:ptCount val="1"/>
                <c:pt idx="0">
                  <c:v>Elváltozás                  %/csoport </c:v>
                </c:pt>
              </c:strCache>
            </c:strRef>
          </c:tx>
          <c:invertIfNegative val="0"/>
          <c:cat>
            <c:strRef>
              <c:f>Munka1!$I$158:$I$162</c:f>
              <c:strCache>
                <c:ptCount val="5"/>
                <c:pt idx="0">
                  <c:v>&lt;10 kg</c:v>
                </c:pt>
                <c:pt idx="1">
                  <c:v>10-20 kg</c:v>
                </c:pt>
                <c:pt idx="2">
                  <c:v>20-30 kg</c:v>
                </c:pt>
                <c:pt idx="3">
                  <c:v>30-40 kg</c:v>
                </c:pt>
                <c:pt idx="4">
                  <c:v>40 kg&lt; </c:v>
                </c:pt>
              </c:strCache>
            </c:strRef>
          </c:cat>
          <c:val>
            <c:numRef>
              <c:f>Munka1!$J$158:$J$162</c:f>
              <c:numCache>
                <c:formatCode>0.0</c:formatCode>
                <c:ptCount val="5"/>
                <c:pt idx="0">
                  <c:v>73.239436619718333</c:v>
                </c:pt>
                <c:pt idx="1">
                  <c:v>75</c:v>
                </c:pt>
                <c:pt idx="2">
                  <c:v>48.275862068965516</c:v>
                </c:pt>
                <c:pt idx="3">
                  <c:v>30.76923076923077</c:v>
                </c:pt>
                <c:pt idx="4">
                  <c:v>50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1272704"/>
        <c:axId val="201278592"/>
      </c:barChart>
      <c:lineChart>
        <c:grouping val="standard"/>
        <c:varyColors val="0"/>
        <c:ser>
          <c:idx val="1"/>
          <c:order val="1"/>
          <c:tx>
            <c:strRef>
              <c:f>Munka1!$K$157</c:f>
              <c:strCache>
                <c:ptCount val="1"/>
                <c:pt idx="0">
                  <c:v>Átlagos elváltozás %</c:v>
                </c:pt>
              </c:strCache>
            </c:strRef>
          </c:tx>
          <c:marker>
            <c:symbol val="none"/>
          </c:marker>
          <c:cat>
            <c:strRef>
              <c:f>Munka1!$I$158:$I$162</c:f>
              <c:strCache>
                <c:ptCount val="5"/>
                <c:pt idx="0">
                  <c:v>&lt;10 kg</c:v>
                </c:pt>
                <c:pt idx="1">
                  <c:v>10-20 kg</c:v>
                </c:pt>
                <c:pt idx="2">
                  <c:v>20-30 kg</c:v>
                </c:pt>
                <c:pt idx="3">
                  <c:v>30-40 kg</c:v>
                </c:pt>
                <c:pt idx="4">
                  <c:v>40 kg&lt; </c:v>
                </c:pt>
              </c:strCache>
            </c:strRef>
          </c:cat>
          <c:val>
            <c:numRef>
              <c:f>Munka1!$K$158:$K$162</c:f>
              <c:numCache>
                <c:formatCode>0.0</c:formatCode>
                <c:ptCount val="5"/>
                <c:pt idx="0">
                  <c:v>64.429530201342743</c:v>
                </c:pt>
                <c:pt idx="1">
                  <c:v>64.429530201342743</c:v>
                </c:pt>
                <c:pt idx="2">
                  <c:v>64.429530201342743</c:v>
                </c:pt>
                <c:pt idx="3">
                  <c:v>64.429530201342743</c:v>
                </c:pt>
                <c:pt idx="4">
                  <c:v>64.429530201342743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01272704"/>
        <c:axId val="201278592"/>
      </c:lineChart>
      <c:catAx>
        <c:axId val="20127270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01278592"/>
        <c:crosses val="autoZero"/>
        <c:auto val="1"/>
        <c:lblAlgn val="ctr"/>
        <c:lblOffset val="100"/>
        <c:noMultiLvlLbl val="0"/>
      </c:catAx>
      <c:valAx>
        <c:axId val="201278592"/>
        <c:scaling>
          <c:orientation val="minMax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crossAx val="201272704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 Version="6">
  <b:Source>
    <b:Tag>All03</b:Tag>
    <b:SourceType>ConferenceProceedings</b:SourceType>
    <b:Guid>{CEC178AE-BB6A-4FC5-B3CD-8B4DE036210B}</b:Guid>
    <b:Author>
      <b:Author>
        <b:NameList>
          <b:Person>
            <b:Last>Allan</b:Last>
            <b:First>J.</b:First>
            <b:Middle>L.</b:Middle>
          </b:Person>
          <b:Person>
            <b:Last>Sean</b:Last>
            <b:First>M.</b:First>
            <b:Middle>M.</b:Middle>
          </b:Person>
          <b:Person>
            <b:Last>Edward</b:Last>
            <b:First>R.</b:First>
            <b:Middle>C.</b:Middle>
          </b:Person>
        </b:NameList>
      </b:Author>
    </b:Author>
    <b:Title>Clinical investigation of dental diet efficacy in the senior dog.</b:Title>
    <b:Year>2003</b:Year>
    <b:City>Kyoto, Japan</b:City>
    <b:ConferenceName>World Veterinary Dental Congress</b:ConferenceName>
    <b:RefOrder>3</b:RefOrder>
  </b:Source>
  <b:Source>
    <b:Tag>Ber05</b:Tag>
    <b:SourceType>ConferenceProceedings</b:SourceType>
    <b:Guid>{967471CC-9E47-49C5-AEEB-3E6FF45C2AB8}</b:Guid>
    <b:Author>
      <b:Author>
        <b:NameList>
          <b:Person>
            <b:Last>Berryhill</b:Last>
            <b:First>S.</b:First>
          </b:Person>
        </b:NameList>
      </b:Author>
    </b:Author>
    <b:Title>The Complett dental "prophylaxis".</b:Title>
    <b:Year>2005</b:Year>
    <b:ConferenceName>North American Veterinary Conference</b:ConferenceName>
    <b:City>Orlando, Florida</b:City>
    <b:RefOrder>42</b:RefOrder>
  </b:Source>
  <b:Source>
    <b:Tag>Ber07</b:Tag>
    <b:SourceType>ConferenceProceedings</b:SourceType>
    <b:Guid>{5E299BD6-71D2-40D7-9D2E-7B637EAC8A1F}</b:Guid>
    <b:Author>
      <b:Author>
        <b:NameList>
          <b:Person>
            <b:Last>Berg</b:Last>
            <b:First>M.</b:First>
            <b:Middle>L.</b:Middle>
          </b:Person>
        </b:NameList>
      </b:Author>
    </b:Author>
    <b:Title>Home care and client education.</b:Title>
    <b:Year>2007</b:Year>
    <b:ConferenceName>North American Veterinary Conference</b:ConferenceName>
    <b:RefOrder>43</b:RefOrder>
  </b:Source>
  <b:Source>
    <b:Tag>Bro08</b:Tag>
    <b:SourceType>ConferenceProceedings</b:SourceType>
    <b:Guid>{36695EEF-8C17-475A-9B06-29AE72EAA394}</b:Guid>
    <b:Author>
      <b:Author>
        <b:NameList>
          <b:Person>
            <b:Last>Brook</b:Last>
            <b:First>A.</b:First>
            <b:Middle>N.</b:Middle>
          </b:Person>
        </b:NameList>
      </b:Author>
    </b:Author>
    <b:Title>Periodontal disease (Topical review)</b:Title>
    <b:Year>2008</b:Year>
    <b:City>San Diego</b:City>
    <b:ConferenceName>Soutern California Veterinary Dental Specialites</b:ConferenceName>
    <b:RefOrder>5</b:RefOrder>
  </b:Source>
  <b:Source>
    <b:Tag>Bro081</b:Tag>
    <b:SourceType>ConferenceProceedings</b:SourceType>
    <b:Guid>{A71D016A-A0AC-477F-8A9E-BBA0B50FA773}</b:Guid>
    <b:Author>
      <b:Author>
        <b:NameList>
          <b:Person>
            <b:Last>Brook</b:Last>
            <b:First>A.</b:First>
            <b:Middle>N.</b:Middle>
          </b:Person>
        </b:NameList>
      </b:Author>
    </b:Author>
    <b:Title>Oral pathology (Topical review)</b:Title>
    <b:Year>2008</b:Year>
    <b:ConferenceName>Soutern California Veterinary Dental Specialities</b:ConferenceName>
    <b:City>San Diego</b:City>
    <b:RefOrder>14</b:RefOrder>
  </b:Source>
  <b:Source>
    <b:Tag>Cap10</b:Tag>
    <b:SourceType>ArticleInAPeriodical</b:SourceType>
    <b:Guid>{489D72FD-4629-4F40-9885-DDCF9211C9E9}</b:Guid>
    <b:Author>
      <b:Author>
        <b:NameList>
          <b:Person>
            <b:Last>Capiik</b:Last>
            <b:First>I.</b:First>
          </b:Person>
        </b:NameList>
      </b:Author>
    </b:Author>
    <b:Title>Periodontal health vs. Various preventive means in dog breeds</b:Title>
    <b:Pages>637-645</b:Pages>
    <b:Year>2010</b:Year>
    <b:PeriodicalTitle>Acta Vet.</b:PeriodicalTitle>
    <b:Volume>79</b:Volume>
    <b:RefOrder>44</b:RefOrder>
  </b:Source>
  <b:Source>
    <b:Tag>Dav13</b:Tag>
    <b:SourceType>ArticleInAPeriodical</b:SourceType>
    <b:Guid>{CDB07EE1-A57B-4D01-AEA6-D4BAF62272C7}</b:Guid>
    <b:Author>
      <b:Author>
        <b:NameList>
          <b:Person>
            <b:Last>Davis</b:Last>
            <b:First>I.</b:First>
            <b:Middle>J.</b:Middle>
          </b:Person>
          <b:Person>
            <b:Last>Walli</b:Last>
            <b:First>C.</b:First>
          </b:Person>
          <b:Person>
            <b:Last>Deusch</b:Last>
            <b:First>O.</b:First>
          </b:Person>
          <b:Person>
            <b:Last>Colyer</b:Last>
            <b:First>A.</b:First>
          </b:Person>
          <b:Person>
            <b:Last>Milella</b:Last>
            <b:First>L.</b:First>
          </b:Person>
          <b:Person>
            <b:Last>Loman</b:Last>
            <b:First>N.</b:First>
          </b:Person>
          <b:Person>
            <b:Last>Harris</b:Last>
            <b:First>S.</b:First>
          </b:Person>
        </b:NameList>
      </b:Author>
    </b:Author>
    <b:Title>A cross-sectional survey of bacterial species in plaque from client owned dogs with healthy gingiva, gingivitis or mild periodontitis</b:Title>
    <b:Year>2013</b:Year>
    <b:Pages>1-12</b:Pages>
    <b:Volume>8</b:Volume>
    <b:PeriodicalTitle>Plos One</b:PeriodicalTitle>
    <b:RefOrder>45</b:RefOrder>
  </b:Source>
  <b:Source>
    <b:Tag>DeB98</b:Tag>
    <b:SourceType>ArticleInAPeriodical</b:SourceType>
    <b:Guid>{05A810A1-C77D-456A-9094-91D205B5AAD8}</b:Guid>
    <b:Author>
      <b:Author>
        <b:NameList>
          <b:Person>
            <b:Last>DeBowes</b:Last>
            <b:First>L.</b:First>
            <b:Middle>J.</b:Middle>
          </b:Person>
        </b:NameList>
      </b:Author>
    </b:Author>
    <b:Title>The effects of dental disease on systemic disease</b:Title>
    <b:PeriodicalTitle>Canine Dentistry</b:PeriodicalTitle>
    <b:Year>1998</b:Year>
    <b:Pages>1057-1062</b:Pages>
    <b:Volume>28</b:Volume>
    <b:RefOrder>9</b:RefOrder>
  </b:Source>
  <b:Source>
    <b:Tag>DuP98</b:Tag>
    <b:SourceType>ArticleInAPeriodical</b:SourceType>
    <b:Guid>{A68B330D-EF13-4481-B82C-ACC1BA505D7B}</b:Guid>
    <b:Author>
      <b:Author>
        <b:NameList>
          <b:Person>
            <b:Last>DuPont</b:Last>
            <b:First>G.</b:First>
            <b:Middle>A.</b:Middle>
          </b:Person>
        </b:NameList>
      </b:Author>
    </b:Author>
    <b:Title>Prevention of periodontal disease</b:Title>
    <b:PeriodicalTitle>CanineDenistry</b:PeriodicalTitle>
    <b:Year>1998</b:Year>
    <b:Pages>1129-1145</b:Pages>
    <b:Volume>28</b:Volume>
    <b:RefOrder>4</b:RefOrder>
  </b:Source>
  <b:Source>
    <b:Tag>Har98</b:Tag>
    <b:SourceType>ArticleInAPeriodical</b:SourceType>
    <b:Guid>{918A560C-1DB1-4977-A20C-8F3D3432B6AD}</b:Guid>
    <b:Author>
      <b:Author>
        <b:NameList>
          <b:Person>
            <b:Last>Harvey</b:Last>
            <b:First>C.</b:First>
            <b:Middle>E.</b:Middle>
          </b:Person>
        </b:NameList>
      </b:Author>
    </b:Author>
    <b:Title>Periodontal disease in dogs: Ethiopathogenesis, prevalence and significance</b:Title>
    <b:PeriodicalTitle>Canine Dentistry</b:PeriodicalTitle>
    <b:Year>1998</b:Year>
    <b:Pages>1111-1128</b:Pages>
    <b:Volume>28</b:Volume>
    <b:RefOrder>11</b:RefOrder>
  </b:Source>
  <b:Source>
    <b:Tag>Hir13</b:Tag>
    <b:SourceType>ArticleInAPeriodical</b:SourceType>
    <b:Guid>{2B037D8A-EF95-4341-B753-2236B4F097F0}</b:Guid>
    <b:Author>
      <b:Author>
        <b:NameList>
          <b:Person>
            <b:Last>Hirai</b:Last>
            <b:First>N.</b:First>
          </b:Person>
          <b:Person>
            <b:Last>Shirai</b:Last>
            <b:First>M.</b:First>
          </b:Person>
          <b:Person>
            <b:Last>Kato</b:Last>
            <b:First>Y.</b:First>
          </b:Person>
          <b:Person>
            <b:Last>Murakami</b:Last>
            <b:First>M.</b:First>
          </b:Person>
          <b:Person>
            <b:Last>Nomura</b:Last>
            <b:First>R.</b:First>
          </b:Person>
          <b:Person>
            <b:Last>Yamasaki</b:Last>
            <b:First>Y.</b:First>
          </b:Person>
          <b:Person>
            <b:Last>Takahashi</b:Last>
            <b:First>S.</b:First>
          </b:Person>
          <b:Person>
            <b:Last>Kondo</b:Last>
            <b:First>C.</b:First>
          </b:Person>
          <b:Person>
            <b:Last>Matshumoto-Nakano</b:Last>
            <b:First>M.</b:First>
          </b:Person>
          <b:Person>
            <b:Last>Nakano</b:Last>
            <b:First>K.</b:First>
          </b:Person>
          <b:Person>
            <b:Last>Asai</b:Last>
            <b:First>F.</b:First>
          </b:Person>
        </b:NameList>
      </b:Author>
    </b:Author>
    <b:Title>Correlation of age distribution of periodontitis-related bacteria in japanese dogs</b:Title>
    <b:PeriodicalTitle>The Japanese Society of Veterinary Science</b:PeriodicalTitle>
    <b:Year>2013</b:Year>
    <b:Pages>999-1001</b:Pages>
    <b:Volume>75</b:Volume>
    <b:RefOrder>46</b:RefOrder>
  </b:Source>
  <b:Source>
    <b:Tag>Gaw06</b:Tag>
    <b:SourceType>ConferenceProceedings</b:SourceType>
    <b:Guid>{163C1F76-BDBA-4022-8D17-228EFF773CBA}</b:Guid>
    <b:Author>
      <b:Author>
        <b:NameList>
          <b:Person>
            <b:Last>Gawor</b:Last>
            <b:First>J.</b:First>
            <b:Middle>P.</b:Middle>
          </b:Person>
          <b:Person>
            <b:Last>Reiter</b:Last>
            <b:First>A.</b:First>
            <b:Middle>M.</b:Middle>
          </b:Person>
          <b:Person>
            <b:Last>Jodkowska</b:Last>
            <b:First>K.</b:First>
          </b:Person>
          <b:Person>
            <b:Last>Kurski</b:Last>
            <b:First>G.</b:First>
          </b:Person>
          <b:Person>
            <b:Last>Wojtacki</b:Last>
            <b:First>M.</b:First>
            <b:Middle>P.</b:Middle>
          </b:Person>
          <b:Person>
            <b:Last>Kurek</b:Last>
            <b:First>A.</b:First>
          </b:Person>
        </b:NameList>
      </b:Author>
    </b:Author>
    <b:Title>Influence of diet on oral health in cats ad dogs</b:Title>
    <b:Year>2006</b:Year>
    <b:ConferenceName>The Waltham International Nutritional Sciences Symposia</b:ConferenceName>
    <b:RefOrder>16</b:RefOrder>
  </b:Source>
  <b:Source>
    <b:Tag>Gor08</b:Tag>
    <b:SourceType>ConferenceProceedings</b:SourceType>
    <b:Guid>{56F3ACDD-1F4D-42D2-83FE-1189E151A8F8}</b:Guid>
    <b:Author>
      <b:Author>
        <b:NameList>
          <b:Person>
            <b:Last>Gorrel</b:Last>
            <b:First>C.</b:First>
          </b:Person>
        </b:NameList>
      </b:Author>
    </b:Author>
    <b:Title>Diagnostics and treatment of periodontal disease in dogs and cats</b:Title>
    <b:Year>2008</b:Year>
    <b:ConferenceName>WSAVA / FECAVA World Small Animal Congress</b:ConferenceName>
    <b:City>Dublin, Ireland</b:City>
    <b:RefOrder>47</b:RefOrder>
  </b:Source>
  <b:Source>
    <b:Tag>Gor11</b:Tag>
    <b:SourceType>ConferenceProceedings</b:SourceType>
    <b:Guid>{B2ACED5A-7DF7-4EAB-933D-89278452BA80}</b:Guid>
    <b:Author>
      <b:Author>
        <b:NameList>
          <b:Person>
            <b:Last>Gorell</b:Last>
            <b:First>C.</b:First>
          </b:Person>
        </b:NameList>
      </b:Author>
    </b:Author>
    <b:Title>Learn dentistry - with clinical cases of periodontal disease</b:Title>
    <b:Year>2011</b:Year>
    <b:ConferenceName>Southern European Veterinary Conference</b:ConferenceName>
    <b:City>Barcelona, Spain</b:City>
    <b:RefOrder>48</b:RefOrder>
  </b:Source>
  <b:Source>
    <b:Tag>Hef94</b:Tag>
    <b:SourceType>ArticleInAPeriodical</b:SourceType>
    <b:Guid>{AA2F8F99-DDAB-4155-8471-CAC1ADF4B022}</b:Guid>
    <b:Author>
      <b:Author>
        <b:NameList>
          <b:Person>
            <b:Last>Hefferren</b:Last>
            <b:First>J.</b:First>
            <b:Middle>J.</b:Middle>
          </b:Person>
          <b:Person>
            <b:Last>Shiff</b:Last>
          </b:Person>
        </b:NameList>
      </b:Author>
    </b:Author>
    <b:Title>Assesment methods and clinical outhcomes: chemical and microbial composition, formation and maturation</b:Title>
    <b:Pages>75-79</b:Pages>
    <b:Year>1994</b:Year>
    <b:PeriodicalTitle>Journal of Veterinary Dentistry</b:PeriodicalTitle>
    <b:Volume>11</b:Volume>
    <b:RefOrder>6</b:RefOrder>
  </b:Source>
  <b:Source>
    <b:Tag>How93</b:Tag>
    <b:SourceType>ArticleInAPeriodical</b:SourceType>
    <b:Guid>{8508213D-FCDF-491F-A881-100325B2A161}</b:Guid>
    <b:Author>
      <b:Author>
        <b:NameList>
          <b:Person>
            <b:Last>Howell</b:Last>
            <b:First>T.</b:First>
            <b:Middle>H.</b:Middle>
          </b:Person>
          <b:Person>
            <b:Last>Fiorellini</b:Last>
            <b:First>J.</b:First>
            <b:Middle>P.</b:Middle>
          </b:Person>
          <b:Person>
            <b:Last>Blackburn</b:Last>
            <b:First>P.</b:First>
          </b:Person>
          <b:Person>
            <b:Last>Delepharpe</b:Last>
            <b:First>J.</b:First>
          </b:Person>
          <b:Person>
            <b:Last>Williams</b:Last>
            <b:First>R.</b:First>
            <b:Middle>C.</b:Middle>
          </b:Person>
        </b:NameList>
      </b:Author>
    </b:Author>
    <b:Title>The effect of a mouthrinse based on nisin, a bacteriocin, on developing plaque</b:Title>
    <b:PeriodicalTitle>Journal  of Clinical Periodontology</b:PeriodicalTitle>
    <b:Year>1993</b:Year>
    <b:Pages>335-339</b:Pages>
    <b:Volume>20</b:Volume>
    <b:RefOrder>30</b:RefOrder>
  </b:Source>
  <b:Source>
    <b:Tag>Kyl05</b:Tag>
    <b:SourceType>ArticleInAPeriodical</b:SourceType>
    <b:Guid>{0453BE1B-AF59-4473-AB0A-9CF4F817A07B}</b:Guid>
    <b:Author>
      <b:Author>
        <b:NameList>
          <b:Person>
            <b:Last>Kyllar</b:Last>
            <b:First>M.</b:First>
          </b:Person>
          <b:Person>
            <b:Last>Witter</b:Last>
            <b:First>K.</b:First>
          </b:Person>
        </b:NameList>
      </b:Author>
    </b:Author>
    <b:Title>Prevalence of dental disorders in pet dogs</b:Title>
    <b:PeriodicalTitle>Vet. Med.</b:PeriodicalTitle>
    <b:Year>2005</b:Year>
    <b:Pages>496-505</b:Pages>
    <b:Volume>11</b:Volume>
    <b:RefOrder>15</b:RefOrder>
  </b:Source>
  <b:Source>
    <b:Tag>Mis92</b:Tag>
    <b:SourceType>ArticleInAPeriodical</b:SourceType>
    <b:Guid>{6CB9AB5C-C475-46AE-820C-567C94E62823}</b:Guid>
    <b:Author>
      <b:Author>
        <b:NameList>
          <b:Person>
            <b:Last>Mischke</b:Last>
            <b:First>R.</b:First>
          </b:Person>
          <b:Person>
            <b:Last>Amstberg</b:Last>
            <b:First>G.</b:First>
          </b:Person>
          <b:Person>
            <b:Last>Beckmann</b:Last>
            <b:First>G.</b:First>
          </b:Person>
        </b:NameList>
      </b:Author>
    </b:Author>
    <b:Title>Efficacy and compatibility of clindamycin as supportive treatment of gingivitis aftertartar removal in the dog</b:Title>
    <b:PeriodicalTitle>Kleintierpraxis</b:PeriodicalTitle>
    <b:Year>1992</b:Year>
    <b:Pages>451</b:Pages>
    <b:Volume>37</b:Volume>
    <b:RefOrder>38</b:RefOrder>
  </b:Source>
  <b:Source>
    <b:Tag>Wat94</b:Tag>
    <b:SourceType>ArticleInAPeriodical</b:SourceType>
    <b:Guid>{3114001B-52CF-4110-8EDF-201E4B317B22}</b:Guid>
    <b:Author>
      <b:Author>
        <b:NameList>
          <b:Person>
            <b:Last>Watson</b:Last>
            <b:First>A.</b:First>
          </b:Person>
        </b:NameList>
      </b:Author>
    </b:Author>
    <b:Title>Diet and periodontal disease in dogs and cats</b:Title>
    <b:PeriodicalTitle>Aust. Vet.</b:PeriodicalTitle>
    <b:Year>1994</b:Year>
    <b:Pages>313-318</b:Pages>
    <b:Volume>71</b:Volume>
    <b:RefOrder>1</b:RefOrder>
  </b:Source>
  <b:Source>
    <b:Tag>Why14</b:Tag>
    <b:SourceType>ArticleInAPeriodical</b:SourceType>
    <b:Guid>{9DBC0A8F-6529-41F1-ACDF-E9C7EE2C830D}</b:Guid>
    <b:Author>
      <b:Author>
        <b:NameList>
          <b:Person>
            <b:Last>Whyte</b:Last>
            <b:First>A.</b:First>
          </b:Person>
          <b:Person>
            <b:Last>Bonastre</b:Last>
            <b:First>C.</b:First>
          </b:Person>
          <b:Person>
            <b:Last>Monteagudo</b:Last>
            <b:First>L.</b:First>
            <b:Middle>V.</b:Middle>
          </b:Person>
          <b:Person>
            <b:Last>Les</b:Last>
            <b:First>F.</b:First>
          </b:Person>
          <b:Person>
            <b:Last>Obon</b:Last>
            <b:First>J.</b:First>
          </b:Person>
          <b:Person>
            <b:Last>White</b:Last>
            <b:First>J.</b:First>
          </b:Person>
          <b:Person>
            <b:Last>Tejedor</b:Last>
            <b:First>M.</b:First>
            <b:Middle>T.</b:Middle>
          </b:Person>
        </b:NameList>
      </b:Author>
    </b:Author>
    <b:Title>Canin stage1. periodontal disease: A latent pethology</b:Title>
    <b:PeriodicalTitle>The Veterinary Journal</b:PeriodicalTitle>
    <b:Year>2014</b:Year>
    <b:Pages>118-120</b:Pages>
    <b:Volume>201</b:Volume>
    <b:RefOrder>49</b:RefOrder>
  </b:Source>
  <b:Source>
    <b:Tag>Bur39</b:Tag>
    <b:SourceType>ArticleInAPeriodical</b:SourceType>
    <b:Guid>{1C900880-0B97-472F-B915-3951227EEA71}</b:Guid>
    <b:Author>
      <b:Author>
        <b:NameList>
          <b:Person>
            <b:Last>Burwasser</b:Last>
            <b:First>P.</b:First>
          </b:Person>
          <b:Person>
            <b:Last>Hill</b:Last>
            <b:First>T.</b:First>
            <b:Middle>J.</b:Middle>
          </b:Person>
        </b:NameList>
      </b:Author>
    </b:Author>
    <b:Title>The effect of hard and soft diets on the gingival tissue of dogs</b:Title>
    <b:PeriodicalTitle>J. Dent Res</b:PeriodicalTitle>
    <b:Year>1939</b:Year>
    <b:Pages>389-393</b:Pages>
    <b:Volume>18</b:Volume>
    <b:RefOrder>22</b:RefOrder>
  </b:Source>
  <b:Source>
    <b:Tag>Ege65</b:Tag>
    <b:SourceType>ArticleInAPeriodical</b:SourceType>
    <b:Guid>{F9CF2431-0666-4BC8-BA1F-A1C3B88F5D9E}</b:Guid>
    <b:Author>
      <b:Author>
        <b:NameList>
          <b:Person>
            <b:Last>Egelberg</b:Last>
            <b:First>J.</b:First>
          </b:Person>
        </b:NameList>
      </b:Author>
    </b:Author>
    <b:Title>Local effect of diet on plaque formation and development of gingivitis in dogs. I. Effect of hard and soft diets</b:Title>
    <b:PeriodicalTitle>Odont. Rev</b:PeriodicalTitle>
    <b:Year>1965</b:Year>
    <b:Pages>31--41</b:Pages>
    <b:Volume>16</b:Volume>
    <b:RefOrder>23</b:RefOrder>
  </b:Source>
  <b:Source>
    <b:Tag>Har96</b:Tag>
    <b:SourceType>ArticleInAPeriodical</b:SourceType>
    <b:Guid>{EAAD1F75-6571-4AB5-8E9B-BCF6C81728A4}</b:Guid>
    <b:Author>
      <b:Author>
        <b:NameList>
          <b:Person>
            <b:Last>Harvey</b:Last>
            <b:First>C.</b:First>
            <b:Middle>E.</b:Middle>
          </b:Person>
          <b:Person>
            <b:Last>Shofer</b:Last>
            <b:First>F.</b:First>
            <b:Middle>S.</b:Middle>
          </b:Person>
          <b:Person>
            <b:Last>Laster</b:Last>
            <b:First>L.</b:First>
          </b:Person>
        </b:NameList>
      </b:Author>
    </b:Author>
    <b:Title>Correlation of diet, other chewing activities and periodontal disease in North American client-ownwd dogs.</b:Title>
    <b:PeriodicalTitle>J. Vet. Dent.</b:PeriodicalTitle>
    <b:Year>1996</b:Year>
    <b:Pages>101-105</b:Pages>
    <b:Volume>13</b:Volume>
    <b:RefOrder>50</b:RefOrder>
  </b:Source>
  <b:Source>
    <b:Tag>Har1</b:Tag>
    <b:SourceType>ArticleInAPeriodical</b:SourceType>
    <b:Guid>{408EF1EC-224D-4291-9B62-CB3132C573E4}</b:Guid>
    <b:Author>
      <b:Author>
        <b:NameList>
          <b:Person>
            <b:Last>Harvey</b:Last>
            <b:First>C.</b:First>
            <b:Middle>E.</b:Middle>
          </b:Person>
          <b:Person>
            <b:Last>Shofer</b:Last>
            <b:First>F.</b:First>
            <b:Middle>S.</b:Middle>
          </b:Person>
          <b:Person>
            <b:Last>Laster</b:Last>
            <b:First>L.</b:First>
          </b:Person>
        </b:NameList>
      </b:Author>
    </b:Author>
    <b:Title>Correlation of diet, other chewing activities and periodontal disease in North American client-owned dogs</b:Title>
    <b:PeriodicalTitle>J. Vet. Dent.</b:PeriodicalTitle>
    <b:Year>1996</b:Year>
    <b:Pages>101-105</b:Pages>
    <b:Volume>13</b:Volume>
    <b:RefOrder>24</b:RefOrder>
  </b:Source>
  <b:Source>
    <b:Tag>Myl94</b:Tag>
    <b:SourceType>ArticleInAPeriodical</b:SourceType>
    <b:Guid>{F4ABD8BE-7420-4BE4-AC34-A72AA186F905}</b:Guid>
    <b:Author>
      <b:Author>
        <b:NameList>
          <b:Person>
            <b:Last>Miller</b:Last>
            <b:First>B.</b:First>
            <b:Middle>R.</b:Middle>
          </b:Person>
          <b:Person>
            <b:Last>Harvey</b:Last>
            <b:First>C.</b:First>
            <b:Middle>E.</b:Middle>
          </b:Person>
          <b:Person>
            <b:Last>Shofer</b:Last>
            <b:First>F.</b:First>
          </b:Person>
        </b:NameList>
      </b:Author>
    </b:Author>
    <b:Title>Effectivenes of Soft Scale Calculus Scaling Gel as an aid during dental scaling of teeth of dogs</b:Title>
    <b:PeriodicalTitle>Journal of Veterinary Dentistry</b:PeriodicalTitle>
    <b:Year>1994</b:Year>
    <b:Pages>14-17</b:Pages>
    <b:Volume>11</b:Volume>
    <b:RefOrder>8</b:RefOrder>
  </b:Source>
  <b:Source>
    <b:Tag>Jen95</b:Tag>
    <b:SourceType>ArticleInAPeriodical</b:SourceType>
    <b:Guid>{16612A46-B768-4715-87B2-E9D359456947}</b:Guid>
    <b:Author>
      <b:Author>
        <b:NameList>
          <b:Person>
            <b:Last>Jensen</b:Last>
            <b:First>L.</b:First>
          </b:Person>
          <b:Person>
            <b:Last>Logan</b:Last>
            <b:First>E.</b:First>
          </b:Person>
          <b:Person>
            <b:Last>Finney</b:Last>
            <b:First>O.</b:First>
          </b:Person>
          <b:Person>
            <b:Last>Lowry</b:Last>
            <b:First>S.</b:First>
          </b:Person>
          <b:Person>
            <b:Last>Smith</b:Last>
            <b:First>M.</b:First>
          </b:Person>
          <b:Person>
            <b:Last>Hefferen</b:Last>
            <b:First>J.</b:First>
          </b:Person>
          <b:Person>
            <b:Last>Simone</b:Last>
            <b:First>A.</b:First>
          </b:Person>
          <b:Person>
            <b:Last>Richardson</b:Last>
            <b:First>D.</b:First>
          </b:Person>
        </b:NameList>
      </b:Author>
    </b:Author>
    <b:Title>Reduction in accumulation of plaque, stain and calculus in dogs by dietarymeans</b:Title>
    <b:PeriodicalTitle>Journal of Veterinary Dentistry</b:PeriodicalTitle>
    <b:Year>1995</b:Year>
    <b:Pages>161-163</b:Pages>
    <b:Volume>12</b:Volume>
    <b:RefOrder>25</b:RefOrder>
  </b:Source>
  <b:Source>
    <b:Tag>Roc96</b:Tag>
    <b:SourceType>ArticleInAPeriodical</b:SourceType>
    <b:Guid>{39207235-9950-4F26-9578-DF42D1478679}</b:Guid>
    <b:Title>Efficacy of polishing after calculus removal and its influence on formation of plaque and calculus in dogs</b:Title>
    <b:PeriodicalTitle>Praktische Tierarzt</b:PeriodicalTitle>
    <b:Year>1996</b:Year>
    <b:Pages>701</b:Pages>
    <b:Author>
      <b:Author>
        <b:NameList>
          <b:Person>
            <b:Last>Rocken </b:Last>
            <b:Middle>E.</b:Middle>
            <b:First>F.</b:First>
          </b:Person>
          <b:Person>
            <b:Last>Pollmeier</b:Last>
            <b:First>S.</b:First>
          </b:Person>
          <b:Person>
            <b:Last>Fahrenkrug</b:Last>
            <b:First>P.</b:First>
          </b:Person>
          <b:Person>
            <b:Last>Trautvetter</b:Last>
            <b:First>E.</b:First>
          </b:Person>
        </b:NameList>
      </b:Author>
    </b:Author>
    <b:Volume>77</b:Volume>
    <b:RefOrder>37</b:RefOrder>
  </b:Source>
  <b:Source>
    <b:Tag>Gor96</b:Tag>
    <b:SourceType>ArticleInAPeriodical</b:SourceType>
    <b:Guid>{78022102-98B3-419F-81A5-BC0EED695638}</b:Guid>
    <b:Title>The role of tooth-brushing and diet in the maintenance of periodontal health in dogs.</b:Title>
    <b:PeriodicalTitle>Journal of Veterinary Dentistry</b:PeriodicalTitle>
    <b:Year>1996</b:Year>
    <b:Pages>139-143</b:Pages>
    <b:Author>
      <b:Author>
        <b:NameList>
          <b:Person>
            <b:Last>Gorell</b:Last>
            <b:First>C.</b:First>
          </b:Person>
          <b:Person>
            <b:Last>Rawlings</b:Last>
            <b:Middle>M.</b:Middle>
            <b:First>J.</b:First>
          </b:Person>
        </b:NameList>
      </b:Author>
    </b:Author>
    <b:Volume>13</b:Volume>
    <b:RefOrder>19</b:RefOrder>
  </b:Source>
  <b:Source>
    <b:Tag>Pol98</b:Tag>
    <b:SourceType>ArticleInAPeriodical</b:SourceType>
    <b:Guid>{6AC1849F-81CA-463E-ADEC-1C7662E58245}</b:Guid>
    <b:Author>
      <b:Author>
        <b:NameList>
          <b:Person>
            <b:Last>Polak</b:Last>
            <b:First>D.</b:First>
          </b:Person>
          <b:Person>
            <b:Last>Marti </b:Last>
            <b:First>C.</b:First>
          </b:Person>
          <b:Person>
            <b:Last>Sanz-Sanchez</b:Last>
            <b:First>I.</b:First>
          </b:Person>
          <b:Person>
            <b:Last>Beyth</b:Last>
            <b:First>N.</b:First>
          </b:Person>
        </b:NameList>
      </b:Author>
    </b:Author>
    <b:Title>Effect on oral health of adding chlorhexidine to a dental hygiene chew.</b:Title>
    <b:PeriodicalTitle>journal of Veterinary Dentistry</b:PeriodicalTitle>
    <b:Year>1998</b:Year>
    <b:Volume>15</b:Volume>
    <b:RefOrder>31</b:RefOrder>
  </b:Source>
  <b:Source>
    <b:Tag>Log94</b:Tag>
    <b:SourceType>ArticleInAPeriodical</b:SourceType>
    <b:Guid>{4917F359-515D-43FE-912E-E93BC27A1B69}</b:Guid>
    <b:Title>Oral health assessment in dog: parameters and methods.</b:Title>
    <b:PeriodicalTitle>Journal of Veterinary Dentistry</b:PeriodicalTitle>
    <b:Year>1994</b:Year>
    <b:Pages>58-63</b:Pages>
    <b:Author>
      <b:Author>
        <b:NameList>
          <b:Person>
            <b:Last>Logan</b:Last>
            <b:Middle>I.</b:Middle>
            <b:First>E.</b:First>
          </b:Person>
          <b:Person>
            <b:Last>Boyce</b:Last>
            <b:Middle>N.</b:Middle>
            <b:First>E.</b:First>
          </b:Person>
        </b:NameList>
      </b:Author>
    </b:Author>
    <b:Volume>11</b:Volume>
    <b:RefOrder>17</b:RefOrder>
  </b:Source>
  <b:Source>
    <b:Tag>Gor99</b:Tag>
    <b:SourceType>ArticleInAPeriodical</b:SourceType>
    <b:Guid>{B1AAA0E5-40D5-4D85-8909-37F9ECD010D5}</b:Guid>
    <b:Title>Effect of a new dental hygiene chew on periodontal health in dogs.</b:Title>
    <b:PeriodicalTitle>Journal of Veterinary Dentistry</b:PeriodicalTitle>
    <b:Year>1999</b:Year>
    <b:Pages>77-81</b:Pages>
    <b:Author>
      <b:Author>
        <b:NameList>
          <b:Person>
            <b:Last>Gorell</b:Last>
            <b:First>C.</b:First>
          </b:Person>
          <b:Person>
            <b:Last>Warrick </b:Last>
            <b:First>J.</b:First>
          </b:Person>
          <b:Person>
            <b:Last>Biere</b:Last>
            <b:Middle>L.</b:Middle>
            <b:First>T.</b:First>
          </b:Person>
        </b:NameList>
      </b:Author>
    </b:Author>
    <b:Volume>16</b:Volume>
    <b:RefOrder>26</b:RefOrder>
  </b:Source>
  <b:Source>
    <b:Tag>Cle01</b:Tag>
    <b:SourceType>ArticleInAPeriodical</b:SourceType>
    <b:Guid>{5600E52E-0F1A-441E-80EB-F0E7BF29CC5A}</b:Guid>
    <b:Author>
      <b:Author>
        <b:NameList>
          <b:Person>
            <b:Last>Cleland</b:Last>
            <b:First>W.</b:First>
            <b:Middle>P.</b:Middle>
          </b:Person>
        </b:NameList>
      </b:Author>
    </b:Author>
    <b:Title>Opportunities and obstacles in veterinary dental drug delivery</b:Title>
    <b:PeriodicalTitle>Advenced Drug Delivery Reviews</b:PeriodicalTitle>
    <b:Year>2001</b:Year>
    <b:Pages>261-275</b:Pages>
    <b:Volume>50</b:Volume>
    <b:RefOrder>20</b:RefOrder>
  </b:Source>
  <b:Source>
    <b:Tag>Gir03</b:Tag>
    <b:SourceType>ArticleInAPeriodical</b:SourceType>
    <b:Guid>{559FB370-1B57-43A7-9E83-599DE086A3F1}</b:Guid>
    <b:Author>
      <b:Author>
        <b:NameList>
          <b:Person>
            <b:Last>Girao</b:Last>
            <b:First>V.</b:First>
            <b:Middle>C. C.</b:Middle>
          </b:Person>
          <b:Person>
            <b:Last>Nunes-Pinheiro</b:Last>
            <b:First>D.</b:First>
            <b:Middle>C. S.</b:Middle>
          </b:Person>
          <b:Person>
            <b:Last>Morais</b:Last>
            <b:First>S.</b:First>
            <b:Middle>M.</b:Middle>
          </b:Person>
          <b:Person>
            <b:Last>Sequeira</b:Last>
          </b:Person>
        </b:NameList>
      </b:Author>
    </b:Author>
    <b:Title>A clinical trial of effect of a month-rinse prepared with Lippia sidoides Cham essential oil in dogs</b:Title>
    <b:PeriodicalTitle>Preventive Veterinary Medicine.</b:PeriodicalTitle>
    <b:Year>2003</b:Year>
    <b:Pages>95-102</b:Pages>
    <b:Volume>59</b:Volume>
    <b:RefOrder>40</b:RefOrder>
  </b:Source>
  <b:Source>
    <b:Tag>Bar04</b:Tag>
    <b:SourceType>ArticleInAPeriodical</b:SourceType>
    <b:Guid>{408E1D32-C81E-4ABA-9DB5-2B6E09FF328D}</b:Guid>
    <b:Author>
      <b:Author>
        <b:NameList>
          <b:Person>
            <b:Last>Barbudo-Selmi</b:Last>
            <b:First>G.</b:First>
            <b:Middle>R.</b:Middle>
          </b:Person>
          <b:Person>
            <b:Last>Carvalho</b:Last>
            <b:First>M.</b:First>
            <b:Middle>B.</b:Middle>
          </b:Person>
          <b:Person>
            <b:Last>Selmi</b:Last>
            <b:First>A.</b:First>
            <b:Middle>L.</b:Middle>
          </b:Person>
          <b:Person>
            <b:Last>Martins</b:Last>
            <b:First>S.</b:First>
            <b:Middle>E. C.</b:Middle>
          </b:Person>
        </b:NameList>
      </b:Author>
    </b:Author>
    <b:Title>Periodontaldisease Characterization in dogs with normal renal function or chronic renal failure</b:Title>
    <b:PeriodicalTitle>Ciencia Rural</b:PeriodicalTitle>
    <b:Year>2004.</b:Year>
    <b:Pages>113-118</b:Pages>
    <b:Volume>34</b:Volume>
    <b:RefOrder>12</b:RefOrder>
  </b:Source>
  <b:Source>
    <b:Tag>Alb12</b:Tag>
    <b:SourceType>ArticleInAPeriodical</b:SourceType>
    <b:Guid>{5F146751-2C96-482D-9567-252AF9997089}</b:Guid>
    <b:Author>
      <b:Author>
        <b:NameList>
          <b:Person>
            <b:Last>Albuquerque</b:Last>
            <b:First>C</b:First>
          </b:Person>
          <b:Person>
            <b:Last>Morinha</b:Last>
            <b:First>F</b:First>
          </b:Person>
          <b:Person>
            <b:Last>Requicha</b:Last>
            <b:First>J</b:First>
          </b:Person>
          <b:Person>
            <b:Last>Martins</b:Last>
            <b:First>T</b:First>
          </b:Person>
          <b:Person>
            <b:Last>Dias</b:Last>
            <b:First>I</b:First>
          </b:Person>
          <b:Person>
            <b:Last>Guides-Pinto</b:Last>
            <b:First>H</b:First>
          </b:Person>
          <b:Person>
            <b:Last>Bastos</b:Last>
            <b:First>E</b:First>
          </b:Person>
          <b:Person>
            <b:Last>Veigas</b:Last>
            <b:First>C</b:First>
          </b:Person>
        </b:NameList>
      </b:Author>
    </b:Author>
    <b:Title>Canine periodontitis: The dog as an important medel for periodontal studies.</b:Title>
    <b:PeriodicalTitle>The Veterinary Journal</b:PeriodicalTitle>
    <b:Year>2012.</b:Year>
    <b:Pages>299-305.</b:Pages>
    <b:Volume>191.</b:Volume>
    <b:RefOrder>51</b:RefOrder>
  </b:Source>
  <b:Source>
    <b:Tag>Cho05</b:Tag>
    <b:SourceType>ArticleInAPeriodical</b:SourceType>
    <b:Guid>{1E39C4B6-87CC-42F1-8088-E01174795E74}</b:Guid>
    <b:Author>
      <b:Author>
        <b:NameList>
          <b:Person>
            <b:Last>Choi</b:Last>
            <b:First>S.</b:First>
            <b:Middle>H.</b:Middle>
          </b:Person>
          <b:Person>
            <b:Last>Kang</b:Last>
            <b:First>S.</b:First>
            <b:Middle>S.</b:Middle>
          </b:Person>
          <b:Person>
            <b:Last>Bae</b:Last>
            <b:First>C.</b:First>
          </b:Person>
        </b:NameList>
      </b:Author>
    </b:Author>
    <b:Title>Investigation of dental plaque, calculus and gingival inflammation in Beagle dogs</b:Title>
    <b:PeriodicalTitle>Journal of Veterinary Clinics</b:PeriodicalTitle>
    <b:Year>2005.</b:Year>
    <b:Pages>31-35.</b:Pages>
    <b:Edition>22.</b:Edition>
    <b:RefOrder>7</b:RefOrder>
  </b:Source>
  <b:Source>
    <b:Tag>Gen05</b:Tag>
    <b:SourceType>ArticleInAPeriodical</b:SourceType>
    <b:Guid>{37E8F799-B336-424E-A144-D743694D4F9A}</b:Guid>
    <b:Author>
      <b:Author>
        <b:NameList>
          <b:Person>
            <b:Last>Gengler</b:Last>
            <b:First>W.</b:First>
            <b:Middle>R.</b:Middle>
          </b:Person>
          <b:Person>
            <b:Last>Kunkle</b:Last>
            <b:First>B.</b:First>
            <b:Middle>N.</b:Middle>
          </b:Person>
          <b:Person>
            <b:Last>Romano</b:Last>
            <b:First>D.</b:First>
          </b:Person>
          <b:Person>
            <b:Last>Larsen</b:Last>
            <b:First>D.</b:First>
          </b:Person>
        </b:NameList>
      </b:Author>
    </b:Author>
    <b:Title>Evaluation of a barrier dental sealant in dogs.</b:Title>
    <b:PeriodicalTitle>Journal of Veterinary Dentistry</b:PeriodicalTitle>
    <b:Year>2005.</b:Year>
    <b:Pages>157-159.</b:Pages>
    <b:Volume>22.</b:Volume>
    <b:RefOrder>36</b:RefOrder>
  </b:Source>
  <b:Source>
    <b:Tag>PhH07</b:Tag>
    <b:SourceType>ArticleInAPeriodical</b:SourceType>
    <b:Guid>{0FFD08A6-76DF-489A-B6F5-9CCBDC75E45D}</b:Guid>
    <b:Author>
      <b:Author>
        <b:NameList>
          <b:Person>
            <b:Last>Ph</b:Last>
            <b:First>H.</b:First>
          </b:Person>
          <b:Person>
            <b:Last>Servet</b:Last>
            <b:First>E.</b:First>
          </b:Person>
          <b:Person>
            <b:Last>Soulard</b:Last>
            <b:First>Y.</b:First>
          </b:Person>
          <b:Person>
            <b:Last>Biourge</b:Last>
            <b:First>V.</b:First>
          </b:Person>
        </b:NameList>
      </b:Author>
    </b:Author>
    <b:Title>Effect of food size and polyphosphates in preventing calculus accumulatuóion in dogs.</b:Title>
    <b:PeriodicalTitle>Journal of Veterinary Dentistry</b:PeriodicalTitle>
    <b:Year>2007.</b:Year>
    <b:Pages>236-239.</b:Pages>
    <b:Volume>24.</b:Volume>
    <b:RefOrder>34</b:RefOrder>
  </b:Source>
  <b:Source>
    <b:Tag>Pin08</b:Tag>
    <b:SourceType>ArticleInAPeriodical</b:SourceType>
    <b:Guid>{3991868C-1930-481D-9B6E-8B36D6E6C90B}</b:Guid>
    <b:Author>
      <b:Author>
        <b:NameList>
          <b:Person>
            <b:Last>Pinto</b:Last>
            <b:First>A.</b:First>
            <b:Middle>B. F.</b:Middle>
          </b:Person>
          <b:Person>
            <b:Last>Saad</b:Last>
            <b:First>F.</b:First>
            <b:Middle>M. O. B.</b:Middle>
          </b:Person>
          <b:Person>
            <b:Last>Leite</b:Last>
            <b:First>C.</b:First>
            <b:Middle>A. L.</b:Middle>
          </b:Person>
          <b:Person>
            <b:Last>Aquino</b:Last>
            <b:First>A.</b:First>
            <b:Middle>A.</b:Middle>
          </b:Person>
          <b:Person>
            <b:Last>Pereira</b:Last>
            <b:First>D.</b:First>
            <b:Middle>A. R.</b:Middle>
          </b:Person>
        </b:NameList>
      </b:Author>
    </b:Author>
    <b:Title>Sodium tripolyphosphate and sodium hexametaphosphate in preventing  dental calculus accumulation in dogs.</b:Title>
    <b:Year>2008.</b:Year>
    <b:Pages>1426-1431.</b:Pages>
    <b:Volume>60.</b:Volume>
    <b:RefOrder>35</b:RefOrder>
  </b:Source>
  <b:Source>
    <b:Tag>Sto09</b:Tag>
    <b:SourceType>ArticleInAPeriodical</b:SourceType>
    <b:Guid>{A42F8D65-C57C-433D-B4DE-72C5B8D847E1}</b:Guid>
    <b:Author>
      <b:Author>
        <b:NameList>
          <b:Person>
            <b:Last>Stookey</b:Last>
            <b:First>G.</b:First>
            <b:Middle>K.</b:Middle>
          </b:Person>
        </b:NameList>
      </b:Author>
    </b:Author>
    <b:Title>Soft rawhide reduces calculus formation in dogs.</b:Title>
    <b:PeriodicalTitle>Journal of Veterinary Dentistry</b:PeriodicalTitle>
    <b:Year>2009.</b:Year>
    <b:Pages>82-85.</b:Pages>
    <b:Volume>26.</b:Volume>
    <b:RefOrder>28</b:RefOrder>
  </b:Source>
  <b:Source>
    <b:Tag>Bac11</b:Tag>
    <b:SourceType>ArticleInAPeriodical</b:SourceType>
    <b:Guid>{FC6059C9-FBE4-44BE-BCAF-24AF762BB9E1}</b:Guid>
    <b:Author>
      <b:Author>
        <b:NameList>
          <b:Person>
            <b:Last>Backer</b:Last>
            <b:First>C.</b:First>
          </b:Person>
          <b:Person>
            <b:Last>Kohn</b:Last>
            <b:First>B.</b:First>
          </b:Person>
          <b:Person>
            <b:Last>Lotz</b:Last>
            <b:First>F.</b:First>
          </b:Person>
          <b:Person>
            <b:Last>Ruhe</b:Last>
            <b:First>B.</b:First>
          </b:Person>
          <b:Person>
            <b:Last>Kellermeier</b:Last>
            <b:First>C.</b:First>
          </b:Person>
        </b:NameList>
      </b:Author>
    </b:Author>
    <b:Title>Results of "Dental Home Care" study in 50 dogs.</b:Title>
    <b:Year>2011.</b:Year>
    <b:Pages>513.</b:Pages>
    <b:Edition>56.</b:Edition>
    <b:RefOrder>18</b:RefOrder>
  </b:Source>
  <b:Source>
    <b:Tag>Low14</b:Tag>
    <b:SourceType>ArticleInAPeriodical</b:SourceType>
    <b:Guid>{3817068A-C142-436B-95B2-FC608A40D749}</b:Guid>
    <b:Author>
      <b:Author>
        <b:NameList>
          <b:Person>
            <b:Last>Low</b:Last>
            <b:First>S.</b:First>
            <b:Middle>B.</b:Middle>
          </b:Person>
          <b:Person>
            <b:Last>Peak</b:Last>
            <b:First>R.</b:First>
            <b:Middle>M.</b:Middle>
          </b:Person>
          <b:Person>
            <b:Last>Smithson</b:Last>
            <b:First>C.</b:First>
            <b:Middle>W.</b:Middle>
          </b:Person>
          <b:Person>
            <b:Last>Perrone</b:Last>
            <b:First>C.</b:First>
          </b:Person>
          <b:Person>
            <b:Last>Kontogiorgos</b:Last>
            <b:First>E.</b:First>
          </b:Person>
        </b:NameList>
      </b:Author>
    </b:Author>
    <b:Title>Evaluation of a topical gel containing a novel combination of essential oils and antioxidants for reducing oral malodor in dogs.</b:Title>
    <b:PeriodicalTitle>American Journal of Veterinary Research</b:PeriodicalTitle>
    <b:Year>2014.</b:Year>
    <b:Pages>653-657.</b:Pages>
    <b:Volume>75.</b:Volume>
    <b:RefOrder>41</b:RefOrder>
  </b:Source>
  <b:Source>
    <b:Tag>Har15</b:Tag>
    <b:SourceType>ArticleInAPeriodical</b:SourceType>
    <b:Guid>{1EF3D549-50DE-478A-BC17-7055B7E74A4D}</b:Guid>
    <b:Author>
      <b:Author>
        <b:NameList>
          <b:Person>
            <b:Last>Harvey</b:Last>
            <b:First>C.</b:First>
          </b:Person>
          <b:Person>
            <b:Last>Serfilippi</b:Last>
            <b:First>L.</b:First>
          </b:Person>
          <b:Person>
            <b:Last>Barnvos</b:Last>
            <b:First>D.</b:First>
          </b:Person>
        </b:NameList>
      </b:Author>
    </b:Author>
    <b:Title>Effect of frequency of brushing teeth on plaque and calculus accumulation, and gingivitis in dogs</b:Title>
    <b:PeriodicalTitle>Journal of Veterinary Dentistry.</b:PeriodicalTitle>
    <b:Year>2015.</b:Year>
    <b:Pages>16-21.</b:Pages>
    <b:Volume>32.</b:Volume>
    <b:RefOrder>21</b:RefOrder>
  </b:Source>
  <b:Source>
    <b:Tag>Mar16</b:Tag>
    <b:SourceType>ArticleInAPeriodical</b:SourceType>
    <b:Guid>{BA5E330B-3C62-4E47-B962-663843BB1476}</b:Guid>
    <b:Author>
      <b:Author>
        <b:NameList>
          <b:Person>
            <b:Last>Marx</b:Last>
            <b:First>F.</b:First>
            <b:Middle>R.</b:Middle>
          </b:Person>
          <b:Person>
            <b:Last>Machado</b:Last>
            <b:First>G.</b:First>
            <b:Middle>S.</b:Middle>
          </b:Person>
          <b:Person>
            <b:Last>Pezzali</b:Last>
            <b:First>J.</b:First>
            <b:Middle>G.</b:Middle>
          </b:Person>
          <b:Person>
            <b:Last>Marcolla</b:Last>
            <b:First>C.</b:First>
            <b:Middle>S.</b:Middle>
          </b:Person>
          <b:Person>
            <b:Last>Kessler</b:Last>
            <b:First>A.</b:First>
            <b:Middle>M.</b:Middle>
          </b:Person>
          <b:Person>
            <b:Last>Ahlstrom</b:Last>
            <b:First>O.</b:First>
          </b:Person>
          <b:Person>
            <b:Last>Trevizan</b:Last>
            <b:First>L.</b:First>
          </b:Person>
        </b:NameList>
      </b:Author>
    </b:Author>
    <b:Title>Raw beef bones as chewingitems to reduce dentalcalculus in Beagle dogs.</b:Title>
    <b:PeriodicalTitle>Australian Veterinary Journal</b:PeriodicalTitle>
    <b:Year>2016.</b:Year>
    <b:Pages>18-23.</b:Pages>
    <b:Volume>94.</b:Volume>
    <b:RefOrder>29</b:RefOrder>
  </b:Source>
  <b:Source>
    <b:Tag>Sto</b:Tag>
    <b:SourceType>ArticleInAPeriodical</b:SourceType>
    <b:Guid>{E4C3303A-ED71-4998-BFAE-7237FE2C4C80}</b:Guid>
    <b:Title>Effect of sodium Hexamethaphosphate on dental calculus formation in dogs</b:Title>
    <b:PeriodicalTitle>American Journal of Veterinary Research</b:PeriodicalTitle>
    <b:Pages>913-918</b:Pages>
    <b:Author>
      <b:Author>
        <b:NameList>
          <b:Person>
            <b:Last>Stookey</b:Last>
            <b:First>G.</b:First>
            <b:Middle>K.</b:Middle>
          </b:Person>
          <b:Person>
            <b:Last>Warrick</b:Last>
            <b:First>J.</b:First>
            <b:Middle>M.</b:Middle>
          </b:Person>
          <b:Person>
            <b:Last>Miller</b:Last>
            <b:First>L.</b:First>
            <b:Middle>L.</b:Middle>
          </b:Person>
        </b:NameList>
      </b:Author>
    </b:Author>
    <b:Volume>56</b:Volume>
    <b:Year>1995</b:Year>
    <b:RefOrder>33</b:RefOrder>
  </b:Source>
  <b:Source>
    <b:Tag>Ian13</b:Tag>
    <b:SourceType>ArticleInAPeriodical</b:SourceType>
    <b:Guid>{87F89FF6-2C62-4B52-A3FF-32A6B1CF8731}</b:Guid>
    <b:Author>
      <b:Author>
        <b:NameList>
          <b:Person>
            <b:Last>Ian</b:Last>
            <b:First>J.</b:First>
            <b:Middle>D.</b:Middle>
          </b:Person>
          <b:Person>
            <b:Last>Davis</b:Last>
            <b:First>I.</b:First>
            <b:Middle>J.</b:Middle>
          </b:Person>
          <b:Person>
            <b:Last>Wallis</b:Last>
            <b:First>C.</b:First>
          </b:Person>
          <b:Person>
            <b:Last>Deusch</b:Last>
            <b:First>O.</b:First>
          </b:Person>
          <b:Person>
            <b:Last>Colyer</b:Last>
            <b:First>A.</b:First>
          </b:Person>
          <b:Person>
            <b:Last>Milella</b:Last>
            <b:First>L.</b:First>
          </b:Person>
          <b:Person>
            <b:Last>Loman</b:Last>
            <b:First>N.</b:First>
          </b:Person>
          <b:Person>
            <b:Last>Harris</b:Last>
            <b:First>S.</b:First>
          </b:Person>
        </b:NameList>
      </b:Author>
    </b:Author>
    <b:Title>A cross-sectional survey of bacterial species in plaque from client owned dogs with healthy gingiva, gingivitis or mild periodontitis</b:Title>
    <b:PeriodicalTitle>Plos One</b:PeriodicalTitle>
    <b:Year>2013</b:Year>
    <b:Volume>8</b:Volume>
    <b:RefOrder>13</b:RefOrder>
  </b:Source>
  <b:Source>
    <b:Tag>Cap101</b:Tag>
    <b:SourceType>ArticleInAPeriodical</b:SourceType>
    <b:Guid>{CE2FD473-8655-430C-87F8-7BA6A783264C}</b:Guid>
    <b:Author>
      <b:Author>
        <b:NameList>
          <b:Person>
            <b:Last>Capik</b:Last>
            <b:First>I.</b:First>
          </b:Person>
        </b:NameList>
      </b:Author>
    </b:Author>
    <b:Title>Periodontal health vs. Various preventive means in toy dog breeds</b:Title>
    <b:PeriodicalTitle>Acta Vet. Brno</b:PeriodicalTitle>
    <b:Year>2010.</b:Year>
    <b:Pages>637-645</b:Pages>
    <b:Volume>79</b:Volume>
    <b:RefOrder>27</b:RefOrder>
  </b:Source>
  <b:Source>
    <b:Tag>Hal98</b:Tag>
    <b:SourceType>ArticleInAPeriodical</b:SourceType>
    <b:Guid>{A1D585F7-E86E-4C0B-A23A-C695C3D9A7D4}</b:Guid>
    <b:Title>Oral caries in the dog</b:Title>
    <b:PeriodicalTitle>Journal of Veterinary Dentistry</b:PeriodicalTitle>
    <b:Year>1998</b:Year>
    <b:Pages>79-83</b:Pages>
    <b:Author>
      <b:Author>
        <b:NameList>
          <b:Person>
            <b:Last>Hale </b:Last>
            <b:Middle>A.</b:Middle>
            <b:First>F.</b:First>
          </b:Person>
        </b:NameList>
      </b:Author>
    </b:Author>
    <b:Volume>15</b:Volume>
    <b:RefOrder>10</b:RefOrder>
  </b:Source>
  <b:Source>
    <b:Tag>Gál14</b:Tag>
    <b:SourceType>ArticleInAPeriodical</b:SourceType>
    <b:Guid>{763CE957-B877-449F-B93B-48207893D5DC}</b:Guid>
    <b:Title>Kutyák fogágygyulladásának kórfejlődése, kezelése és megelőzése. Irodalmi áttekintés</b:Title>
    <b:PeriodicalTitle>Magyar Állatorvosok Lapja</b:PeriodicalTitle>
    <b:Year>2014.</b:Year>
    <b:Pages>97-103.</b:Pages>
    <b:Author>
      <b:Author>
        <b:NameList>
          <b:Person>
            <b:Last>Gál</b:Last>
            <b:First>S.</b:First>
          </b:Person>
          <b:Person>
            <b:Last>Dunay</b:Last>
            <b:Middle>P.</b:Middle>
            <b:First>M.</b:First>
          </b:Person>
          <b:Person>
            <b:Last>Lajos</b:Last>
            <b:First>Z.</b:First>
          </b:Person>
        </b:NameList>
      </b:Author>
    </b:Author>
    <b:Volume>136</b:Volume>
    <b:RefOrder>2</b:RefOrder>
  </b:Source>
  <b:Source>
    <b:Tag>Rád12</b:Tag>
    <b:SourceType>ArticleInAPeriodical</b:SourceType>
    <b:Guid>{CCAC54DE-1273-4F39-AAA1-B3A3ACA9AF20}</b:Guid>
    <b:Title>Az OralVet Healthcare System hatása a kutyák plakk-képződésére</b:Title>
    <b:Year>2012.</b:Year>
    <b:Author>
      <b:Author>
        <b:NameList>
          <b:Person>
            <b:Last>Rády</b:Last>
            <b:First>R.</b:First>
          </b:Person>
        </b:NameList>
      </b:Author>
    </b:Author>
    <b:RefOrder>32</b:RefOrder>
  </b:Source>
  <b:Source>
    <b:Tag>Gál12</b:Tag>
    <b:SourceType>ArticleInAPeriodical</b:SourceType>
    <b:Guid>{6C731B84-1CAE-4AF7-9B22-0DE33C1F07D9}</b:Guid>
    <b:Title>A Cefovecin hatékonyságának vizsgálata, továbbá más gyakran alkalmazott antibiotikumokkal való összehasonlítása kutyák különböző stádiumú paradontitisében</b:Title>
    <b:Year>2012.</b:Year>
    <b:Author>
      <b:Author>
        <b:NameList>
          <b:Person>
            <b:Last>Gál</b:Last>
            <b:First>S.</b:First>
          </b:Person>
        </b:NameList>
      </b:Author>
    </b:Author>
    <b:RefOrder>39</b:RefOrder>
  </b:Source>
</b:Sources>
</file>

<file path=customXml/itemProps1.xml><?xml version="1.0" encoding="utf-8"?>
<ds:datastoreItem xmlns:ds="http://schemas.openxmlformats.org/officeDocument/2006/customXml" ds:itemID="{E2CD2319-976D-4985-95D8-7EA1F58144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679</TotalTime>
  <Pages>61</Pages>
  <Words>9487</Words>
  <Characters>65467</Characters>
  <Application>Microsoft Office Word</Application>
  <DocSecurity>0</DocSecurity>
  <Lines>545</Lines>
  <Paragraphs>149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74805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Ákos.Treuer</dc:creator>
  <cp:lastModifiedBy>Dr. Treuer Ákos</cp:lastModifiedBy>
  <cp:revision>29</cp:revision>
  <cp:lastPrinted>2016-12-05T11:33:00Z</cp:lastPrinted>
  <dcterms:created xsi:type="dcterms:W3CDTF">2016-10-29T10:10:00Z</dcterms:created>
  <dcterms:modified xsi:type="dcterms:W3CDTF">2016-12-16T16:44:00Z</dcterms:modified>
</cp:coreProperties>
</file>