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4CD6" w14:textId="77777777" w:rsidR="00D76DE3" w:rsidRPr="00C14777" w:rsidRDefault="00D76DE3" w:rsidP="00D76DE3">
      <w:pPr>
        <w:ind w:firstLine="0"/>
        <w:jc w:val="center"/>
        <w:rPr>
          <w:rFonts w:cs="Arial"/>
          <w:b/>
          <w:sz w:val="20"/>
          <w:szCs w:val="28"/>
          <w:lang w:val="en-US"/>
        </w:rPr>
      </w:pPr>
      <w:r w:rsidRPr="00C14777">
        <w:rPr>
          <w:rFonts w:cs="Arial"/>
          <w:b/>
          <w:sz w:val="20"/>
          <w:szCs w:val="28"/>
          <w:lang w:val="en-US"/>
        </w:rPr>
        <w:t>Summary of PhD thesis</w:t>
      </w:r>
    </w:p>
    <w:p w14:paraId="25C78F10" w14:textId="404672CE" w:rsidR="003E7146" w:rsidRDefault="003E7146" w:rsidP="00D76DE3">
      <w:pPr>
        <w:spacing w:before="120"/>
        <w:ind w:firstLine="0"/>
        <w:jc w:val="center"/>
        <w:rPr>
          <w:rFonts w:cs="Arial"/>
          <w:b/>
          <w:sz w:val="20"/>
          <w:szCs w:val="28"/>
          <w:lang w:val="en-US"/>
        </w:rPr>
      </w:pPr>
      <w:r w:rsidRPr="003E7146">
        <w:rPr>
          <w:rFonts w:cs="Arial"/>
          <w:b/>
          <w:sz w:val="20"/>
          <w:szCs w:val="28"/>
          <w:lang w:val="en-US"/>
        </w:rPr>
        <w:t>THE USE OF NEXT</w:t>
      </w:r>
      <w:r w:rsidR="00C833C8">
        <w:rPr>
          <w:rFonts w:cs="Arial"/>
          <w:b/>
          <w:sz w:val="20"/>
          <w:szCs w:val="28"/>
          <w:lang w:val="en-US"/>
        </w:rPr>
        <w:t xml:space="preserve"> </w:t>
      </w:r>
      <w:r w:rsidRPr="003E7146">
        <w:rPr>
          <w:rFonts w:cs="Arial"/>
          <w:b/>
          <w:sz w:val="20"/>
          <w:szCs w:val="28"/>
          <w:lang w:val="en-US"/>
        </w:rPr>
        <w:t>GENERATION SEQUENCING IN THE GENOMIC EPIDEMIOLOGY OF PRRSV INFECTIONS IN HUNGARY</w:t>
      </w:r>
    </w:p>
    <w:p w14:paraId="5BABEC97" w14:textId="7C2EC9F4" w:rsidR="00D76DE3" w:rsidRPr="00C14777" w:rsidRDefault="00263BB9" w:rsidP="00D76DE3">
      <w:pPr>
        <w:spacing w:before="120"/>
        <w:ind w:firstLine="0"/>
        <w:jc w:val="center"/>
        <w:rPr>
          <w:rFonts w:cs="Arial"/>
          <w:bCs/>
          <w:sz w:val="20"/>
          <w:szCs w:val="28"/>
          <w:lang w:val="en-US"/>
        </w:rPr>
      </w:pPr>
      <w:r w:rsidRPr="00C14777">
        <w:rPr>
          <w:rFonts w:cs="Arial"/>
          <w:bCs/>
          <w:sz w:val="20"/>
          <w:szCs w:val="28"/>
          <w:lang w:val="en-US"/>
        </w:rPr>
        <w:t>Szilvia</w:t>
      </w:r>
      <w:r w:rsidRPr="00C14777">
        <w:rPr>
          <w:rFonts w:cs="Arial"/>
          <w:bCs/>
          <w:sz w:val="20"/>
          <w:szCs w:val="28"/>
          <w:lang w:val="en-US"/>
        </w:rPr>
        <w:t xml:space="preserve"> </w:t>
      </w:r>
      <w:r w:rsidR="00471E45" w:rsidRPr="00C14777">
        <w:rPr>
          <w:rFonts w:cs="Arial"/>
          <w:bCs/>
          <w:sz w:val="20"/>
          <w:szCs w:val="28"/>
          <w:lang w:val="en-US"/>
        </w:rPr>
        <w:t xml:space="preserve">Jakab </w:t>
      </w:r>
    </w:p>
    <w:p w14:paraId="6DA04800" w14:textId="1BAD9FC9" w:rsidR="00D76DE3" w:rsidRPr="000D4511" w:rsidRDefault="00D76DE3" w:rsidP="00D76DE3">
      <w:pPr>
        <w:spacing w:before="120"/>
        <w:ind w:firstLine="0"/>
        <w:jc w:val="center"/>
        <w:rPr>
          <w:rFonts w:cs="Arial"/>
          <w:lang w:val="en-US"/>
        </w:rPr>
      </w:pPr>
      <w:r w:rsidRPr="00C14777">
        <w:rPr>
          <w:rFonts w:cs="Arial"/>
          <w:noProof/>
          <w:sz w:val="20"/>
          <w:szCs w:val="28"/>
          <w:lang w:val="en-US"/>
        </w:rPr>
        <w:drawing>
          <wp:anchor distT="0" distB="0" distL="114300" distR="114300" simplePos="0" relativeHeight="251659264" behindDoc="0" locked="0" layoutInCell="1" allowOverlap="1" wp14:anchorId="5ECB5425" wp14:editId="10B7C480">
            <wp:simplePos x="0" y="0"/>
            <wp:positionH relativeFrom="margin">
              <wp:posOffset>915035</wp:posOffset>
            </wp:positionH>
            <wp:positionV relativeFrom="paragraph">
              <wp:posOffset>696595</wp:posOffset>
            </wp:positionV>
            <wp:extent cx="1714500" cy="1714500"/>
            <wp:effectExtent l="0" t="0" r="0" b="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VET logo 2017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Pr="00C14777">
        <w:rPr>
          <w:rFonts w:cs="Arial"/>
          <w:sz w:val="20"/>
          <w:szCs w:val="28"/>
          <w:lang w:val="en-US"/>
        </w:rPr>
        <w:t xml:space="preserve">Supervisors: </w:t>
      </w:r>
      <w:r w:rsidR="00471E45" w:rsidRPr="00C14777">
        <w:rPr>
          <w:rFonts w:cs="Arial"/>
          <w:sz w:val="20"/>
          <w:szCs w:val="28"/>
          <w:lang w:val="en-US"/>
        </w:rPr>
        <w:t xml:space="preserve">Dr. </w:t>
      </w:r>
      <w:proofErr w:type="spellStart"/>
      <w:r w:rsidR="00FD78DA" w:rsidRPr="00C14777">
        <w:rPr>
          <w:rFonts w:cs="Arial"/>
          <w:sz w:val="20"/>
          <w:szCs w:val="28"/>
          <w:lang w:val="en-US"/>
        </w:rPr>
        <w:t>Ádám</w:t>
      </w:r>
      <w:proofErr w:type="spellEnd"/>
      <w:r w:rsidR="00FD78DA" w:rsidRPr="00C14777">
        <w:rPr>
          <w:rFonts w:cs="Arial"/>
          <w:sz w:val="20"/>
          <w:szCs w:val="28"/>
          <w:lang w:val="en-US"/>
        </w:rPr>
        <w:t xml:space="preserve"> </w:t>
      </w:r>
      <w:proofErr w:type="spellStart"/>
      <w:r w:rsidR="00471E45" w:rsidRPr="00C14777">
        <w:rPr>
          <w:rFonts w:cs="Arial"/>
          <w:sz w:val="20"/>
          <w:szCs w:val="28"/>
          <w:lang w:val="en-US"/>
        </w:rPr>
        <w:t>Bálint</w:t>
      </w:r>
      <w:proofErr w:type="spellEnd"/>
      <w:r w:rsidR="00471E45" w:rsidRPr="00C14777">
        <w:rPr>
          <w:rFonts w:cs="Arial"/>
          <w:sz w:val="20"/>
          <w:szCs w:val="28"/>
          <w:lang w:val="en-US"/>
        </w:rPr>
        <w:t xml:space="preserve"> and </w:t>
      </w:r>
      <w:r w:rsidR="00471E45" w:rsidRPr="00C14777">
        <w:rPr>
          <w:rFonts w:cs="Arial"/>
          <w:sz w:val="20"/>
          <w:szCs w:val="28"/>
          <w:lang w:val="en-US"/>
        </w:rPr>
        <w:t>D</w:t>
      </w:r>
      <w:r w:rsidRPr="00C14777">
        <w:rPr>
          <w:rFonts w:cs="Arial"/>
          <w:sz w:val="20"/>
          <w:szCs w:val="28"/>
          <w:lang w:val="en-US"/>
        </w:rPr>
        <w:t>r</w:t>
      </w:r>
      <w:r w:rsidR="00FD78DA">
        <w:rPr>
          <w:rFonts w:cs="Arial"/>
          <w:sz w:val="20"/>
          <w:szCs w:val="28"/>
          <w:lang w:val="en-US"/>
        </w:rPr>
        <w:t>.</w:t>
      </w:r>
      <w:r w:rsidR="00FD78DA" w:rsidRPr="00FD78DA">
        <w:rPr>
          <w:rFonts w:cs="Arial"/>
          <w:sz w:val="20"/>
          <w:szCs w:val="28"/>
          <w:lang w:val="en-US"/>
        </w:rPr>
        <w:t xml:space="preserve"> </w:t>
      </w:r>
      <w:proofErr w:type="spellStart"/>
      <w:r w:rsidR="00FD78DA" w:rsidRPr="00C14777">
        <w:rPr>
          <w:rFonts w:cs="Arial"/>
          <w:sz w:val="20"/>
          <w:szCs w:val="28"/>
          <w:lang w:val="en-US"/>
        </w:rPr>
        <w:t>Krisztián</w:t>
      </w:r>
      <w:proofErr w:type="spellEnd"/>
      <w:r w:rsidRPr="00C14777">
        <w:rPr>
          <w:rFonts w:cs="Arial"/>
          <w:sz w:val="20"/>
          <w:szCs w:val="28"/>
          <w:lang w:val="en-US"/>
        </w:rPr>
        <w:t xml:space="preserve"> </w:t>
      </w:r>
      <w:proofErr w:type="spellStart"/>
      <w:r w:rsidRPr="00C14777">
        <w:rPr>
          <w:rFonts w:cs="Arial"/>
          <w:sz w:val="20"/>
          <w:szCs w:val="28"/>
          <w:lang w:val="en-US"/>
        </w:rPr>
        <w:t>Bányai</w:t>
      </w:r>
      <w:proofErr w:type="spellEnd"/>
      <w:r w:rsidRPr="00C14777">
        <w:rPr>
          <w:rFonts w:cs="Arial"/>
          <w:sz w:val="20"/>
          <w:szCs w:val="28"/>
          <w:lang w:val="en-US"/>
        </w:rPr>
        <w:t xml:space="preserve"> </w:t>
      </w:r>
    </w:p>
    <w:p w14:paraId="38F71E76" w14:textId="77777777" w:rsidR="00D76DE3" w:rsidRPr="00C14777" w:rsidRDefault="00D76DE3" w:rsidP="00D76DE3">
      <w:pPr>
        <w:spacing w:before="1440"/>
        <w:ind w:firstLine="0"/>
        <w:jc w:val="center"/>
        <w:rPr>
          <w:rFonts w:cs="Arial"/>
          <w:caps/>
          <w:sz w:val="20"/>
          <w:szCs w:val="28"/>
          <w:lang w:val="en-US"/>
        </w:rPr>
      </w:pPr>
      <w:r w:rsidRPr="00C14777">
        <w:rPr>
          <w:rFonts w:cs="Arial"/>
          <w:caps/>
          <w:sz w:val="20"/>
          <w:szCs w:val="28"/>
          <w:lang w:val="en-US"/>
        </w:rPr>
        <w:t>University of Veterinary Medicine</w:t>
      </w:r>
    </w:p>
    <w:p w14:paraId="7B587572" w14:textId="77777777" w:rsidR="00D76DE3" w:rsidRPr="00C14777" w:rsidRDefault="00D76DE3" w:rsidP="00D76DE3">
      <w:pPr>
        <w:ind w:firstLine="0"/>
        <w:jc w:val="center"/>
        <w:rPr>
          <w:rFonts w:cs="Arial"/>
          <w:sz w:val="20"/>
          <w:szCs w:val="28"/>
          <w:lang w:val="en-US"/>
        </w:rPr>
      </w:pPr>
      <w:r w:rsidRPr="00C14777">
        <w:rPr>
          <w:rFonts w:cs="Arial"/>
          <w:sz w:val="20"/>
          <w:szCs w:val="28"/>
          <w:lang w:val="en-US"/>
        </w:rPr>
        <w:t>Doctoral School of Veterinary Science</w:t>
      </w:r>
    </w:p>
    <w:p w14:paraId="0B9E9BCA" w14:textId="25934D73" w:rsidR="00D76DE3" w:rsidRPr="00C14777" w:rsidRDefault="00D76DE3" w:rsidP="00D76DE3">
      <w:pPr>
        <w:spacing w:before="240"/>
        <w:ind w:firstLine="0"/>
        <w:jc w:val="center"/>
        <w:rPr>
          <w:rFonts w:cs="Arial"/>
          <w:sz w:val="20"/>
          <w:szCs w:val="28"/>
          <w:lang w:val="en-US"/>
        </w:rPr>
      </w:pPr>
      <w:r w:rsidRPr="00C14777">
        <w:rPr>
          <w:rFonts w:cs="Arial"/>
          <w:sz w:val="20"/>
          <w:szCs w:val="28"/>
          <w:lang w:val="en-US"/>
        </w:rPr>
        <w:t>20</w:t>
      </w:r>
      <w:r w:rsidR="00C14777" w:rsidRPr="00C14777">
        <w:rPr>
          <w:rFonts w:cs="Arial"/>
          <w:sz w:val="20"/>
          <w:szCs w:val="28"/>
          <w:lang w:val="en-US"/>
        </w:rPr>
        <w:t>24</w:t>
      </w:r>
    </w:p>
    <w:p w14:paraId="69362398" w14:textId="77777777" w:rsidR="00D76DE3" w:rsidRDefault="00D76DE3">
      <w:pPr>
        <w:spacing w:after="160" w:line="259" w:lineRule="auto"/>
        <w:ind w:firstLine="0"/>
        <w:jc w:val="left"/>
        <w:rPr>
          <w:lang w:val="en-US"/>
        </w:rPr>
      </w:pPr>
    </w:p>
    <w:p w14:paraId="66F8CEE7" w14:textId="19B03C23" w:rsidR="00D76DE3" w:rsidRDefault="00D76DE3">
      <w:pPr>
        <w:spacing w:after="160" w:line="259" w:lineRule="auto"/>
        <w:ind w:firstLine="0"/>
        <w:jc w:val="left"/>
        <w:rPr>
          <w:lang w:val="en-US"/>
        </w:rPr>
      </w:pPr>
      <w:r>
        <w:rPr>
          <w:lang w:val="en-US"/>
        </w:rPr>
        <w:br w:type="page"/>
      </w:r>
    </w:p>
    <w:p w14:paraId="3FA10A11" w14:textId="77777777" w:rsidR="00357C87" w:rsidRPr="000D4511" w:rsidRDefault="00357C87" w:rsidP="00357C87">
      <w:pPr>
        <w:spacing w:before="240"/>
        <w:ind w:firstLine="0"/>
        <w:jc w:val="left"/>
        <w:rPr>
          <w:rFonts w:cs="Arial"/>
          <w:lang w:val="en-US"/>
        </w:rPr>
      </w:pPr>
      <w:r w:rsidRPr="000D4511">
        <w:rPr>
          <w:rFonts w:cs="Arial"/>
          <w:lang w:val="en-US"/>
        </w:rPr>
        <w:lastRenderedPageBreak/>
        <w:t>Supervisors:</w:t>
      </w:r>
    </w:p>
    <w:p w14:paraId="200BF4FC" w14:textId="77777777" w:rsidR="00357C87" w:rsidRPr="000D4511" w:rsidRDefault="00357C87" w:rsidP="00357C87">
      <w:pPr>
        <w:spacing w:before="720"/>
        <w:ind w:firstLine="0"/>
        <w:rPr>
          <w:rFonts w:cs="Arial"/>
          <w:lang w:val="en-US"/>
        </w:rPr>
      </w:pPr>
      <w:r w:rsidRPr="000D4511">
        <w:rPr>
          <w:rFonts w:cs="Arial"/>
          <w:lang w:val="en-US"/>
        </w:rPr>
        <w:t>…………………………………</w:t>
      </w:r>
    </w:p>
    <w:p w14:paraId="05C233FA" w14:textId="0104BF0A" w:rsidR="00357C87" w:rsidRPr="000D4511" w:rsidRDefault="00357C87" w:rsidP="00357C87">
      <w:pPr>
        <w:ind w:firstLine="0"/>
        <w:rPr>
          <w:rFonts w:cs="Arial"/>
          <w:lang w:val="en-US"/>
        </w:rPr>
      </w:pPr>
      <w:r w:rsidRPr="000D4511">
        <w:rPr>
          <w:rFonts w:cs="Arial"/>
          <w:lang w:val="en-US"/>
        </w:rPr>
        <w:t xml:space="preserve">Dr. </w:t>
      </w:r>
      <w:proofErr w:type="spellStart"/>
      <w:r w:rsidRPr="000D4511">
        <w:rPr>
          <w:rFonts w:cs="Arial"/>
          <w:lang w:val="en-US"/>
        </w:rPr>
        <w:t>Krisztián</w:t>
      </w:r>
      <w:proofErr w:type="spellEnd"/>
      <w:r w:rsidR="00FD78DA" w:rsidRPr="00FD78DA">
        <w:rPr>
          <w:rFonts w:cs="Arial"/>
          <w:lang w:val="en-US"/>
        </w:rPr>
        <w:t xml:space="preserve"> </w:t>
      </w:r>
      <w:proofErr w:type="spellStart"/>
      <w:r w:rsidR="00FD78DA" w:rsidRPr="000D4511">
        <w:rPr>
          <w:rFonts w:cs="Arial"/>
          <w:lang w:val="en-US"/>
        </w:rPr>
        <w:t>Bányai</w:t>
      </w:r>
      <w:proofErr w:type="spellEnd"/>
    </w:p>
    <w:p w14:paraId="0650BBCA" w14:textId="217AFDD6" w:rsidR="00357C87" w:rsidRPr="000D4511" w:rsidRDefault="00F35736" w:rsidP="00357C87">
      <w:pPr>
        <w:ind w:firstLine="0"/>
        <w:rPr>
          <w:rFonts w:cs="Arial"/>
          <w:lang w:val="en-US"/>
        </w:rPr>
      </w:pPr>
      <w:r>
        <w:rPr>
          <w:rFonts w:cs="Arial"/>
          <w:lang w:val="en-US"/>
        </w:rPr>
        <w:t xml:space="preserve">HUN-REN </w:t>
      </w:r>
      <w:r w:rsidR="00357C87" w:rsidRPr="000D4511">
        <w:rPr>
          <w:rFonts w:cs="Arial"/>
          <w:lang w:val="en-US"/>
        </w:rPr>
        <w:t>Veterinary Medical Research Institute</w:t>
      </w:r>
    </w:p>
    <w:p w14:paraId="6240F02C" w14:textId="77777777" w:rsidR="00357C87" w:rsidRPr="000D4511" w:rsidRDefault="00357C87" w:rsidP="00357C87">
      <w:pPr>
        <w:spacing w:before="1080"/>
        <w:ind w:firstLine="0"/>
        <w:rPr>
          <w:rFonts w:cs="Arial"/>
          <w:lang w:val="en-US"/>
        </w:rPr>
      </w:pPr>
      <w:r w:rsidRPr="000D4511">
        <w:rPr>
          <w:rFonts w:cs="Arial"/>
          <w:lang w:val="en-US"/>
        </w:rPr>
        <w:t>…………………………………</w:t>
      </w:r>
    </w:p>
    <w:p w14:paraId="704AC63C" w14:textId="723F1983" w:rsidR="00357C87" w:rsidRPr="000D4511" w:rsidRDefault="00357C87" w:rsidP="00357C87">
      <w:pPr>
        <w:ind w:firstLine="0"/>
        <w:rPr>
          <w:rFonts w:cs="Arial"/>
          <w:lang w:val="en-US"/>
        </w:rPr>
      </w:pPr>
      <w:r w:rsidRPr="000D4511">
        <w:rPr>
          <w:rFonts w:cs="Arial"/>
          <w:lang w:val="en-US"/>
        </w:rPr>
        <w:t xml:space="preserve">Dr. </w:t>
      </w:r>
      <w:proofErr w:type="spellStart"/>
      <w:r w:rsidR="00FD78DA" w:rsidRPr="000D4511">
        <w:rPr>
          <w:rFonts w:cs="Arial"/>
          <w:lang w:val="en-US"/>
        </w:rPr>
        <w:t>Ádám</w:t>
      </w:r>
      <w:proofErr w:type="spellEnd"/>
      <w:r w:rsidR="00FD78DA" w:rsidRPr="000D4511">
        <w:rPr>
          <w:rFonts w:cs="Arial"/>
          <w:lang w:val="en-US"/>
        </w:rPr>
        <w:t xml:space="preserve"> </w:t>
      </w:r>
      <w:proofErr w:type="spellStart"/>
      <w:r w:rsidRPr="000D4511">
        <w:rPr>
          <w:rFonts w:cs="Arial"/>
          <w:lang w:val="en-US"/>
        </w:rPr>
        <w:t>Bálint</w:t>
      </w:r>
      <w:proofErr w:type="spellEnd"/>
      <w:r w:rsidRPr="000D4511">
        <w:rPr>
          <w:rFonts w:cs="Arial"/>
          <w:lang w:val="en-US"/>
        </w:rPr>
        <w:t xml:space="preserve"> </w:t>
      </w:r>
    </w:p>
    <w:p w14:paraId="7FA3EE78" w14:textId="77777777" w:rsidR="00357C87" w:rsidRPr="000D4511" w:rsidRDefault="00357C87" w:rsidP="00357C87">
      <w:pPr>
        <w:ind w:firstLine="0"/>
        <w:rPr>
          <w:rFonts w:cs="Arial"/>
          <w:lang w:val="en-US"/>
        </w:rPr>
      </w:pPr>
      <w:r w:rsidRPr="000D4511">
        <w:rPr>
          <w:rFonts w:cs="Arial"/>
          <w:lang w:val="en-US"/>
        </w:rPr>
        <w:t>National Food Chain Safety Office</w:t>
      </w:r>
    </w:p>
    <w:p w14:paraId="4F006967" w14:textId="77777777" w:rsidR="00357C87" w:rsidRPr="000D4511" w:rsidRDefault="00357C87" w:rsidP="00357C87">
      <w:pPr>
        <w:ind w:firstLine="0"/>
        <w:rPr>
          <w:rFonts w:cs="Arial"/>
          <w:lang w:val="en-US"/>
        </w:rPr>
      </w:pPr>
      <w:r w:rsidRPr="000D4511">
        <w:rPr>
          <w:rFonts w:cs="Arial"/>
          <w:lang w:val="en-US"/>
        </w:rPr>
        <w:t>Veterinary Diagnostic Directorate</w:t>
      </w:r>
    </w:p>
    <w:p w14:paraId="5DD87F57" w14:textId="77777777" w:rsidR="00357C87" w:rsidRPr="000D4511" w:rsidRDefault="00357C87" w:rsidP="00357C87">
      <w:pPr>
        <w:spacing w:before="2040"/>
        <w:ind w:firstLine="0"/>
        <w:rPr>
          <w:rFonts w:cs="Arial"/>
          <w:lang w:val="en-US"/>
        </w:rPr>
      </w:pPr>
      <w:r w:rsidRPr="000D4511">
        <w:rPr>
          <w:rFonts w:cs="Arial"/>
          <w:lang w:val="en-US"/>
        </w:rPr>
        <w:t>…………………………………..</w:t>
      </w:r>
    </w:p>
    <w:p w14:paraId="18FFD7AB" w14:textId="2E282389" w:rsidR="00357C87" w:rsidRDefault="003B1721">
      <w:pPr>
        <w:spacing w:after="160" w:line="259" w:lineRule="auto"/>
        <w:ind w:firstLine="0"/>
        <w:jc w:val="left"/>
        <w:rPr>
          <w:lang w:val="en-US"/>
        </w:rPr>
      </w:pPr>
      <w:r>
        <w:rPr>
          <w:lang w:val="en-US"/>
        </w:rPr>
        <w:t>Szilvia Jakab</w:t>
      </w:r>
    </w:p>
    <w:p w14:paraId="171EB12D" w14:textId="0F7FBF80" w:rsidR="00357C87" w:rsidRDefault="00357C87">
      <w:pPr>
        <w:spacing w:after="160" w:line="259" w:lineRule="auto"/>
        <w:ind w:firstLine="0"/>
        <w:jc w:val="left"/>
        <w:rPr>
          <w:lang w:val="en-US"/>
        </w:rPr>
      </w:pPr>
      <w:r>
        <w:rPr>
          <w:lang w:val="en-US"/>
        </w:rPr>
        <w:br w:type="page"/>
      </w:r>
    </w:p>
    <w:sdt>
      <w:sdtPr>
        <w:rPr>
          <w:rFonts w:ascii="Arial" w:hAnsi="Arial" w:cs="Arial"/>
          <w:b/>
          <w:bCs/>
          <w:color w:val="auto"/>
          <w:sz w:val="16"/>
          <w:szCs w:val="16"/>
        </w:rPr>
        <w:id w:val="1944034237"/>
        <w:docPartObj>
          <w:docPartGallery w:val="Table of Contents"/>
          <w:docPartUnique/>
        </w:docPartObj>
      </w:sdtPr>
      <w:sdtEndPr>
        <w:rPr>
          <w:rFonts w:eastAsiaTheme="minorHAnsi" w:cstheme="minorBidi"/>
          <w:szCs w:val="22"/>
          <w:lang w:eastAsia="en-US"/>
        </w:rPr>
      </w:sdtEndPr>
      <w:sdtContent>
        <w:p w14:paraId="6A5F795D" w14:textId="35DBDC53" w:rsidR="00677512" w:rsidRPr="00677512" w:rsidRDefault="00677512">
          <w:pPr>
            <w:pStyle w:val="Tartalomjegyzkcmsora"/>
            <w:rPr>
              <w:rFonts w:ascii="Arial" w:hAnsi="Arial" w:cs="Arial"/>
              <w:b/>
              <w:bCs/>
              <w:color w:val="auto"/>
              <w:sz w:val="16"/>
              <w:szCs w:val="16"/>
            </w:rPr>
          </w:pPr>
          <w:proofErr w:type="spellStart"/>
          <w:r w:rsidRPr="00677512">
            <w:rPr>
              <w:rFonts w:ascii="Arial" w:hAnsi="Arial" w:cs="Arial"/>
              <w:b/>
              <w:bCs/>
              <w:color w:val="auto"/>
              <w:sz w:val="16"/>
              <w:szCs w:val="16"/>
            </w:rPr>
            <w:t>Table</w:t>
          </w:r>
          <w:proofErr w:type="spellEnd"/>
          <w:r w:rsidRPr="00677512">
            <w:rPr>
              <w:rFonts w:ascii="Arial" w:hAnsi="Arial" w:cs="Arial"/>
              <w:b/>
              <w:bCs/>
              <w:color w:val="auto"/>
              <w:sz w:val="16"/>
              <w:szCs w:val="16"/>
            </w:rPr>
            <w:t xml:space="preserve"> of </w:t>
          </w:r>
          <w:proofErr w:type="spellStart"/>
          <w:r w:rsidRPr="00677512">
            <w:rPr>
              <w:rFonts w:ascii="Arial" w:hAnsi="Arial" w:cs="Arial"/>
              <w:b/>
              <w:bCs/>
              <w:color w:val="auto"/>
              <w:sz w:val="16"/>
              <w:szCs w:val="16"/>
            </w:rPr>
            <w:t>contens</w:t>
          </w:r>
          <w:proofErr w:type="spellEnd"/>
        </w:p>
        <w:p w14:paraId="0B736032" w14:textId="051F013F" w:rsidR="003B1721" w:rsidRDefault="00677512">
          <w:pPr>
            <w:pStyle w:val="TJ1"/>
            <w:tabs>
              <w:tab w:val="right" w:leader="dot" w:pos="5573"/>
            </w:tabs>
            <w:rPr>
              <w:rFonts w:asciiTheme="minorHAnsi" w:eastAsiaTheme="minorEastAsia" w:hAnsiTheme="minorHAnsi"/>
              <w:noProof/>
              <w:sz w:val="22"/>
              <w:lang w:eastAsia="hu-HU"/>
            </w:rPr>
          </w:pPr>
          <w:r>
            <w:fldChar w:fldCharType="begin"/>
          </w:r>
          <w:r>
            <w:instrText xml:space="preserve"> TOC \o "1-3" \h \z \u </w:instrText>
          </w:r>
          <w:r>
            <w:fldChar w:fldCharType="separate"/>
          </w:r>
          <w:hyperlink w:anchor="_Toc165624097" w:history="1">
            <w:r w:rsidR="003B1721" w:rsidRPr="00B23ABA">
              <w:rPr>
                <w:rStyle w:val="Hiperhivatkozs"/>
                <w:noProof/>
                <w:lang w:val="en-US"/>
              </w:rPr>
              <w:t>Introduction</w:t>
            </w:r>
            <w:r w:rsidR="003B1721">
              <w:rPr>
                <w:noProof/>
                <w:webHidden/>
              </w:rPr>
              <w:tab/>
            </w:r>
            <w:r w:rsidR="003B1721">
              <w:rPr>
                <w:noProof/>
                <w:webHidden/>
              </w:rPr>
              <w:fldChar w:fldCharType="begin"/>
            </w:r>
            <w:r w:rsidR="003B1721">
              <w:rPr>
                <w:noProof/>
                <w:webHidden/>
              </w:rPr>
              <w:instrText xml:space="preserve"> PAGEREF _Toc165624097 \h </w:instrText>
            </w:r>
            <w:r w:rsidR="003B1721">
              <w:rPr>
                <w:noProof/>
                <w:webHidden/>
              </w:rPr>
            </w:r>
            <w:r w:rsidR="003B1721">
              <w:rPr>
                <w:noProof/>
                <w:webHidden/>
              </w:rPr>
              <w:fldChar w:fldCharType="separate"/>
            </w:r>
            <w:r w:rsidR="0057719E">
              <w:rPr>
                <w:noProof/>
                <w:webHidden/>
              </w:rPr>
              <w:t>4</w:t>
            </w:r>
            <w:r w:rsidR="003B1721">
              <w:rPr>
                <w:noProof/>
                <w:webHidden/>
              </w:rPr>
              <w:fldChar w:fldCharType="end"/>
            </w:r>
          </w:hyperlink>
        </w:p>
        <w:p w14:paraId="643E09D8" w14:textId="5F80B1EC" w:rsidR="003B1721" w:rsidRDefault="003B1721">
          <w:pPr>
            <w:pStyle w:val="TJ1"/>
            <w:tabs>
              <w:tab w:val="right" w:leader="dot" w:pos="5573"/>
            </w:tabs>
            <w:rPr>
              <w:rFonts w:asciiTheme="minorHAnsi" w:eastAsiaTheme="minorEastAsia" w:hAnsiTheme="minorHAnsi"/>
              <w:noProof/>
              <w:sz w:val="22"/>
              <w:lang w:eastAsia="hu-HU"/>
            </w:rPr>
          </w:pPr>
          <w:hyperlink w:anchor="_Toc165624098" w:history="1">
            <w:r w:rsidRPr="00B23ABA">
              <w:rPr>
                <w:rStyle w:val="Hiperhivatkozs"/>
                <w:noProof/>
                <w:lang w:val="en-US"/>
              </w:rPr>
              <w:t>Objectives</w:t>
            </w:r>
            <w:r>
              <w:rPr>
                <w:noProof/>
                <w:webHidden/>
              </w:rPr>
              <w:tab/>
            </w:r>
            <w:r>
              <w:rPr>
                <w:noProof/>
                <w:webHidden/>
              </w:rPr>
              <w:fldChar w:fldCharType="begin"/>
            </w:r>
            <w:r>
              <w:rPr>
                <w:noProof/>
                <w:webHidden/>
              </w:rPr>
              <w:instrText xml:space="preserve"> PAGEREF _Toc165624098 \h </w:instrText>
            </w:r>
            <w:r>
              <w:rPr>
                <w:noProof/>
                <w:webHidden/>
              </w:rPr>
            </w:r>
            <w:r>
              <w:rPr>
                <w:noProof/>
                <w:webHidden/>
              </w:rPr>
              <w:fldChar w:fldCharType="separate"/>
            </w:r>
            <w:r w:rsidR="0057719E">
              <w:rPr>
                <w:noProof/>
                <w:webHidden/>
              </w:rPr>
              <w:t>5</w:t>
            </w:r>
            <w:r>
              <w:rPr>
                <w:noProof/>
                <w:webHidden/>
              </w:rPr>
              <w:fldChar w:fldCharType="end"/>
            </w:r>
          </w:hyperlink>
        </w:p>
        <w:p w14:paraId="3B0C9FB3" w14:textId="31E4C8F0" w:rsidR="003B1721" w:rsidRDefault="003B1721">
          <w:pPr>
            <w:pStyle w:val="TJ1"/>
            <w:tabs>
              <w:tab w:val="right" w:leader="dot" w:pos="5573"/>
            </w:tabs>
            <w:rPr>
              <w:rFonts w:asciiTheme="minorHAnsi" w:eastAsiaTheme="minorEastAsia" w:hAnsiTheme="minorHAnsi"/>
              <w:noProof/>
              <w:sz w:val="22"/>
              <w:lang w:eastAsia="hu-HU"/>
            </w:rPr>
          </w:pPr>
          <w:hyperlink w:anchor="_Toc165624099" w:history="1">
            <w:r w:rsidRPr="00B23ABA">
              <w:rPr>
                <w:rStyle w:val="Hiperhivatkozs"/>
                <w:noProof/>
                <w:lang w:val="en-US"/>
              </w:rPr>
              <w:t>Material and methods</w:t>
            </w:r>
            <w:r>
              <w:rPr>
                <w:noProof/>
                <w:webHidden/>
              </w:rPr>
              <w:tab/>
            </w:r>
            <w:r>
              <w:rPr>
                <w:noProof/>
                <w:webHidden/>
              </w:rPr>
              <w:fldChar w:fldCharType="begin"/>
            </w:r>
            <w:r>
              <w:rPr>
                <w:noProof/>
                <w:webHidden/>
              </w:rPr>
              <w:instrText xml:space="preserve"> PAGEREF _Toc165624099 \h </w:instrText>
            </w:r>
            <w:r>
              <w:rPr>
                <w:noProof/>
                <w:webHidden/>
              </w:rPr>
            </w:r>
            <w:r>
              <w:rPr>
                <w:noProof/>
                <w:webHidden/>
              </w:rPr>
              <w:fldChar w:fldCharType="separate"/>
            </w:r>
            <w:r w:rsidR="0057719E">
              <w:rPr>
                <w:noProof/>
                <w:webHidden/>
              </w:rPr>
              <w:t>6</w:t>
            </w:r>
            <w:r>
              <w:rPr>
                <w:noProof/>
                <w:webHidden/>
              </w:rPr>
              <w:fldChar w:fldCharType="end"/>
            </w:r>
          </w:hyperlink>
        </w:p>
        <w:p w14:paraId="6E577602" w14:textId="0483B0F7" w:rsidR="003B1721" w:rsidRDefault="003B1721">
          <w:pPr>
            <w:pStyle w:val="TJ1"/>
            <w:tabs>
              <w:tab w:val="right" w:leader="dot" w:pos="5573"/>
            </w:tabs>
            <w:rPr>
              <w:rFonts w:asciiTheme="minorHAnsi" w:eastAsiaTheme="minorEastAsia" w:hAnsiTheme="minorHAnsi"/>
              <w:noProof/>
              <w:sz w:val="22"/>
              <w:lang w:eastAsia="hu-HU"/>
            </w:rPr>
          </w:pPr>
          <w:hyperlink w:anchor="_Toc165624100" w:history="1">
            <w:r w:rsidRPr="00B23ABA">
              <w:rPr>
                <w:rStyle w:val="Hiperhivatkozs"/>
                <w:noProof/>
                <w:lang w:val="en-US"/>
              </w:rPr>
              <w:t>Results and discussion</w:t>
            </w:r>
            <w:r>
              <w:rPr>
                <w:noProof/>
                <w:webHidden/>
              </w:rPr>
              <w:tab/>
            </w:r>
            <w:r>
              <w:rPr>
                <w:noProof/>
                <w:webHidden/>
              </w:rPr>
              <w:fldChar w:fldCharType="begin"/>
            </w:r>
            <w:r>
              <w:rPr>
                <w:noProof/>
                <w:webHidden/>
              </w:rPr>
              <w:instrText xml:space="preserve"> PAGEREF _Toc165624100 \h </w:instrText>
            </w:r>
            <w:r>
              <w:rPr>
                <w:noProof/>
                <w:webHidden/>
              </w:rPr>
            </w:r>
            <w:r>
              <w:rPr>
                <w:noProof/>
                <w:webHidden/>
              </w:rPr>
              <w:fldChar w:fldCharType="separate"/>
            </w:r>
            <w:r w:rsidR="0057719E">
              <w:rPr>
                <w:noProof/>
                <w:webHidden/>
              </w:rPr>
              <w:t>8</w:t>
            </w:r>
            <w:r>
              <w:rPr>
                <w:noProof/>
                <w:webHidden/>
              </w:rPr>
              <w:fldChar w:fldCharType="end"/>
            </w:r>
          </w:hyperlink>
        </w:p>
        <w:p w14:paraId="2C571EB8" w14:textId="6FE30219" w:rsidR="003B1721" w:rsidRDefault="003B1721">
          <w:pPr>
            <w:pStyle w:val="TJ1"/>
            <w:tabs>
              <w:tab w:val="right" w:leader="dot" w:pos="5573"/>
            </w:tabs>
            <w:rPr>
              <w:rFonts w:asciiTheme="minorHAnsi" w:eastAsiaTheme="minorEastAsia" w:hAnsiTheme="minorHAnsi"/>
              <w:noProof/>
              <w:sz w:val="22"/>
              <w:lang w:eastAsia="hu-HU"/>
            </w:rPr>
          </w:pPr>
          <w:hyperlink w:anchor="_Toc165624101" w:history="1">
            <w:r w:rsidRPr="00B23ABA">
              <w:rPr>
                <w:rStyle w:val="Hiperhivatkozs"/>
                <w:noProof/>
                <w:lang w:val="en-US"/>
              </w:rPr>
              <w:t>New scientific results</w:t>
            </w:r>
            <w:r>
              <w:rPr>
                <w:noProof/>
                <w:webHidden/>
              </w:rPr>
              <w:tab/>
            </w:r>
            <w:r>
              <w:rPr>
                <w:noProof/>
                <w:webHidden/>
              </w:rPr>
              <w:fldChar w:fldCharType="begin"/>
            </w:r>
            <w:r>
              <w:rPr>
                <w:noProof/>
                <w:webHidden/>
              </w:rPr>
              <w:instrText xml:space="preserve"> PAGEREF _Toc165624101 \h </w:instrText>
            </w:r>
            <w:r>
              <w:rPr>
                <w:noProof/>
                <w:webHidden/>
              </w:rPr>
            </w:r>
            <w:r>
              <w:rPr>
                <w:noProof/>
                <w:webHidden/>
              </w:rPr>
              <w:fldChar w:fldCharType="separate"/>
            </w:r>
            <w:r w:rsidR="0057719E">
              <w:rPr>
                <w:noProof/>
                <w:webHidden/>
              </w:rPr>
              <w:t>14</w:t>
            </w:r>
            <w:r>
              <w:rPr>
                <w:noProof/>
                <w:webHidden/>
              </w:rPr>
              <w:fldChar w:fldCharType="end"/>
            </w:r>
          </w:hyperlink>
        </w:p>
        <w:p w14:paraId="25423337" w14:textId="5AC80814" w:rsidR="003B1721" w:rsidRDefault="003B1721">
          <w:pPr>
            <w:pStyle w:val="TJ1"/>
            <w:tabs>
              <w:tab w:val="right" w:leader="dot" w:pos="5573"/>
            </w:tabs>
            <w:rPr>
              <w:rFonts w:asciiTheme="minorHAnsi" w:eastAsiaTheme="minorEastAsia" w:hAnsiTheme="minorHAnsi"/>
              <w:noProof/>
              <w:sz w:val="22"/>
              <w:lang w:eastAsia="hu-HU"/>
            </w:rPr>
          </w:pPr>
          <w:hyperlink w:anchor="_Toc165624102" w:history="1">
            <w:r w:rsidRPr="00B23ABA">
              <w:rPr>
                <w:rStyle w:val="Hiperhivatkozs"/>
                <w:noProof/>
                <w:lang w:val="en-US"/>
              </w:rPr>
              <w:t>Publications</w:t>
            </w:r>
            <w:r>
              <w:rPr>
                <w:noProof/>
                <w:webHidden/>
              </w:rPr>
              <w:tab/>
            </w:r>
            <w:r>
              <w:rPr>
                <w:noProof/>
                <w:webHidden/>
              </w:rPr>
              <w:fldChar w:fldCharType="begin"/>
            </w:r>
            <w:r>
              <w:rPr>
                <w:noProof/>
                <w:webHidden/>
              </w:rPr>
              <w:instrText xml:space="preserve"> PAGEREF _Toc165624102 \h </w:instrText>
            </w:r>
            <w:r>
              <w:rPr>
                <w:noProof/>
                <w:webHidden/>
              </w:rPr>
            </w:r>
            <w:r>
              <w:rPr>
                <w:noProof/>
                <w:webHidden/>
              </w:rPr>
              <w:fldChar w:fldCharType="separate"/>
            </w:r>
            <w:r w:rsidR="0057719E">
              <w:rPr>
                <w:noProof/>
                <w:webHidden/>
              </w:rPr>
              <w:t>15</w:t>
            </w:r>
            <w:r>
              <w:rPr>
                <w:noProof/>
                <w:webHidden/>
              </w:rPr>
              <w:fldChar w:fldCharType="end"/>
            </w:r>
          </w:hyperlink>
        </w:p>
        <w:p w14:paraId="6BBFD121" w14:textId="77B38B8F" w:rsidR="00677512" w:rsidRDefault="00677512">
          <w:r>
            <w:rPr>
              <w:b/>
              <w:bCs/>
            </w:rPr>
            <w:fldChar w:fldCharType="end"/>
          </w:r>
        </w:p>
      </w:sdtContent>
    </w:sdt>
    <w:p w14:paraId="132246B8" w14:textId="24FFC8B4" w:rsidR="00467139" w:rsidRDefault="00467139" w:rsidP="00467139">
      <w:pPr>
        <w:rPr>
          <w:lang w:val="en-US"/>
        </w:rPr>
      </w:pPr>
    </w:p>
    <w:p w14:paraId="03C35C4A" w14:textId="78B82D84" w:rsidR="00467139" w:rsidRDefault="00467139">
      <w:pPr>
        <w:spacing w:after="160" w:line="259" w:lineRule="auto"/>
        <w:ind w:firstLine="0"/>
        <w:jc w:val="left"/>
        <w:rPr>
          <w:lang w:val="en-US"/>
        </w:rPr>
      </w:pPr>
      <w:r>
        <w:rPr>
          <w:lang w:val="en-US"/>
        </w:rPr>
        <w:br w:type="page"/>
      </w:r>
    </w:p>
    <w:p w14:paraId="7D02FB5A" w14:textId="6EA0351B" w:rsidR="00582727" w:rsidRDefault="00582727" w:rsidP="00582727">
      <w:pPr>
        <w:pStyle w:val="Cmsor1"/>
        <w:rPr>
          <w:lang w:val="en-US"/>
        </w:rPr>
      </w:pPr>
      <w:bookmarkStart w:id="0" w:name="_Toc165624097"/>
      <w:r w:rsidRPr="00582727">
        <w:rPr>
          <w:lang w:val="en-US"/>
        </w:rPr>
        <w:lastRenderedPageBreak/>
        <w:t>Introduction</w:t>
      </w:r>
      <w:bookmarkEnd w:id="0"/>
    </w:p>
    <w:p w14:paraId="31B9AC08" w14:textId="540208C1" w:rsidR="00EE63BD" w:rsidRDefault="0017222A" w:rsidP="00987137">
      <w:pPr>
        <w:rPr>
          <w:lang w:val="en-US"/>
        </w:rPr>
      </w:pPr>
      <w:r w:rsidRPr="002508B8">
        <w:rPr>
          <w:lang w:val="en-US"/>
        </w:rPr>
        <w:t xml:space="preserve">The </w:t>
      </w:r>
      <w:r w:rsidR="006A5906">
        <w:rPr>
          <w:lang w:val="en-US"/>
        </w:rPr>
        <w:t>v</w:t>
      </w:r>
      <w:r w:rsidRPr="002508B8">
        <w:rPr>
          <w:lang w:val="en-US"/>
        </w:rPr>
        <w:t xml:space="preserve">iral pathogens of the porcine reproductive and respiratory syndrome (PRRSV-1 and PRRSV-2) are disseminated worldwide and </w:t>
      </w:r>
      <w:r w:rsidR="001232B9">
        <w:rPr>
          <w:lang w:val="en-US"/>
        </w:rPr>
        <w:t>causing</w:t>
      </w:r>
      <w:r w:rsidRPr="002508B8">
        <w:rPr>
          <w:lang w:val="en-US"/>
        </w:rPr>
        <w:t xml:space="preserve"> significant economic losses to pig </w:t>
      </w:r>
      <w:r w:rsidR="001232B9">
        <w:rPr>
          <w:lang w:val="en-US"/>
        </w:rPr>
        <w:t>industry</w:t>
      </w:r>
      <w:r w:rsidRPr="002508B8">
        <w:rPr>
          <w:lang w:val="en-US"/>
        </w:rPr>
        <w:t xml:space="preserve">. </w:t>
      </w:r>
      <w:r w:rsidR="00792050" w:rsidRPr="00792050">
        <w:rPr>
          <w:lang w:val="en-US"/>
        </w:rPr>
        <w:t xml:space="preserve">The </w:t>
      </w:r>
      <w:r w:rsidR="001B1936">
        <w:rPr>
          <w:lang w:val="en-US"/>
        </w:rPr>
        <w:t>PRRS</w:t>
      </w:r>
      <w:r w:rsidR="00792050" w:rsidRPr="00792050">
        <w:rPr>
          <w:lang w:val="en-US"/>
        </w:rPr>
        <w:t xml:space="preserve"> </w:t>
      </w:r>
      <w:r w:rsidR="001B1936">
        <w:rPr>
          <w:lang w:val="en-US"/>
        </w:rPr>
        <w:t xml:space="preserve">is </w:t>
      </w:r>
      <w:r w:rsidR="001B1936" w:rsidRPr="001B1936">
        <w:rPr>
          <w:lang w:val="en-US"/>
        </w:rPr>
        <w:t>characterized</w:t>
      </w:r>
      <w:r w:rsidR="001B1936">
        <w:rPr>
          <w:lang w:val="en-US"/>
        </w:rPr>
        <w:t xml:space="preserve"> </w:t>
      </w:r>
      <w:r w:rsidR="00AC5D78">
        <w:rPr>
          <w:lang w:val="en-US"/>
        </w:rPr>
        <w:t>by</w:t>
      </w:r>
      <w:r w:rsidR="00792050" w:rsidRPr="00792050">
        <w:rPr>
          <w:lang w:val="en-US"/>
        </w:rPr>
        <w:t xml:space="preserve"> respiratory </w:t>
      </w:r>
      <w:r w:rsidR="00855A68">
        <w:rPr>
          <w:lang w:val="en-US"/>
        </w:rPr>
        <w:t>problems</w:t>
      </w:r>
      <w:r w:rsidR="00792050" w:rsidRPr="00792050">
        <w:rPr>
          <w:lang w:val="en-US"/>
        </w:rPr>
        <w:t xml:space="preserve"> </w:t>
      </w:r>
      <w:r w:rsidR="00A34FF1">
        <w:rPr>
          <w:lang w:val="en-US"/>
        </w:rPr>
        <w:t xml:space="preserve">which could </w:t>
      </w:r>
      <w:r w:rsidR="003B5AB4">
        <w:rPr>
          <w:lang w:val="en-US"/>
        </w:rPr>
        <w:t xml:space="preserve">be </w:t>
      </w:r>
      <w:r w:rsidR="00A34FF1">
        <w:rPr>
          <w:lang w:val="en-US"/>
        </w:rPr>
        <w:t>associated with</w:t>
      </w:r>
      <w:r w:rsidR="00792050" w:rsidRPr="00792050">
        <w:rPr>
          <w:lang w:val="en-US"/>
        </w:rPr>
        <w:t xml:space="preserve"> reproductive disorders in </w:t>
      </w:r>
      <w:proofErr w:type="spellStart"/>
      <w:r w:rsidR="00275DFC" w:rsidRPr="00792050">
        <w:rPr>
          <w:lang w:val="en-US"/>
        </w:rPr>
        <w:t>sows</w:t>
      </w:r>
      <w:r w:rsidR="00275DFC">
        <w:rPr>
          <w:lang w:val="en-US"/>
        </w:rPr>
        <w:t>.</w:t>
      </w:r>
      <w:proofErr w:type="spellEnd"/>
      <w:r w:rsidR="00792050">
        <w:rPr>
          <w:lang w:val="en-US"/>
        </w:rPr>
        <w:t xml:space="preserve"> </w:t>
      </w:r>
      <w:r w:rsidRPr="002508B8">
        <w:rPr>
          <w:lang w:val="en-US"/>
        </w:rPr>
        <w:t xml:space="preserve">The PRRSVs belong </w:t>
      </w:r>
      <w:r w:rsidR="00C548C5" w:rsidRPr="00C548C5">
        <w:rPr>
          <w:lang w:val="en-US"/>
        </w:rPr>
        <w:t>to</w:t>
      </w:r>
      <w:r w:rsidRPr="002508B8">
        <w:rPr>
          <w:lang w:val="en-US"/>
        </w:rPr>
        <w:t xml:space="preserve"> the family </w:t>
      </w:r>
      <w:proofErr w:type="spellStart"/>
      <w:r w:rsidRPr="00C548C5">
        <w:rPr>
          <w:i/>
          <w:iCs/>
          <w:lang w:val="en-US"/>
        </w:rPr>
        <w:t>Arteriviridae</w:t>
      </w:r>
      <w:proofErr w:type="spellEnd"/>
      <w:r w:rsidRPr="002508B8">
        <w:rPr>
          <w:lang w:val="en-US"/>
        </w:rPr>
        <w:t xml:space="preserve"> </w:t>
      </w:r>
      <w:r w:rsidR="00C548C5">
        <w:rPr>
          <w:lang w:val="en-US"/>
        </w:rPr>
        <w:t xml:space="preserve">within </w:t>
      </w:r>
      <w:r w:rsidRPr="002508B8">
        <w:rPr>
          <w:lang w:val="en-US"/>
        </w:rPr>
        <w:t xml:space="preserve">the order </w:t>
      </w:r>
      <w:proofErr w:type="spellStart"/>
      <w:r w:rsidRPr="00C548C5">
        <w:rPr>
          <w:i/>
          <w:iCs/>
          <w:lang w:val="en-US"/>
        </w:rPr>
        <w:t>Nidovirales</w:t>
      </w:r>
      <w:proofErr w:type="spellEnd"/>
      <w:r w:rsidRPr="002508B8">
        <w:rPr>
          <w:lang w:val="en-US"/>
        </w:rPr>
        <w:t>.</w:t>
      </w:r>
    </w:p>
    <w:p w14:paraId="636234C4" w14:textId="3EDDEEA8" w:rsidR="00987137" w:rsidRDefault="00987137" w:rsidP="00FD21D8">
      <w:pPr>
        <w:rPr>
          <w:lang w:val="en-US"/>
        </w:rPr>
      </w:pPr>
      <w:r w:rsidRPr="00987137">
        <w:rPr>
          <w:lang w:val="en-US"/>
        </w:rPr>
        <w:t xml:space="preserve">In Hungary, PRRSV-1 is endemic, while PRRSV-2 occurs sporadically. </w:t>
      </w:r>
      <w:r w:rsidR="00B17F32">
        <w:rPr>
          <w:lang w:val="en-US"/>
        </w:rPr>
        <w:t>Hungarian</w:t>
      </w:r>
      <w:r w:rsidRPr="00987137">
        <w:rPr>
          <w:lang w:val="en-US"/>
        </w:rPr>
        <w:t xml:space="preserve"> PRRSV-1 strains exhibit high genetic diversity, primarily </w:t>
      </w:r>
      <w:r w:rsidR="00B17F32">
        <w:rPr>
          <w:lang w:val="en-US"/>
        </w:rPr>
        <w:t>related</w:t>
      </w:r>
      <w:r w:rsidRPr="00987137">
        <w:rPr>
          <w:lang w:val="en-US"/>
        </w:rPr>
        <w:t xml:space="preserve"> to the importation of </w:t>
      </w:r>
      <w:proofErr w:type="spellStart"/>
      <w:r w:rsidR="002A1959">
        <w:rPr>
          <w:lang w:val="en-US"/>
        </w:rPr>
        <w:t>prefatteners</w:t>
      </w:r>
      <w:proofErr w:type="spellEnd"/>
      <w:r w:rsidRPr="00987137">
        <w:rPr>
          <w:lang w:val="en-US"/>
        </w:rPr>
        <w:t xml:space="preserve">. PRRSV-2 strains are </w:t>
      </w:r>
      <w:r w:rsidR="007527B4">
        <w:rPr>
          <w:lang w:val="en-US"/>
        </w:rPr>
        <w:t>mainly</w:t>
      </w:r>
      <w:r w:rsidRPr="00987137">
        <w:rPr>
          <w:lang w:val="en-US"/>
        </w:rPr>
        <w:t xml:space="preserve"> descendants of a modified live vaccine permitted in some European countries but not in Hungary. As a </w:t>
      </w:r>
      <w:r w:rsidR="0083245A">
        <w:rPr>
          <w:lang w:val="en-US"/>
        </w:rPr>
        <w:t>result</w:t>
      </w:r>
      <w:r w:rsidRPr="00987137">
        <w:rPr>
          <w:lang w:val="en-US"/>
        </w:rPr>
        <w:t xml:space="preserve"> of the PRRS eradication program initiated in 2014</w:t>
      </w:r>
      <w:r w:rsidR="0083245A">
        <w:rPr>
          <w:lang w:val="en-US"/>
        </w:rPr>
        <w:t>,</w:t>
      </w:r>
      <w:r w:rsidR="0083245A" w:rsidRPr="0083245A">
        <w:rPr>
          <w:lang w:val="en-US"/>
        </w:rPr>
        <w:t xml:space="preserve"> </w:t>
      </w:r>
      <w:r w:rsidR="0083245A" w:rsidRPr="00987137">
        <w:rPr>
          <w:lang w:val="en-US"/>
        </w:rPr>
        <w:t xml:space="preserve">the country's </w:t>
      </w:r>
      <w:r w:rsidR="0083245A">
        <w:rPr>
          <w:lang w:val="en-US"/>
        </w:rPr>
        <w:t>pig</w:t>
      </w:r>
      <w:r w:rsidR="0083245A" w:rsidRPr="00987137">
        <w:rPr>
          <w:lang w:val="en-US"/>
        </w:rPr>
        <w:t xml:space="preserve"> population became free of wild-type strains</w:t>
      </w:r>
      <w:r w:rsidRPr="00987137">
        <w:rPr>
          <w:lang w:val="en-US"/>
        </w:rPr>
        <w:t xml:space="preserve"> by spring 2022.</w:t>
      </w:r>
    </w:p>
    <w:p w14:paraId="1BA4E653" w14:textId="48B1511A" w:rsidR="00FD21D8" w:rsidRDefault="00FD21D8">
      <w:pPr>
        <w:rPr>
          <w:lang w:val="en-US"/>
        </w:rPr>
      </w:pPr>
      <w:r w:rsidRPr="00FD21D8">
        <w:rPr>
          <w:lang w:val="en-US"/>
        </w:rPr>
        <w:t xml:space="preserve">PRRSV </w:t>
      </w:r>
      <w:r w:rsidR="00EB0403" w:rsidRPr="00EB0403">
        <w:rPr>
          <w:lang w:val="en-US"/>
        </w:rPr>
        <w:t>is</w:t>
      </w:r>
      <w:r w:rsidR="00C90E7A" w:rsidRPr="00C90E7A">
        <w:rPr>
          <w:lang w:val="en-US"/>
        </w:rPr>
        <w:t xml:space="preserve"> among</w:t>
      </w:r>
      <w:r w:rsidR="001C6B5F">
        <w:rPr>
          <w:lang w:val="en-US"/>
        </w:rPr>
        <w:t xml:space="preserve"> the</w:t>
      </w:r>
      <w:r w:rsidR="00C90E7A" w:rsidRPr="00C90E7A">
        <w:rPr>
          <w:lang w:val="en-US"/>
        </w:rPr>
        <w:t xml:space="preserve"> </w:t>
      </w:r>
      <w:r w:rsidR="00EB0403" w:rsidRPr="00EB0403">
        <w:rPr>
          <w:lang w:val="en-US"/>
        </w:rPr>
        <w:t xml:space="preserve">most variable </w:t>
      </w:r>
      <w:r w:rsidRPr="00FD21D8">
        <w:rPr>
          <w:lang w:val="en-US"/>
        </w:rPr>
        <w:t xml:space="preserve">viruses. </w:t>
      </w:r>
      <w:r w:rsidR="00C53C69">
        <w:rPr>
          <w:lang w:val="en-US"/>
        </w:rPr>
        <w:t>Due to</w:t>
      </w:r>
      <w:r w:rsidRPr="00FD21D8">
        <w:rPr>
          <w:lang w:val="en-US"/>
        </w:rPr>
        <w:t xml:space="preserve"> </w:t>
      </w:r>
      <w:r w:rsidR="00C53C69">
        <w:rPr>
          <w:lang w:val="en-US"/>
        </w:rPr>
        <w:t xml:space="preserve">the </w:t>
      </w:r>
      <w:r w:rsidRPr="00FD21D8">
        <w:rPr>
          <w:lang w:val="en-US"/>
        </w:rPr>
        <w:t>high error-prone replication</w:t>
      </w:r>
      <w:r w:rsidR="00C53C69">
        <w:rPr>
          <w:lang w:val="en-US"/>
        </w:rPr>
        <w:t xml:space="preserve"> </w:t>
      </w:r>
      <w:r w:rsidR="00C53C69" w:rsidRPr="00FD21D8">
        <w:rPr>
          <w:lang w:val="en-US"/>
        </w:rPr>
        <w:t xml:space="preserve">the virus population </w:t>
      </w:r>
      <w:r w:rsidR="00C53C69">
        <w:rPr>
          <w:lang w:val="en-US"/>
        </w:rPr>
        <w:t xml:space="preserve">is genetically </w:t>
      </w:r>
      <w:r w:rsidR="00460CD0">
        <w:rPr>
          <w:lang w:val="en-US"/>
        </w:rPr>
        <w:t>heterologous</w:t>
      </w:r>
      <w:r w:rsidR="00C53C69">
        <w:rPr>
          <w:lang w:val="en-US"/>
        </w:rPr>
        <w:t xml:space="preserve"> </w:t>
      </w:r>
      <w:r w:rsidRPr="00FD21D8">
        <w:rPr>
          <w:lang w:val="en-US"/>
        </w:rPr>
        <w:t>(</w:t>
      </w:r>
      <w:proofErr w:type="spellStart"/>
      <w:r w:rsidRPr="00FD21D8">
        <w:rPr>
          <w:lang w:val="en-US"/>
        </w:rPr>
        <w:t>quasispecies</w:t>
      </w:r>
      <w:proofErr w:type="spellEnd"/>
      <w:r w:rsidRPr="00FD21D8">
        <w:rPr>
          <w:lang w:val="en-US"/>
        </w:rPr>
        <w:t>) within</w:t>
      </w:r>
      <w:r w:rsidR="00C53C69">
        <w:rPr>
          <w:lang w:val="en-US"/>
        </w:rPr>
        <w:t xml:space="preserve"> the host</w:t>
      </w:r>
      <w:r w:rsidRPr="00FD21D8">
        <w:rPr>
          <w:lang w:val="en-US"/>
        </w:rPr>
        <w:t>. The varying virulence and antigenic structure of circulating PRRSV strains complicate the application and development of vaccines and diagnostic methods.</w:t>
      </w:r>
      <w:r w:rsidR="000B4B18">
        <w:rPr>
          <w:lang w:val="en-US"/>
        </w:rPr>
        <w:t xml:space="preserve"> </w:t>
      </w:r>
    </w:p>
    <w:p w14:paraId="66DA7A31" w14:textId="07AC95CF" w:rsidR="00C90E7A" w:rsidRDefault="00C90E7A">
      <w:pPr>
        <w:rPr>
          <w:lang w:val="en-US"/>
        </w:rPr>
      </w:pPr>
      <w:r w:rsidRPr="00C90E7A">
        <w:rPr>
          <w:lang w:val="en-US"/>
        </w:rPr>
        <w:t>The ORF5 encoding the GP5 envelope protein is one of the most variable regions of the</w:t>
      </w:r>
      <w:r w:rsidR="00873B30">
        <w:rPr>
          <w:lang w:val="en-US"/>
        </w:rPr>
        <w:t xml:space="preserve"> PRRSV</w:t>
      </w:r>
      <w:r w:rsidRPr="00C90E7A">
        <w:rPr>
          <w:lang w:val="en-US"/>
        </w:rPr>
        <w:t xml:space="preserve"> genome</w:t>
      </w:r>
      <w:r w:rsidR="00B055AA">
        <w:rPr>
          <w:lang w:val="en-US"/>
        </w:rPr>
        <w:t xml:space="preserve">. </w:t>
      </w:r>
      <w:r w:rsidR="00E06683">
        <w:rPr>
          <w:lang w:val="en-US"/>
        </w:rPr>
        <w:t>C</w:t>
      </w:r>
      <w:r w:rsidR="00E06683" w:rsidRPr="00C90E7A">
        <w:rPr>
          <w:lang w:val="en-US"/>
        </w:rPr>
        <w:t xml:space="preserve">lassification </w:t>
      </w:r>
      <w:r w:rsidR="00E06683">
        <w:rPr>
          <w:lang w:val="en-US"/>
        </w:rPr>
        <w:t xml:space="preserve">and </w:t>
      </w:r>
      <w:r w:rsidR="00E06683" w:rsidRPr="00C90E7A">
        <w:rPr>
          <w:lang w:val="en-US"/>
        </w:rPr>
        <w:t>molecular epidemiology</w:t>
      </w:r>
      <w:r w:rsidR="00E06683">
        <w:rPr>
          <w:lang w:val="en-US"/>
        </w:rPr>
        <w:t xml:space="preserve"> </w:t>
      </w:r>
      <w:r w:rsidR="00E06683" w:rsidRPr="00C90E7A">
        <w:rPr>
          <w:lang w:val="en-US"/>
        </w:rPr>
        <w:t xml:space="preserve">of virus strains </w:t>
      </w:r>
      <w:r w:rsidR="00E06683">
        <w:rPr>
          <w:lang w:val="en-US"/>
        </w:rPr>
        <w:t xml:space="preserve">are </w:t>
      </w:r>
      <w:r w:rsidR="007C3A0C">
        <w:rPr>
          <w:lang w:val="en-US"/>
        </w:rPr>
        <w:t>usually performed</w:t>
      </w:r>
      <w:r w:rsidR="00E06683">
        <w:rPr>
          <w:lang w:val="en-US"/>
        </w:rPr>
        <w:t xml:space="preserve"> by the s</w:t>
      </w:r>
      <w:r w:rsidRPr="00C90E7A">
        <w:rPr>
          <w:lang w:val="en-US"/>
        </w:rPr>
        <w:t xml:space="preserve">equence analysis of </w:t>
      </w:r>
      <w:r w:rsidR="00B055AA">
        <w:rPr>
          <w:lang w:val="en-US"/>
        </w:rPr>
        <w:t>ORF</w:t>
      </w:r>
      <w:r w:rsidR="00E06683">
        <w:rPr>
          <w:lang w:val="en-US"/>
        </w:rPr>
        <w:t>5. These investigations are</w:t>
      </w:r>
      <w:r w:rsidRPr="00C90E7A">
        <w:rPr>
          <w:lang w:val="en-US"/>
        </w:rPr>
        <w:t xml:space="preserve"> support</w:t>
      </w:r>
      <w:r w:rsidR="00E06683">
        <w:rPr>
          <w:lang w:val="en-US"/>
        </w:rPr>
        <w:t>ing</w:t>
      </w:r>
      <w:r w:rsidRPr="00C90E7A">
        <w:rPr>
          <w:lang w:val="en-US"/>
        </w:rPr>
        <w:t xml:space="preserve"> the control and prevention of PRRS</w:t>
      </w:r>
      <w:r w:rsidR="00867E50">
        <w:rPr>
          <w:lang w:val="en-US"/>
        </w:rPr>
        <w:t xml:space="preserve"> as well</w:t>
      </w:r>
      <w:r w:rsidR="00E06683">
        <w:rPr>
          <w:lang w:val="en-US"/>
        </w:rPr>
        <w:t>.</w:t>
      </w:r>
    </w:p>
    <w:p w14:paraId="424C2DD3" w14:textId="7F6791CA" w:rsidR="00C43C81" w:rsidRDefault="00EB3F8A">
      <w:pPr>
        <w:rPr>
          <w:lang w:val="en-US"/>
        </w:rPr>
      </w:pPr>
      <w:r w:rsidRPr="00EB3F8A">
        <w:rPr>
          <w:lang w:val="en-US"/>
        </w:rPr>
        <w:t xml:space="preserve">Sanger technology </w:t>
      </w:r>
      <w:r w:rsidR="007C3A0C">
        <w:rPr>
          <w:lang w:val="en-US"/>
        </w:rPr>
        <w:t>is still</w:t>
      </w:r>
      <w:r w:rsidRPr="00EB3F8A">
        <w:rPr>
          <w:lang w:val="en-US"/>
        </w:rPr>
        <w:t xml:space="preserve"> the gold standard </w:t>
      </w:r>
      <w:r w:rsidR="00D76545">
        <w:rPr>
          <w:lang w:val="en-US"/>
        </w:rPr>
        <w:t xml:space="preserve">method </w:t>
      </w:r>
      <w:r w:rsidRPr="00EB3F8A">
        <w:rPr>
          <w:lang w:val="en-US"/>
        </w:rPr>
        <w:t>for</w:t>
      </w:r>
      <w:r w:rsidR="00950F38">
        <w:rPr>
          <w:lang w:val="en-US"/>
        </w:rPr>
        <w:t xml:space="preserve"> determin</w:t>
      </w:r>
      <w:r>
        <w:rPr>
          <w:lang w:val="en-US"/>
        </w:rPr>
        <w:t>ing</w:t>
      </w:r>
      <w:r w:rsidR="00822AB0" w:rsidRPr="00C43C81">
        <w:rPr>
          <w:lang w:val="en-US"/>
        </w:rPr>
        <w:t xml:space="preserve"> </w:t>
      </w:r>
      <w:r w:rsidR="00822AB0" w:rsidRPr="00D92E08">
        <w:rPr>
          <w:lang w:val="en-US"/>
        </w:rPr>
        <w:t>the nucleotide sequence of DNA</w:t>
      </w:r>
      <w:r>
        <w:rPr>
          <w:lang w:val="en-US"/>
        </w:rPr>
        <w:t xml:space="preserve">. </w:t>
      </w:r>
      <w:r w:rsidR="003D27DE" w:rsidRPr="003D27DE">
        <w:rPr>
          <w:lang w:val="en-US"/>
        </w:rPr>
        <w:t xml:space="preserve">Nonetheless, the </w:t>
      </w:r>
      <w:proofErr w:type="spellStart"/>
      <w:r w:rsidR="003D27DE" w:rsidRPr="003D27DE">
        <w:rPr>
          <w:lang w:val="en-US"/>
        </w:rPr>
        <w:t>utilisation</w:t>
      </w:r>
      <w:proofErr w:type="spellEnd"/>
      <w:r w:rsidR="003D27DE" w:rsidRPr="003D27DE">
        <w:rPr>
          <w:lang w:val="en-US"/>
        </w:rPr>
        <w:t xml:space="preserve"> of high-throughput next</w:t>
      </w:r>
      <w:r w:rsidR="00C833C8">
        <w:rPr>
          <w:lang w:val="en-US"/>
        </w:rPr>
        <w:t xml:space="preserve"> </w:t>
      </w:r>
      <w:r w:rsidR="003D27DE" w:rsidRPr="003D27DE">
        <w:rPr>
          <w:lang w:val="en-US"/>
        </w:rPr>
        <w:t xml:space="preserve">generation sequencing (NGS) methodologies in veterinary </w:t>
      </w:r>
      <w:r w:rsidR="003D27DE">
        <w:rPr>
          <w:lang w:val="en-US"/>
        </w:rPr>
        <w:t>medicine</w:t>
      </w:r>
      <w:r w:rsidR="003D27DE" w:rsidRPr="003D27DE">
        <w:rPr>
          <w:lang w:val="en-US"/>
        </w:rPr>
        <w:t xml:space="preserve"> is becoming increasingly prevalent, with both targeted amplicon deep sequencing and complete genome sequencing being employed in this field.</w:t>
      </w:r>
    </w:p>
    <w:p w14:paraId="4F2870EC" w14:textId="2D7E5360" w:rsidR="005D786E" w:rsidRDefault="003D27DE" w:rsidP="005D786E">
      <w:pPr>
        <w:rPr>
          <w:lang w:val="en-US"/>
        </w:rPr>
      </w:pPr>
      <w:r w:rsidRPr="003D27DE">
        <w:rPr>
          <w:lang w:val="en-US"/>
        </w:rPr>
        <w:t xml:space="preserve">The objective of our research was to apply and expand NGS methods for the molecular genetic analysis of PRRSV. Furthermore, the origin, distribution and genetic variation of </w:t>
      </w:r>
      <w:r>
        <w:rPr>
          <w:lang w:val="en-US"/>
        </w:rPr>
        <w:t>Hungarian</w:t>
      </w:r>
      <w:r w:rsidRPr="003D27DE">
        <w:rPr>
          <w:lang w:val="en-US"/>
        </w:rPr>
        <w:t xml:space="preserve"> PRRSV strains were investigated by </w:t>
      </w:r>
      <w:proofErr w:type="spellStart"/>
      <w:r w:rsidRPr="003D27DE">
        <w:rPr>
          <w:lang w:val="en-US"/>
        </w:rPr>
        <w:t>analysing</w:t>
      </w:r>
      <w:proofErr w:type="spellEnd"/>
      <w:r w:rsidRPr="003D27DE">
        <w:rPr>
          <w:lang w:val="en-US"/>
        </w:rPr>
        <w:t xml:space="preserve"> sequence data </w:t>
      </w:r>
      <w:r>
        <w:rPr>
          <w:lang w:val="en-US"/>
        </w:rPr>
        <w:t xml:space="preserve">of </w:t>
      </w:r>
      <w:r w:rsidRPr="003D27DE">
        <w:rPr>
          <w:lang w:val="en-US"/>
        </w:rPr>
        <w:t>ORF5</w:t>
      </w:r>
      <w:r>
        <w:rPr>
          <w:lang w:val="en-US"/>
        </w:rPr>
        <w:t>.</w:t>
      </w:r>
      <w:r w:rsidR="005D786E">
        <w:rPr>
          <w:lang w:val="en-US"/>
        </w:rPr>
        <w:br w:type="page"/>
      </w:r>
    </w:p>
    <w:p w14:paraId="44F53DE1" w14:textId="67B45671" w:rsidR="009E0AA7" w:rsidRDefault="009E0AA7" w:rsidP="009E0AA7">
      <w:pPr>
        <w:pStyle w:val="Cmsor1"/>
        <w:rPr>
          <w:lang w:val="en-US"/>
        </w:rPr>
      </w:pPr>
      <w:bookmarkStart w:id="1" w:name="_Toc165624098"/>
      <w:r w:rsidRPr="009E0AA7">
        <w:rPr>
          <w:lang w:val="en-US"/>
        </w:rPr>
        <w:lastRenderedPageBreak/>
        <w:t>Objectives</w:t>
      </w:r>
      <w:bookmarkEnd w:id="1"/>
    </w:p>
    <w:p w14:paraId="0C6520AB" w14:textId="77777777" w:rsidR="009E0AA7" w:rsidRPr="009E0AA7" w:rsidRDefault="009E0AA7" w:rsidP="009E0AA7">
      <w:pPr>
        <w:rPr>
          <w:lang w:val="en-US"/>
        </w:rPr>
      </w:pPr>
    </w:p>
    <w:p w14:paraId="1F87DDB6" w14:textId="284975F4" w:rsidR="00A07429" w:rsidRPr="00A07429" w:rsidRDefault="00A07429" w:rsidP="00A07429">
      <w:pPr>
        <w:rPr>
          <w:lang w:val="en-US"/>
        </w:rPr>
      </w:pPr>
      <w:r w:rsidRPr="00A07429">
        <w:rPr>
          <w:lang w:val="en-US"/>
        </w:rPr>
        <w:t xml:space="preserve">The </w:t>
      </w:r>
      <w:r w:rsidR="00FF7B35">
        <w:rPr>
          <w:lang w:val="en-US"/>
        </w:rPr>
        <w:t>aims</w:t>
      </w:r>
      <w:r w:rsidRPr="00A07429">
        <w:rPr>
          <w:lang w:val="en-US"/>
        </w:rPr>
        <w:t xml:space="preserve"> of our study </w:t>
      </w:r>
      <w:r>
        <w:rPr>
          <w:lang w:val="en-US"/>
        </w:rPr>
        <w:t>were</w:t>
      </w:r>
      <w:r w:rsidRPr="00A07429">
        <w:rPr>
          <w:lang w:val="en-US"/>
        </w:rPr>
        <w:t>:</w:t>
      </w:r>
    </w:p>
    <w:p w14:paraId="3A514238" w14:textId="77777777" w:rsidR="00A07429" w:rsidRPr="00A07429" w:rsidRDefault="00A07429" w:rsidP="00A07429">
      <w:pPr>
        <w:rPr>
          <w:lang w:val="en-US"/>
        </w:rPr>
      </w:pPr>
    </w:p>
    <w:p w14:paraId="5A663389" w14:textId="6AA19DDD" w:rsidR="00A07429" w:rsidRDefault="00A07429" w:rsidP="00A07429">
      <w:pPr>
        <w:rPr>
          <w:lang w:val="en-US"/>
        </w:rPr>
      </w:pPr>
      <w:r w:rsidRPr="00A07429">
        <w:rPr>
          <w:lang w:val="en-US"/>
        </w:rPr>
        <w:t xml:space="preserve">1. to determine the </w:t>
      </w:r>
      <w:r w:rsidR="006447CD" w:rsidRPr="006447CD">
        <w:rPr>
          <w:lang w:val="en-US"/>
        </w:rPr>
        <w:t>occurrence</w:t>
      </w:r>
      <w:r w:rsidR="006447CD">
        <w:rPr>
          <w:lang w:val="en-US"/>
        </w:rPr>
        <w:t xml:space="preserve"> </w:t>
      </w:r>
      <w:r w:rsidRPr="00A07429">
        <w:rPr>
          <w:lang w:val="en-US"/>
        </w:rPr>
        <w:t xml:space="preserve">and diversity of </w:t>
      </w:r>
      <w:r w:rsidR="00BC662A">
        <w:rPr>
          <w:lang w:val="en-US"/>
        </w:rPr>
        <w:t xml:space="preserve">Hungarian </w:t>
      </w:r>
      <w:r w:rsidRPr="00A07429">
        <w:rPr>
          <w:lang w:val="en-US"/>
        </w:rPr>
        <w:t>PRRSV-1 and PRRSV-2 strains</w:t>
      </w:r>
    </w:p>
    <w:p w14:paraId="0FEE4D7A" w14:textId="77777777" w:rsidR="00A07429" w:rsidRPr="00A07429" w:rsidRDefault="00A07429" w:rsidP="00A07429">
      <w:pPr>
        <w:rPr>
          <w:lang w:val="en-US"/>
        </w:rPr>
      </w:pPr>
    </w:p>
    <w:p w14:paraId="1DD3FCC4" w14:textId="28F538EF" w:rsidR="00A07429" w:rsidRDefault="00A07429" w:rsidP="00A07429">
      <w:pPr>
        <w:rPr>
          <w:lang w:val="en-US"/>
        </w:rPr>
      </w:pPr>
      <w:r w:rsidRPr="00A07429">
        <w:rPr>
          <w:lang w:val="en-US"/>
        </w:rPr>
        <w:t>2. to investigate the structural region of PRRSV-2 using a traditional library construction method</w:t>
      </w:r>
      <w:r w:rsidR="006C41D4">
        <w:rPr>
          <w:lang w:val="en-US"/>
        </w:rPr>
        <w:t xml:space="preserve"> and NGS</w:t>
      </w:r>
    </w:p>
    <w:p w14:paraId="732C0192" w14:textId="77777777" w:rsidR="00A07429" w:rsidRPr="00A07429" w:rsidRDefault="00A07429" w:rsidP="00A07429">
      <w:pPr>
        <w:rPr>
          <w:lang w:val="en-US"/>
        </w:rPr>
      </w:pPr>
    </w:p>
    <w:p w14:paraId="6894B78E" w14:textId="001E4FFF" w:rsidR="00A07429" w:rsidRDefault="00A07429" w:rsidP="00A07429">
      <w:pPr>
        <w:rPr>
          <w:lang w:val="en-US"/>
        </w:rPr>
      </w:pPr>
      <w:r w:rsidRPr="00A07429">
        <w:rPr>
          <w:lang w:val="en-US"/>
        </w:rPr>
        <w:t xml:space="preserve">3. </w:t>
      </w:r>
      <w:r>
        <w:rPr>
          <w:lang w:val="en-US"/>
        </w:rPr>
        <w:t xml:space="preserve">to </w:t>
      </w:r>
      <w:r w:rsidRPr="00A07429">
        <w:rPr>
          <w:lang w:val="en-US"/>
        </w:rPr>
        <w:t xml:space="preserve">adapt and </w:t>
      </w:r>
      <w:proofErr w:type="spellStart"/>
      <w:r w:rsidRPr="00A07429">
        <w:rPr>
          <w:lang w:val="en-US"/>
        </w:rPr>
        <w:t>optimi</w:t>
      </w:r>
      <w:r w:rsidR="00921047">
        <w:rPr>
          <w:lang w:val="en-US"/>
        </w:rPr>
        <w:t>s</w:t>
      </w:r>
      <w:r>
        <w:rPr>
          <w:lang w:val="en-US"/>
        </w:rPr>
        <w:t>e</w:t>
      </w:r>
      <w:proofErr w:type="spellEnd"/>
      <w:r w:rsidRPr="00A07429">
        <w:rPr>
          <w:lang w:val="en-US"/>
        </w:rPr>
        <w:t xml:space="preserve"> </w:t>
      </w:r>
      <w:r w:rsidR="009E0AA7">
        <w:rPr>
          <w:lang w:val="en-US"/>
        </w:rPr>
        <w:t xml:space="preserve">a </w:t>
      </w:r>
      <w:r w:rsidRPr="00A07429">
        <w:rPr>
          <w:lang w:val="en-US"/>
        </w:rPr>
        <w:t xml:space="preserve">two-step PCR-based library </w:t>
      </w:r>
      <w:r w:rsidR="0088420F">
        <w:rPr>
          <w:lang w:val="en-US"/>
        </w:rPr>
        <w:t>preparation method</w:t>
      </w:r>
      <w:r w:rsidRPr="00A07429">
        <w:rPr>
          <w:lang w:val="en-US"/>
        </w:rPr>
        <w:t xml:space="preserve"> </w:t>
      </w:r>
      <w:r w:rsidR="006C41D4">
        <w:rPr>
          <w:lang w:val="en-US"/>
        </w:rPr>
        <w:t>coupled with</w:t>
      </w:r>
      <w:r w:rsidRPr="00A07429">
        <w:rPr>
          <w:lang w:val="en-US"/>
        </w:rPr>
        <w:t xml:space="preserve"> amplicon deep sequencing </w:t>
      </w:r>
      <w:r w:rsidR="0088420F">
        <w:rPr>
          <w:lang w:val="en-US"/>
        </w:rPr>
        <w:t xml:space="preserve">that is </w:t>
      </w:r>
      <w:r w:rsidRPr="00A07429">
        <w:rPr>
          <w:lang w:val="en-US"/>
        </w:rPr>
        <w:t xml:space="preserve">specific </w:t>
      </w:r>
      <w:r w:rsidR="0088420F">
        <w:rPr>
          <w:lang w:val="en-US"/>
        </w:rPr>
        <w:t xml:space="preserve">to the </w:t>
      </w:r>
      <w:r w:rsidRPr="00A07429">
        <w:rPr>
          <w:lang w:val="en-US"/>
        </w:rPr>
        <w:t>ORF5 and ORF7</w:t>
      </w:r>
      <w:r w:rsidR="0088420F">
        <w:rPr>
          <w:lang w:val="en-US"/>
        </w:rPr>
        <w:t xml:space="preserve"> regions</w:t>
      </w:r>
      <w:r w:rsidRPr="00A07429">
        <w:rPr>
          <w:lang w:val="en-US"/>
        </w:rPr>
        <w:t xml:space="preserve"> and the whole genome of PRRSV</w:t>
      </w:r>
    </w:p>
    <w:p w14:paraId="4C7A6D64" w14:textId="77777777" w:rsidR="00A07429" w:rsidRPr="00A07429" w:rsidRDefault="00A07429" w:rsidP="00A07429">
      <w:pPr>
        <w:rPr>
          <w:lang w:val="en-US"/>
        </w:rPr>
      </w:pPr>
    </w:p>
    <w:p w14:paraId="2C529FF3" w14:textId="3C9D959B" w:rsidR="00A07429" w:rsidRDefault="00A07429" w:rsidP="00A07429">
      <w:pPr>
        <w:rPr>
          <w:lang w:val="en-US"/>
        </w:rPr>
      </w:pPr>
      <w:r w:rsidRPr="00A07429">
        <w:rPr>
          <w:lang w:val="en-US"/>
        </w:rPr>
        <w:t xml:space="preserve">4. </w:t>
      </w:r>
      <w:r w:rsidR="00211428">
        <w:rPr>
          <w:lang w:val="en-US"/>
        </w:rPr>
        <w:t>to a</w:t>
      </w:r>
      <w:r w:rsidRPr="00A07429">
        <w:rPr>
          <w:lang w:val="en-US"/>
        </w:rPr>
        <w:t>ssess the potential diagnostic applications of amplicon deep sequencing</w:t>
      </w:r>
    </w:p>
    <w:p w14:paraId="59E83B22" w14:textId="77777777" w:rsidR="00A07429" w:rsidRPr="00A07429" w:rsidRDefault="00A07429" w:rsidP="00A07429">
      <w:pPr>
        <w:rPr>
          <w:lang w:val="en-US"/>
        </w:rPr>
      </w:pPr>
    </w:p>
    <w:p w14:paraId="150B21CE" w14:textId="3E5BD37C" w:rsidR="00982B81" w:rsidRDefault="00A07429" w:rsidP="00A07429">
      <w:pPr>
        <w:rPr>
          <w:lang w:val="en-US"/>
        </w:rPr>
      </w:pPr>
      <w:r w:rsidRPr="00A07429">
        <w:rPr>
          <w:lang w:val="en-US"/>
        </w:rPr>
        <w:t xml:space="preserve">5. </w:t>
      </w:r>
      <w:r w:rsidR="00211428">
        <w:rPr>
          <w:lang w:val="en-US"/>
        </w:rPr>
        <w:t xml:space="preserve">to </w:t>
      </w:r>
      <w:proofErr w:type="spellStart"/>
      <w:r w:rsidR="00211428">
        <w:rPr>
          <w:lang w:val="en-US"/>
        </w:rPr>
        <w:t>a</w:t>
      </w:r>
      <w:r w:rsidRPr="00A07429">
        <w:rPr>
          <w:lang w:val="en-US"/>
        </w:rPr>
        <w:t>nalys</w:t>
      </w:r>
      <w:r w:rsidR="00211428">
        <w:rPr>
          <w:lang w:val="en-US"/>
        </w:rPr>
        <w:t>e</w:t>
      </w:r>
      <w:proofErr w:type="spellEnd"/>
      <w:r w:rsidR="00211428">
        <w:rPr>
          <w:lang w:val="en-US"/>
        </w:rPr>
        <w:t xml:space="preserve"> </w:t>
      </w:r>
      <w:r w:rsidRPr="00A07429">
        <w:rPr>
          <w:lang w:val="en-US"/>
        </w:rPr>
        <w:t xml:space="preserve">the resulting sequence data, </w:t>
      </w:r>
      <w:r w:rsidR="00211428">
        <w:rPr>
          <w:lang w:val="en-US"/>
        </w:rPr>
        <w:t>focusing</w:t>
      </w:r>
      <w:r w:rsidRPr="00A07429">
        <w:rPr>
          <w:lang w:val="en-US"/>
        </w:rPr>
        <w:t xml:space="preserve"> on the genetic diversity of the </w:t>
      </w:r>
      <w:proofErr w:type="spellStart"/>
      <w:r w:rsidRPr="00A07429">
        <w:rPr>
          <w:lang w:val="en-US"/>
        </w:rPr>
        <w:t>quasispecies</w:t>
      </w:r>
      <w:proofErr w:type="spellEnd"/>
    </w:p>
    <w:p w14:paraId="63CD1309" w14:textId="77777777" w:rsidR="00982B81" w:rsidRDefault="00982B81">
      <w:pPr>
        <w:spacing w:after="160" w:line="259" w:lineRule="auto"/>
        <w:ind w:firstLine="0"/>
        <w:jc w:val="left"/>
        <w:rPr>
          <w:lang w:val="en-US"/>
        </w:rPr>
      </w:pPr>
      <w:r>
        <w:rPr>
          <w:lang w:val="en-US"/>
        </w:rPr>
        <w:br w:type="page"/>
      </w:r>
    </w:p>
    <w:p w14:paraId="21BF2E31" w14:textId="0DC26703" w:rsidR="003D27DE" w:rsidRDefault="00982B81" w:rsidP="00982B81">
      <w:pPr>
        <w:pStyle w:val="Cmsor1"/>
        <w:rPr>
          <w:lang w:val="en-US"/>
        </w:rPr>
      </w:pPr>
      <w:bookmarkStart w:id="2" w:name="_Toc165624099"/>
      <w:r>
        <w:rPr>
          <w:lang w:val="en-US"/>
        </w:rPr>
        <w:lastRenderedPageBreak/>
        <w:t>Material and methods</w:t>
      </w:r>
      <w:bookmarkEnd w:id="2"/>
    </w:p>
    <w:p w14:paraId="75F6A8A4" w14:textId="05EF0D26" w:rsidR="00982B81" w:rsidRPr="00100BE2" w:rsidRDefault="00100BE2" w:rsidP="00982B81">
      <w:pPr>
        <w:rPr>
          <w:b/>
          <w:bCs/>
          <w:lang w:val="en-US"/>
        </w:rPr>
      </w:pPr>
      <w:r w:rsidRPr="00100BE2">
        <w:rPr>
          <w:b/>
          <w:bCs/>
          <w:lang w:val="en-US"/>
        </w:rPr>
        <w:t>Origin of samples</w:t>
      </w:r>
    </w:p>
    <w:p w14:paraId="3ED813C8" w14:textId="74512F0D" w:rsidR="00100BE2" w:rsidRDefault="00100BE2" w:rsidP="00AE7D30">
      <w:pPr>
        <w:spacing w:after="120"/>
        <w:ind w:firstLine="0"/>
        <w:rPr>
          <w:lang w:val="en-US"/>
        </w:rPr>
      </w:pPr>
      <w:r w:rsidRPr="00100BE2">
        <w:rPr>
          <w:lang w:val="en-US"/>
        </w:rPr>
        <w:t xml:space="preserve">The samples (tissue supernatant, </w:t>
      </w:r>
      <w:r>
        <w:rPr>
          <w:lang w:val="en-US"/>
        </w:rPr>
        <w:t>serum</w:t>
      </w:r>
      <w:r w:rsidRPr="00100BE2">
        <w:rPr>
          <w:lang w:val="en-US"/>
        </w:rPr>
        <w:t xml:space="preserve">, organ, nasal swab, vaccine) were </w:t>
      </w:r>
      <w:r w:rsidR="004D7AE8">
        <w:rPr>
          <w:lang w:val="en-US"/>
        </w:rPr>
        <w:t xml:space="preserve">provided by </w:t>
      </w:r>
      <w:r w:rsidR="00BB733C">
        <w:rPr>
          <w:lang w:val="en-US"/>
        </w:rPr>
        <w:t xml:space="preserve">the </w:t>
      </w:r>
      <w:r w:rsidR="00C81F3F" w:rsidRPr="000D4511">
        <w:rPr>
          <w:rFonts w:cs="Arial"/>
          <w:lang w:val="en-US"/>
        </w:rPr>
        <w:t>Veterinary Diagnostic Directorate</w:t>
      </w:r>
      <w:r w:rsidR="00C81F3F">
        <w:rPr>
          <w:rFonts w:cs="Arial"/>
          <w:lang w:val="en-US"/>
        </w:rPr>
        <w:t xml:space="preserve"> of</w:t>
      </w:r>
      <w:r w:rsidR="00C81F3F" w:rsidRPr="00C81F3F">
        <w:rPr>
          <w:rFonts w:cs="Arial"/>
          <w:lang w:val="en-US"/>
        </w:rPr>
        <w:t xml:space="preserve"> </w:t>
      </w:r>
      <w:r w:rsidR="00C81F3F" w:rsidRPr="000D4511">
        <w:rPr>
          <w:rFonts w:cs="Arial"/>
          <w:lang w:val="en-US"/>
        </w:rPr>
        <w:t>National Food Chain Safety Office</w:t>
      </w:r>
      <w:r w:rsidR="00C81F3F">
        <w:rPr>
          <w:rFonts w:cs="Arial"/>
          <w:lang w:val="en-US"/>
        </w:rPr>
        <w:t xml:space="preserve"> (</w:t>
      </w:r>
      <w:r w:rsidRPr="00100BE2">
        <w:rPr>
          <w:lang w:val="en-US"/>
        </w:rPr>
        <w:t>NÉBIH ÁDI</w:t>
      </w:r>
      <w:r w:rsidR="00C81F3F">
        <w:rPr>
          <w:lang w:val="en-US"/>
        </w:rPr>
        <w:t>)</w:t>
      </w:r>
      <w:r w:rsidRPr="00100BE2">
        <w:rPr>
          <w:lang w:val="en-US"/>
        </w:rPr>
        <w:t xml:space="preserve">, Dr. </w:t>
      </w:r>
      <w:proofErr w:type="spellStart"/>
      <w:r w:rsidRPr="00100BE2">
        <w:rPr>
          <w:lang w:val="en-US"/>
        </w:rPr>
        <w:t>Máté</w:t>
      </w:r>
      <w:proofErr w:type="spellEnd"/>
      <w:r w:rsidRPr="00100BE2">
        <w:rPr>
          <w:lang w:val="en-US"/>
        </w:rPr>
        <w:t xml:space="preserve"> Halas (</w:t>
      </w:r>
      <w:proofErr w:type="spellStart"/>
      <w:r w:rsidRPr="00100BE2">
        <w:rPr>
          <w:lang w:val="en-US"/>
        </w:rPr>
        <w:t>Prophyl</w:t>
      </w:r>
      <w:proofErr w:type="spellEnd"/>
      <w:r w:rsidRPr="00100BE2">
        <w:rPr>
          <w:lang w:val="en-US"/>
        </w:rPr>
        <w:t xml:space="preserve"> Ltd.) and Dr. </w:t>
      </w:r>
      <w:proofErr w:type="spellStart"/>
      <w:r w:rsidRPr="00100BE2">
        <w:rPr>
          <w:lang w:val="en-US"/>
        </w:rPr>
        <w:t>Ádám</w:t>
      </w:r>
      <w:proofErr w:type="spellEnd"/>
      <w:r w:rsidRPr="00100BE2">
        <w:rPr>
          <w:lang w:val="en-US"/>
        </w:rPr>
        <w:t xml:space="preserve"> </w:t>
      </w:r>
      <w:proofErr w:type="spellStart"/>
      <w:r w:rsidRPr="00100BE2">
        <w:rPr>
          <w:lang w:val="en-US"/>
        </w:rPr>
        <w:t>Bálint</w:t>
      </w:r>
      <w:proofErr w:type="spellEnd"/>
      <w:r w:rsidRPr="00100BE2">
        <w:rPr>
          <w:lang w:val="en-US"/>
        </w:rPr>
        <w:t xml:space="preserve"> (NÉBIH ÁDI). The clinical samples were obtained from </w:t>
      </w:r>
      <w:r>
        <w:rPr>
          <w:lang w:val="en-US"/>
        </w:rPr>
        <w:t>Hungarian</w:t>
      </w:r>
      <w:r w:rsidRPr="00100BE2">
        <w:rPr>
          <w:lang w:val="en-US"/>
        </w:rPr>
        <w:t xml:space="preserve"> pig holdings for the purpose of routine </w:t>
      </w:r>
      <w:r>
        <w:rPr>
          <w:lang w:val="en-US"/>
        </w:rPr>
        <w:t xml:space="preserve">PRRSV </w:t>
      </w:r>
      <w:r w:rsidRPr="00100BE2">
        <w:rPr>
          <w:lang w:val="en-US"/>
        </w:rPr>
        <w:t>diagnostics.</w:t>
      </w:r>
    </w:p>
    <w:p w14:paraId="11581F5F" w14:textId="71283E1A" w:rsidR="00011CEF" w:rsidRPr="00A97555" w:rsidRDefault="00011CEF" w:rsidP="00982B81">
      <w:pPr>
        <w:rPr>
          <w:b/>
          <w:bCs/>
          <w:lang w:val="en-US"/>
        </w:rPr>
      </w:pPr>
      <w:r w:rsidRPr="00A97555">
        <w:rPr>
          <w:b/>
          <w:bCs/>
          <w:lang w:val="en-US"/>
        </w:rPr>
        <w:t>General molecular biology methods for sample processing</w:t>
      </w:r>
    </w:p>
    <w:p w14:paraId="2FE3547F" w14:textId="4B3A74B2" w:rsidR="00011CEF" w:rsidRDefault="00011CEF" w:rsidP="00CF19DF">
      <w:pPr>
        <w:spacing w:after="120"/>
        <w:rPr>
          <w:lang w:val="en-US"/>
        </w:rPr>
      </w:pPr>
      <w:r w:rsidRPr="00011CEF">
        <w:rPr>
          <w:lang w:val="en-US"/>
        </w:rPr>
        <w:t xml:space="preserve">Viral nucleic acid extraction was performed using the </w:t>
      </w:r>
      <w:proofErr w:type="spellStart"/>
      <w:r w:rsidRPr="00011CEF">
        <w:rPr>
          <w:lang w:val="en-US"/>
        </w:rPr>
        <w:t>Nucleospin</w:t>
      </w:r>
      <w:proofErr w:type="spellEnd"/>
      <w:r w:rsidRPr="00011CEF">
        <w:rPr>
          <w:lang w:val="en-US"/>
        </w:rPr>
        <w:t xml:space="preserve"> RNA virus kit (</w:t>
      </w:r>
      <w:proofErr w:type="spellStart"/>
      <w:r w:rsidRPr="00011CEF">
        <w:rPr>
          <w:lang w:val="en-US"/>
        </w:rPr>
        <w:t>Macherey</w:t>
      </w:r>
      <w:proofErr w:type="spellEnd"/>
      <w:r w:rsidRPr="00011CEF">
        <w:rPr>
          <w:lang w:val="en-US"/>
        </w:rPr>
        <w:t xml:space="preserve">-Nagel) or the </w:t>
      </w:r>
      <w:proofErr w:type="spellStart"/>
      <w:r w:rsidRPr="00011CEF">
        <w:rPr>
          <w:lang w:val="en-US"/>
        </w:rPr>
        <w:t>QIAmp</w:t>
      </w:r>
      <w:proofErr w:type="spellEnd"/>
      <w:r w:rsidRPr="00011CEF">
        <w:rPr>
          <w:lang w:val="en-US"/>
        </w:rPr>
        <w:t xml:space="preserve"> Viral RNA Mini kit (Qiagen). </w:t>
      </w:r>
      <w:r>
        <w:rPr>
          <w:lang w:val="en-US"/>
        </w:rPr>
        <w:t>The</w:t>
      </w:r>
      <w:r w:rsidRPr="00011CEF">
        <w:rPr>
          <w:lang w:val="en-US"/>
        </w:rPr>
        <w:t xml:space="preserve"> </w:t>
      </w:r>
      <w:proofErr w:type="spellStart"/>
      <w:r w:rsidRPr="00011CEF">
        <w:rPr>
          <w:lang w:val="en-US"/>
        </w:rPr>
        <w:t>virotype</w:t>
      </w:r>
      <w:proofErr w:type="spellEnd"/>
      <w:r w:rsidRPr="00011CEF">
        <w:rPr>
          <w:lang w:val="en-US"/>
        </w:rPr>
        <w:t xml:space="preserve"> PRRSV RT-PCR kit (Qiagen) specific for both PRRSV species</w:t>
      </w:r>
      <w:r w:rsidR="00414D9D">
        <w:rPr>
          <w:lang w:val="en-US"/>
        </w:rPr>
        <w:t>,</w:t>
      </w:r>
      <w:r w:rsidRPr="00011CEF">
        <w:rPr>
          <w:lang w:val="en-US"/>
        </w:rPr>
        <w:t xml:space="preserve"> </w:t>
      </w:r>
      <w:r w:rsidR="00E3332E">
        <w:rPr>
          <w:lang w:val="en-US"/>
        </w:rPr>
        <w:t>which is</w:t>
      </w:r>
      <w:r w:rsidRPr="00011CEF">
        <w:rPr>
          <w:lang w:val="en-US"/>
        </w:rPr>
        <w:t xml:space="preserve"> also used in routine diagnostic procedures</w:t>
      </w:r>
      <w:r w:rsidR="00414D9D">
        <w:rPr>
          <w:lang w:val="en-US"/>
        </w:rPr>
        <w:t>,</w:t>
      </w:r>
      <w:r w:rsidRPr="00011CEF">
        <w:rPr>
          <w:lang w:val="en-US"/>
        </w:rPr>
        <w:t xml:space="preserve"> was used</w:t>
      </w:r>
      <w:r w:rsidR="00E3332E">
        <w:rPr>
          <w:lang w:val="en-US"/>
        </w:rPr>
        <w:t xml:space="preserve"> to determine the</w:t>
      </w:r>
      <w:r w:rsidRPr="00011CEF">
        <w:rPr>
          <w:lang w:val="en-US"/>
        </w:rPr>
        <w:t xml:space="preserve"> Ct values. PCR products were </w:t>
      </w:r>
      <w:r w:rsidR="00D802B9">
        <w:rPr>
          <w:lang w:val="en-US"/>
        </w:rPr>
        <w:t>analyzed</w:t>
      </w:r>
      <w:r w:rsidRPr="00011CEF">
        <w:rPr>
          <w:lang w:val="en-US"/>
        </w:rPr>
        <w:t xml:space="preserve"> by agarose gel electrophoresis</w:t>
      </w:r>
      <w:r w:rsidR="00D802B9">
        <w:rPr>
          <w:lang w:val="en-US"/>
        </w:rPr>
        <w:t>.</w:t>
      </w:r>
      <w:r w:rsidRPr="00011CEF">
        <w:rPr>
          <w:lang w:val="en-US"/>
        </w:rPr>
        <w:t xml:space="preserve"> </w:t>
      </w:r>
      <w:r w:rsidR="00D802B9" w:rsidRPr="00D802B9">
        <w:rPr>
          <w:lang w:val="en-US"/>
        </w:rPr>
        <w:t>The bands in the expected size</w:t>
      </w:r>
      <w:r w:rsidR="00D802B9">
        <w:rPr>
          <w:lang w:val="en-US"/>
        </w:rPr>
        <w:t xml:space="preserve"> were </w:t>
      </w:r>
      <w:r w:rsidRPr="00011CEF">
        <w:rPr>
          <w:lang w:val="en-US"/>
        </w:rPr>
        <w:t>excised and purified using the Gel/PCR DNA Fragments Extraction Kit (</w:t>
      </w:r>
      <w:proofErr w:type="spellStart"/>
      <w:r w:rsidRPr="00011CEF">
        <w:rPr>
          <w:lang w:val="en-US"/>
        </w:rPr>
        <w:t>Geneaid</w:t>
      </w:r>
      <w:proofErr w:type="spellEnd"/>
      <w:r w:rsidRPr="00011CEF">
        <w:rPr>
          <w:lang w:val="en-US"/>
        </w:rPr>
        <w:t xml:space="preserve"> Biotech Ltd).</w:t>
      </w:r>
    </w:p>
    <w:p w14:paraId="6322C8E6" w14:textId="783C5986" w:rsidR="00A97555" w:rsidRPr="009F30FC" w:rsidRDefault="00A97555" w:rsidP="00982B81">
      <w:pPr>
        <w:rPr>
          <w:b/>
          <w:bCs/>
          <w:lang w:val="en-US"/>
        </w:rPr>
      </w:pPr>
      <w:r w:rsidRPr="009F30FC">
        <w:rPr>
          <w:b/>
          <w:bCs/>
          <w:lang w:val="en-US"/>
        </w:rPr>
        <w:t>DNA library preparation and next generation sequencing</w:t>
      </w:r>
    </w:p>
    <w:p w14:paraId="1F742FB9" w14:textId="77777777" w:rsidR="007E0111" w:rsidRDefault="00A97555" w:rsidP="00A97555">
      <w:pPr>
        <w:rPr>
          <w:lang w:val="en-US"/>
        </w:rPr>
      </w:pPr>
      <w:r w:rsidRPr="00A97555">
        <w:rPr>
          <w:lang w:val="en-US"/>
        </w:rPr>
        <w:t xml:space="preserve">Two distinct methodologies were </w:t>
      </w:r>
      <w:r w:rsidR="007421E4">
        <w:rPr>
          <w:lang w:val="en-US"/>
        </w:rPr>
        <w:t>applied</w:t>
      </w:r>
      <w:r w:rsidRPr="00A97555">
        <w:rPr>
          <w:lang w:val="en-US"/>
        </w:rPr>
        <w:t xml:space="preserve"> for the construction of the DNA libraries. </w:t>
      </w:r>
    </w:p>
    <w:p w14:paraId="6F823EC9" w14:textId="6771713A" w:rsidR="00A97555" w:rsidRPr="00A97555" w:rsidRDefault="00FF0B7E" w:rsidP="00A97555">
      <w:pPr>
        <w:rPr>
          <w:lang w:val="en-US"/>
        </w:rPr>
      </w:pPr>
      <w:r w:rsidRPr="00FF0B7E">
        <w:rPr>
          <w:lang w:val="en-US"/>
        </w:rPr>
        <w:t>In some cases, PCR products were used as samples for DNA library preparation using conventional commercial kits.</w:t>
      </w:r>
      <w:r>
        <w:rPr>
          <w:lang w:val="en-US"/>
        </w:rPr>
        <w:t xml:space="preserve"> </w:t>
      </w:r>
      <w:r w:rsidR="00A97555" w:rsidRPr="00A97555">
        <w:rPr>
          <w:lang w:val="en-US"/>
        </w:rPr>
        <w:t xml:space="preserve">The sequencing was then performed on either the </w:t>
      </w:r>
      <w:proofErr w:type="spellStart"/>
      <w:r w:rsidR="00A97555" w:rsidRPr="00A97555">
        <w:rPr>
          <w:lang w:val="en-US"/>
        </w:rPr>
        <w:t>IonTorrent</w:t>
      </w:r>
      <w:proofErr w:type="spellEnd"/>
      <w:r w:rsidR="00A97555" w:rsidRPr="00A97555">
        <w:rPr>
          <w:lang w:val="en-US"/>
        </w:rPr>
        <w:t xml:space="preserve"> PGM or the Illumina </w:t>
      </w:r>
      <w:proofErr w:type="spellStart"/>
      <w:r w:rsidR="00A97555" w:rsidRPr="00A97555">
        <w:rPr>
          <w:lang w:val="en-US"/>
        </w:rPr>
        <w:t>NextSeq</w:t>
      </w:r>
      <w:proofErr w:type="spellEnd"/>
      <w:r w:rsidR="00A97555" w:rsidRPr="00A97555">
        <w:rPr>
          <w:lang w:val="en-US"/>
        </w:rPr>
        <w:t xml:space="preserve"> 500 platforms. </w:t>
      </w:r>
    </w:p>
    <w:p w14:paraId="3E436071" w14:textId="3149C734" w:rsidR="00A97555" w:rsidRDefault="005449FB" w:rsidP="00CF19DF">
      <w:pPr>
        <w:spacing w:after="360"/>
        <w:rPr>
          <w:lang w:val="en-US"/>
        </w:rPr>
      </w:pPr>
      <w:r>
        <w:rPr>
          <w:lang w:val="en-US"/>
        </w:rPr>
        <w:t>We also adapted</w:t>
      </w:r>
      <w:r w:rsidR="00A97555" w:rsidRPr="00A97555">
        <w:rPr>
          <w:lang w:val="en-US"/>
        </w:rPr>
        <w:t xml:space="preserve"> </w:t>
      </w:r>
      <w:r w:rsidR="002566F2">
        <w:rPr>
          <w:lang w:val="en-US"/>
        </w:rPr>
        <w:t xml:space="preserve">a </w:t>
      </w:r>
      <w:r w:rsidR="00D265D0">
        <w:rPr>
          <w:lang w:val="en-US"/>
        </w:rPr>
        <w:t>novel approach</w:t>
      </w:r>
      <w:r w:rsidR="00A87466">
        <w:rPr>
          <w:lang w:val="en-US"/>
        </w:rPr>
        <w:t>:</w:t>
      </w:r>
      <w:r w:rsidR="00D265D0">
        <w:rPr>
          <w:lang w:val="en-US"/>
        </w:rPr>
        <w:t xml:space="preserve"> </w:t>
      </w:r>
      <w:r w:rsidR="00A97555" w:rsidRPr="00A97555">
        <w:rPr>
          <w:lang w:val="en-US"/>
        </w:rPr>
        <w:t xml:space="preserve">a two-step PCR-based library construction method </w:t>
      </w:r>
      <w:r w:rsidRPr="00A97555">
        <w:rPr>
          <w:lang w:val="en-US"/>
        </w:rPr>
        <w:t>compatible</w:t>
      </w:r>
      <w:r w:rsidR="00A97555" w:rsidRPr="00A97555">
        <w:rPr>
          <w:lang w:val="en-US"/>
        </w:rPr>
        <w:t xml:space="preserve"> with Illumina systems</w:t>
      </w:r>
      <w:r w:rsidR="001A1F78">
        <w:rPr>
          <w:lang w:val="en-US"/>
        </w:rPr>
        <w:t>. In this case</w:t>
      </w:r>
      <w:r w:rsidR="00A97555" w:rsidRPr="00A97555">
        <w:rPr>
          <w:lang w:val="en-US"/>
        </w:rPr>
        <w:t xml:space="preserve"> the sequencing </w:t>
      </w:r>
      <w:r w:rsidR="001A1F78">
        <w:rPr>
          <w:lang w:val="en-US"/>
        </w:rPr>
        <w:t xml:space="preserve">was </w:t>
      </w:r>
      <w:r w:rsidR="00A97555" w:rsidRPr="00A97555">
        <w:rPr>
          <w:lang w:val="en-US"/>
        </w:rPr>
        <w:t xml:space="preserve">conducted on Illumina ISeq100 or MiSeq600 </w:t>
      </w:r>
      <w:r w:rsidR="00E314A0">
        <w:rPr>
          <w:lang w:val="en-US"/>
        </w:rPr>
        <w:t>platforms</w:t>
      </w:r>
      <w:r w:rsidR="00A97555" w:rsidRPr="00A97555">
        <w:rPr>
          <w:lang w:val="en-US"/>
        </w:rPr>
        <w:t xml:space="preserve">. </w:t>
      </w:r>
      <w:r w:rsidR="00486B37">
        <w:rPr>
          <w:lang w:val="en-US"/>
        </w:rPr>
        <w:t>In this method</w:t>
      </w:r>
      <w:r w:rsidR="00A97555" w:rsidRPr="00A97555">
        <w:rPr>
          <w:lang w:val="en-US"/>
        </w:rPr>
        <w:t xml:space="preserve"> fusion primers </w:t>
      </w:r>
      <w:r w:rsidR="00A87466">
        <w:rPr>
          <w:lang w:val="en-US"/>
        </w:rPr>
        <w:t>are</w:t>
      </w:r>
      <w:r w:rsidR="00E21914">
        <w:rPr>
          <w:lang w:val="en-US"/>
        </w:rPr>
        <w:t xml:space="preserve"> utilized </w:t>
      </w:r>
      <w:r w:rsidR="00A97555" w:rsidRPr="00A97555">
        <w:rPr>
          <w:lang w:val="en-US"/>
        </w:rPr>
        <w:t xml:space="preserve">in PCR-1, </w:t>
      </w:r>
      <w:r w:rsidR="00486B37">
        <w:rPr>
          <w:lang w:val="en-US"/>
        </w:rPr>
        <w:t>which contain the</w:t>
      </w:r>
      <w:r w:rsidR="00A97555" w:rsidRPr="00A97555">
        <w:rPr>
          <w:lang w:val="en-US"/>
        </w:rPr>
        <w:t xml:space="preserve"> Illumina sequenc</w:t>
      </w:r>
      <w:r w:rsidR="00486B37">
        <w:rPr>
          <w:lang w:val="en-US"/>
        </w:rPr>
        <w:t>ing</w:t>
      </w:r>
      <w:r w:rsidR="00A97555" w:rsidRPr="00A97555">
        <w:rPr>
          <w:lang w:val="en-US"/>
        </w:rPr>
        <w:t xml:space="preserve"> primer sequences adjacent to target region</w:t>
      </w:r>
      <w:r w:rsidR="00A87466">
        <w:rPr>
          <w:lang w:val="en-US"/>
        </w:rPr>
        <w:t xml:space="preserve"> </w:t>
      </w:r>
      <w:r w:rsidR="00A97555" w:rsidRPr="00A97555">
        <w:rPr>
          <w:lang w:val="en-US"/>
        </w:rPr>
        <w:t>specific sequence segments. In the second PCR step, Illumina</w:t>
      </w:r>
      <w:r w:rsidR="00A87466">
        <w:rPr>
          <w:lang w:val="en-US"/>
        </w:rPr>
        <w:t xml:space="preserve"> </w:t>
      </w:r>
      <w:r w:rsidR="00A97555" w:rsidRPr="00A97555">
        <w:rPr>
          <w:lang w:val="en-US"/>
        </w:rPr>
        <w:t xml:space="preserve">specific adapters and barcodes </w:t>
      </w:r>
      <w:r w:rsidR="00A87466">
        <w:rPr>
          <w:lang w:val="en-US"/>
        </w:rPr>
        <w:t>are</w:t>
      </w:r>
      <w:r w:rsidR="00A97555" w:rsidRPr="00A97555">
        <w:rPr>
          <w:lang w:val="en-US"/>
        </w:rPr>
        <w:t xml:space="preserve"> coupled to the PCR-1 product using a</w:t>
      </w:r>
      <w:r w:rsidR="00E21914">
        <w:rPr>
          <w:lang w:val="en-US"/>
        </w:rPr>
        <w:t>nother</w:t>
      </w:r>
      <w:r w:rsidR="00A97555" w:rsidRPr="00A97555">
        <w:rPr>
          <w:lang w:val="en-US"/>
        </w:rPr>
        <w:t xml:space="preserve"> fusion primer containing these sequences. Once the second PCR has been completed, the resulting </w:t>
      </w:r>
      <w:r w:rsidR="00E21914">
        <w:rPr>
          <w:lang w:val="en-US"/>
        </w:rPr>
        <w:t xml:space="preserve">amplicon </w:t>
      </w:r>
      <w:r w:rsidR="00A97555" w:rsidRPr="00A97555">
        <w:rPr>
          <w:lang w:val="en-US"/>
        </w:rPr>
        <w:t>DNA libraries can be sequenced directly on Illumina instruments.</w:t>
      </w:r>
    </w:p>
    <w:p w14:paraId="4151EA9F" w14:textId="77777777" w:rsidR="00CF19DF" w:rsidRDefault="00CF19DF" w:rsidP="00CF19DF">
      <w:pPr>
        <w:spacing w:after="360"/>
        <w:rPr>
          <w:lang w:val="en-US"/>
        </w:rPr>
      </w:pPr>
    </w:p>
    <w:p w14:paraId="0C9DE158" w14:textId="1491EBC9" w:rsidR="009C75E6" w:rsidRPr="009F30FC" w:rsidRDefault="009C75E6" w:rsidP="00A97555">
      <w:pPr>
        <w:rPr>
          <w:b/>
          <w:bCs/>
          <w:lang w:val="en-US"/>
        </w:rPr>
      </w:pPr>
      <w:r w:rsidRPr="009F30FC">
        <w:rPr>
          <w:b/>
          <w:bCs/>
          <w:lang w:val="en-US"/>
        </w:rPr>
        <w:lastRenderedPageBreak/>
        <w:t>Bioinformatics methods</w:t>
      </w:r>
    </w:p>
    <w:p w14:paraId="18186C26" w14:textId="37E7A839" w:rsidR="009F30FC" w:rsidRPr="009F30FC" w:rsidRDefault="00E3172F" w:rsidP="009F30FC">
      <w:pPr>
        <w:rPr>
          <w:lang w:val="en-US"/>
        </w:rPr>
      </w:pPr>
      <w:r w:rsidRPr="00E3172F">
        <w:rPr>
          <w:lang w:val="en-US"/>
        </w:rPr>
        <w:t xml:space="preserve">The "raw" sequence reads obtained during NGS were processed in </w:t>
      </w:r>
      <w:proofErr w:type="spellStart"/>
      <w:r w:rsidRPr="00E3172F">
        <w:rPr>
          <w:lang w:val="en-US"/>
        </w:rPr>
        <w:t>Geneious</w:t>
      </w:r>
      <w:proofErr w:type="spellEnd"/>
      <w:r w:rsidRPr="00E3172F">
        <w:rPr>
          <w:lang w:val="en-US"/>
        </w:rPr>
        <w:t xml:space="preserve"> Prime. After qualitative screening of the reads, the consensus sequence of the genomic regions or whole genomes was </w:t>
      </w:r>
      <w:r w:rsidR="00F5218D">
        <w:rPr>
          <w:lang w:val="en-US"/>
        </w:rPr>
        <w:t xml:space="preserve">generated </w:t>
      </w:r>
      <w:r w:rsidRPr="00E3172F">
        <w:rPr>
          <w:lang w:val="en-US"/>
        </w:rPr>
        <w:t xml:space="preserve">by </w:t>
      </w:r>
      <w:r>
        <w:rPr>
          <w:lang w:val="en-US"/>
        </w:rPr>
        <w:t>reference mapping</w:t>
      </w:r>
      <w:r w:rsidRPr="00E3172F">
        <w:rPr>
          <w:lang w:val="en-US"/>
        </w:rPr>
        <w:t>.</w:t>
      </w:r>
      <w:r w:rsidR="009F30FC" w:rsidRPr="009F30FC">
        <w:t xml:space="preserve"> </w:t>
      </w:r>
      <w:r w:rsidR="009F30FC" w:rsidRPr="009F30FC">
        <w:rPr>
          <w:lang w:val="en-US"/>
        </w:rPr>
        <w:t>Single nucleotide variant</w:t>
      </w:r>
      <w:r w:rsidR="00EA08F2">
        <w:rPr>
          <w:lang w:val="en-US"/>
        </w:rPr>
        <w:t>s</w:t>
      </w:r>
      <w:r w:rsidR="009F30FC" w:rsidRPr="009F30FC">
        <w:rPr>
          <w:lang w:val="en-US"/>
        </w:rPr>
        <w:t xml:space="preserve"> (SNV</w:t>
      </w:r>
      <w:r w:rsidR="00EA08F2">
        <w:rPr>
          <w:lang w:val="en-US"/>
        </w:rPr>
        <w:t>s</w:t>
      </w:r>
      <w:r w:rsidR="009F30FC" w:rsidRPr="009F30FC">
        <w:rPr>
          <w:lang w:val="en-US"/>
        </w:rPr>
        <w:t xml:space="preserve">) were </w:t>
      </w:r>
      <w:r w:rsidR="00D93AB5">
        <w:rPr>
          <w:lang w:val="en-US"/>
        </w:rPr>
        <w:t>detected</w:t>
      </w:r>
      <w:r w:rsidR="009F30FC" w:rsidRPr="009F30FC">
        <w:rPr>
          <w:lang w:val="en-US"/>
        </w:rPr>
        <w:t xml:space="preserve"> using the built-in algorithm of the </w:t>
      </w:r>
      <w:proofErr w:type="spellStart"/>
      <w:r w:rsidR="009F30FC" w:rsidRPr="009F30FC">
        <w:rPr>
          <w:lang w:val="en-US"/>
        </w:rPr>
        <w:t>Geneious</w:t>
      </w:r>
      <w:proofErr w:type="spellEnd"/>
      <w:r w:rsidR="009F30FC" w:rsidRPr="009F30FC">
        <w:rPr>
          <w:lang w:val="en-US"/>
        </w:rPr>
        <w:t xml:space="preserve"> program. </w:t>
      </w:r>
    </w:p>
    <w:p w14:paraId="3D0F3E9C" w14:textId="3A3F4CD0" w:rsidR="00E3172F" w:rsidRPr="00D670D5" w:rsidRDefault="009F30FC" w:rsidP="00CF19DF">
      <w:pPr>
        <w:spacing w:after="120"/>
        <w:rPr>
          <w:lang w:val="en-US"/>
        </w:rPr>
      </w:pPr>
      <w:r w:rsidRPr="009F30FC">
        <w:rPr>
          <w:lang w:val="en-US"/>
        </w:rPr>
        <w:t>The nucleotide and amino acid sequence alignments (</w:t>
      </w:r>
      <w:proofErr w:type="spellStart"/>
      <w:r w:rsidRPr="009F30FC">
        <w:rPr>
          <w:lang w:val="en-US"/>
        </w:rPr>
        <w:t>nt</w:t>
      </w:r>
      <w:proofErr w:type="spellEnd"/>
      <w:r w:rsidRPr="009F30FC">
        <w:rPr>
          <w:lang w:val="en-US"/>
        </w:rPr>
        <w:t xml:space="preserve"> and a</w:t>
      </w:r>
      <w:r w:rsidR="00C42FF8">
        <w:rPr>
          <w:lang w:val="en-US"/>
        </w:rPr>
        <w:t>a</w:t>
      </w:r>
      <w:r w:rsidRPr="009F30FC">
        <w:rPr>
          <w:lang w:val="en-US"/>
        </w:rPr>
        <w:t xml:space="preserve">) were assembled using the MUSCLE or MAFFT algorithms. Pairwise nucleotide identity values between sequences were calculated using the p-distance method in MEGA X. N-glycosylation positions were estimated using </w:t>
      </w:r>
      <w:proofErr w:type="spellStart"/>
      <w:r w:rsidRPr="009F30FC">
        <w:rPr>
          <w:lang w:val="en-US"/>
        </w:rPr>
        <w:t>NetGlyc</w:t>
      </w:r>
      <w:proofErr w:type="spellEnd"/>
      <w:r w:rsidRPr="009F30FC">
        <w:rPr>
          <w:lang w:val="en-US"/>
        </w:rPr>
        <w:t xml:space="preserve"> 1.0 Server. Selection pressure was estimated using the FEL, SLAC and FUBAR algorithms available on the </w:t>
      </w:r>
      <w:proofErr w:type="spellStart"/>
      <w:r w:rsidRPr="009F30FC">
        <w:rPr>
          <w:lang w:val="en-US"/>
        </w:rPr>
        <w:t>Datamonkey</w:t>
      </w:r>
      <w:proofErr w:type="spellEnd"/>
      <w:r w:rsidRPr="009F30FC">
        <w:rPr>
          <w:lang w:val="en-US"/>
        </w:rPr>
        <w:t xml:space="preserve"> web server. Phylogenetic relationships </w:t>
      </w:r>
      <w:r w:rsidRPr="00D670D5">
        <w:rPr>
          <w:lang w:val="en-US"/>
        </w:rPr>
        <w:t>were reconstructed using MEGA X software or IQ-TREE web server.</w:t>
      </w:r>
    </w:p>
    <w:p w14:paraId="68AAC06D" w14:textId="77777777" w:rsidR="005336C9" w:rsidRPr="00D670D5" w:rsidRDefault="005336C9" w:rsidP="005336C9">
      <w:pPr>
        <w:rPr>
          <w:b/>
          <w:bCs/>
          <w:lang w:val="en-US"/>
        </w:rPr>
      </w:pPr>
      <w:r w:rsidRPr="00D670D5">
        <w:rPr>
          <w:b/>
          <w:bCs/>
          <w:lang w:val="en-US"/>
        </w:rPr>
        <w:t>Sequence data</w:t>
      </w:r>
    </w:p>
    <w:p w14:paraId="4456D1A6" w14:textId="0AE09CC7" w:rsidR="005336C9" w:rsidRDefault="004A093E" w:rsidP="005336C9">
      <w:pPr>
        <w:rPr>
          <w:lang w:val="en-US"/>
        </w:rPr>
      </w:pPr>
      <w:r>
        <w:rPr>
          <w:lang w:val="en-US"/>
        </w:rPr>
        <w:t xml:space="preserve">We </w:t>
      </w:r>
      <w:proofErr w:type="spellStart"/>
      <w:r>
        <w:rPr>
          <w:lang w:val="en-US"/>
        </w:rPr>
        <w:t>analy</w:t>
      </w:r>
      <w:r w:rsidR="008F79EF">
        <w:rPr>
          <w:lang w:val="en-US"/>
        </w:rPr>
        <w:t>s</w:t>
      </w:r>
      <w:r>
        <w:rPr>
          <w:lang w:val="en-US"/>
        </w:rPr>
        <w:t>ed</w:t>
      </w:r>
      <w:proofErr w:type="spellEnd"/>
      <w:r>
        <w:rPr>
          <w:lang w:val="en-US"/>
        </w:rPr>
        <w:t xml:space="preserve"> </w:t>
      </w:r>
      <w:r w:rsidRPr="005336C9">
        <w:rPr>
          <w:lang w:val="en-US"/>
        </w:rPr>
        <w:t>ORF5 sequence</w:t>
      </w:r>
      <w:r>
        <w:rPr>
          <w:lang w:val="en-US"/>
        </w:rPr>
        <w:t xml:space="preserve"> datasets</w:t>
      </w:r>
      <w:r w:rsidRPr="005336C9">
        <w:rPr>
          <w:lang w:val="en-US"/>
        </w:rPr>
        <w:t xml:space="preserve"> (2003-2020) provided by the NÉBIH ÁDI</w:t>
      </w:r>
      <w:r>
        <w:rPr>
          <w:lang w:val="en-US"/>
        </w:rPr>
        <w:t xml:space="preserve"> t</w:t>
      </w:r>
      <w:r w:rsidR="00FD22D0" w:rsidRPr="005336C9">
        <w:rPr>
          <w:lang w:val="en-US"/>
        </w:rPr>
        <w:t>o describe the distribution and molecular epidemiology of PRRSV strains</w:t>
      </w:r>
      <w:r w:rsidR="00FD22D0">
        <w:rPr>
          <w:lang w:val="en-US"/>
        </w:rPr>
        <w:t xml:space="preserve"> in Hungary</w:t>
      </w:r>
      <w:r w:rsidR="005336C9" w:rsidRPr="005336C9">
        <w:rPr>
          <w:lang w:val="en-US"/>
        </w:rPr>
        <w:t>.</w:t>
      </w:r>
      <w:r w:rsidR="00CC259F">
        <w:rPr>
          <w:lang w:val="en-US"/>
        </w:rPr>
        <w:t xml:space="preserve"> In case of the PRRSV-1 a</w:t>
      </w:r>
      <w:r w:rsidR="005336C9" w:rsidRPr="005336C9">
        <w:rPr>
          <w:lang w:val="en-US"/>
        </w:rPr>
        <w:t xml:space="preserve"> representative dataset was </w:t>
      </w:r>
      <w:r w:rsidR="00CC259F">
        <w:rPr>
          <w:lang w:val="en-US"/>
        </w:rPr>
        <w:t>created</w:t>
      </w:r>
      <w:r w:rsidR="005336C9" w:rsidRPr="005336C9">
        <w:rPr>
          <w:lang w:val="en-US"/>
        </w:rPr>
        <w:t xml:space="preserve">, </w:t>
      </w:r>
      <w:r w:rsidR="00A70ECF" w:rsidRPr="00A70ECF">
        <w:rPr>
          <w:lang w:val="en-US"/>
        </w:rPr>
        <w:t>comprising</w:t>
      </w:r>
      <w:r w:rsidR="00A70ECF">
        <w:rPr>
          <w:lang w:val="en-US"/>
        </w:rPr>
        <w:t xml:space="preserve"> </w:t>
      </w:r>
      <w:r w:rsidR="005336C9" w:rsidRPr="005336C9">
        <w:rPr>
          <w:lang w:val="en-US"/>
        </w:rPr>
        <w:t xml:space="preserve">those sequences (n=301, full ORF5) that were considered unique per pig holding, </w:t>
      </w:r>
      <w:proofErr w:type="gramStart"/>
      <w:r w:rsidR="005336C9" w:rsidRPr="005336C9">
        <w:rPr>
          <w:lang w:val="en-US"/>
        </w:rPr>
        <w:t>i.e.</w:t>
      </w:r>
      <w:proofErr w:type="gramEnd"/>
      <w:r w:rsidR="005336C9" w:rsidRPr="005336C9">
        <w:rPr>
          <w:lang w:val="en-US"/>
        </w:rPr>
        <w:t xml:space="preserve"> showing more than 2% nucleotide divergence from previously identified sequence variation. For PRRSV-2, all sequence data (n=44, partial ORF5) were used.</w:t>
      </w:r>
    </w:p>
    <w:p w14:paraId="5A02CC8B" w14:textId="386DCC6F" w:rsidR="00C92C66" w:rsidRDefault="00C92C66">
      <w:pPr>
        <w:spacing w:after="160" w:line="259" w:lineRule="auto"/>
        <w:ind w:firstLine="0"/>
        <w:jc w:val="left"/>
        <w:rPr>
          <w:lang w:val="en-US"/>
        </w:rPr>
      </w:pPr>
      <w:r>
        <w:rPr>
          <w:lang w:val="en-US"/>
        </w:rPr>
        <w:br w:type="page"/>
      </w:r>
    </w:p>
    <w:p w14:paraId="33CD30B4" w14:textId="01825B1B" w:rsidR="00C92C66" w:rsidRDefault="00C92C66" w:rsidP="00C92C66">
      <w:pPr>
        <w:pStyle w:val="Cmsor1"/>
        <w:rPr>
          <w:lang w:val="en-US"/>
        </w:rPr>
      </w:pPr>
      <w:bookmarkStart w:id="3" w:name="_Toc165624100"/>
      <w:r>
        <w:rPr>
          <w:lang w:val="en-US"/>
        </w:rPr>
        <w:lastRenderedPageBreak/>
        <w:t>Results and discussion</w:t>
      </w:r>
      <w:bookmarkEnd w:id="3"/>
    </w:p>
    <w:p w14:paraId="61F0CDA4" w14:textId="2936BBBE" w:rsidR="00C92C66" w:rsidRPr="00C92C66" w:rsidRDefault="00C92C66" w:rsidP="00C92C66">
      <w:pPr>
        <w:rPr>
          <w:b/>
          <w:bCs/>
          <w:u w:val="single"/>
          <w:lang w:val="en-US"/>
        </w:rPr>
      </w:pPr>
      <w:r w:rsidRPr="00C92C66">
        <w:rPr>
          <w:b/>
          <w:bCs/>
          <w:u w:val="single"/>
          <w:lang w:val="en-US"/>
        </w:rPr>
        <w:t>Sequence data analysis</w:t>
      </w:r>
    </w:p>
    <w:p w14:paraId="6E0E08E2" w14:textId="25440F62" w:rsidR="00C92C66" w:rsidRPr="00C92C66" w:rsidRDefault="00C92C66" w:rsidP="00C92C66">
      <w:pPr>
        <w:rPr>
          <w:b/>
          <w:bCs/>
          <w:lang w:val="en-US"/>
        </w:rPr>
      </w:pPr>
      <w:r w:rsidRPr="00C92C66">
        <w:rPr>
          <w:b/>
          <w:bCs/>
          <w:lang w:val="en-US"/>
        </w:rPr>
        <w:t>ORF5-based analysis of PRRSV-1 strains</w:t>
      </w:r>
    </w:p>
    <w:p w14:paraId="6748934A" w14:textId="26893746" w:rsidR="00C92C66" w:rsidRDefault="00C92C66" w:rsidP="00C92C66">
      <w:pPr>
        <w:rPr>
          <w:lang w:val="en-US"/>
        </w:rPr>
      </w:pPr>
      <w:r w:rsidRPr="00C92C66">
        <w:rPr>
          <w:lang w:val="en-US"/>
        </w:rPr>
        <w:t>The</w:t>
      </w:r>
      <w:r w:rsidR="008F79EF">
        <w:rPr>
          <w:lang w:val="en-US"/>
        </w:rPr>
        <w:t xml:space="preserve"> Hungarian</w:t>
      </w:r>
      <w:r w:rsidRPr="00C92C66">
        <w:rPr>
          <w:lang w:val="en-US"/>
        </w:rPr>
        <w:t xml:space="preserve"> PRRSV-1 strains investigated in this </w:t>
      </w:r>
      <w:r w:rsidR="001C2B59">
        <w:rPr>
          <w:lang w:val="en-US"/>
        </w:rPr>
        <w:t>study</w:t>
      </w:r>
      <w:r w:rsidRPr="00C92C66">
        <w:rPr>
          <w:lang w:val="en-US"/>
        </w:rPr>
        <w:t xml:space="preserve"> were classified into 16 clades (1A, 1B, 1C, 1E, 1F, 1G, 2, 3C, 3D, 3F, </w:t>
      </w:r>
      <w:proofErr w:type="spellStart"/>
      <w:r w:rsidRPr="00C92C66">
        <w:rPr>
          <w:lang w:val="en-US"/>
        </w:rPr>
        <w:t>Porcilis</w:t>
      </w:r>
      <w:proofErr w:type="spellEnd"/>
      <w:r w:rsidRPr="00C92C66">
        <w:rPr>
          <w:lang w:val="en-US"/>
        </w:rPr>
        <w:t xml:space="preserve">, </w:t>
      </w:r>
      <w:proofErr w:type="spellStart"/>
      <w:r w:rsidRPr="00C92C66">
        <w:rPr>
          <w:lang w:val="en-US"/>
        </w:rPr>
        <w:t>Porcilis</w:t>
      </w:r>
      <w:proofErr w:type="spellEnd"/>
      <w:r w:rsidRPr="00C92C66">
        <w:rPr>
          <w:lang w:val="en-US"/>
        </w:rPr>
        <w:t xml:space="preserve">-like, Spanish, </w:t>
      </w:r>
      <w:proofErr w:type="spellStart"/>
      <w:r w:rsidRPr="00C92C66">
        <w:rPr>
          <w:lang w:val="en-US"/>
        </w:rPr>
        <w:t>Reprocyc</w:t>
      </w:r>
      <w:proofErr w:type="spellEnd"/>
      <w:r w:rsidRPr="00C92C66">
        <w:rPr>
          <w:lang w:val="en-US"/>
        </w:rPr>
        <w:t>, X1 and X2)</w:t>
      </w:r>
      <w:r w:rsidR="001A44F3">
        <w:rPr>
          <w:lang w:val="en-US"/>
        </w:rPr>
        <w:t>.</w:t>
      </w:r>
      <w:r w:rsidRPr="00C92C66">
        <w:rPr>
          <w:lang w:val="en-US"/>
        </w:rPr>
        <w:t xml:space="preserve"> </w:t>
      </w:r>
      <w:r w:rsidR="001A44F3">
        <w:rPr>
          <w:lang w:val="en-US"/>
        </w:rPr>
        <w:t>O</w:t>
      </w:r>
      <w:r w:rsidRPr="00C92C66">
        <w:rPr>
          <w:lang w:val="en-US"/>
        </w:rPr>
        <w:t xml:space="preserve">f </w:t>
      </w:r>
      <w:r w:rsidR="001A44F3">
        <w:rPr>
          <w:lang w:val="en-US"/>
        </w:rPr>
        <w:t>these,</w:t>
      </w:r>
      <w:r w:rsidRPr="00C92C66">
        <w:rPr>
          <w:lang w:val="en-US"/>
        </w:rPr>
        <w:t xml:space="preserve"> </w:t>
      </w:r>
      <w:r w:rsidR="001A44F3">
        <w:rPr>
          <w:lang w:val="en-US"/>
        </w:rPr>
        <w:t>four</w:t>
      </w:r>
      <w:r w:rsidRPr="00C92C66">
        <w:rPr>
          <w:lang w:val="en-US"/>
        </w:rPr>
        <w:t xml:space="preserve"> clades consisted of previously unclassified sequences (</w:t>
      </w:r>
      <w:proofErr w:type="spellStart"/>
      <w:r w:rsidRPr="00C92C66">
        <w:rPr>
          <w:lang w:val="en-US"/>
        </w:rPr>
        <w:t>Porcilis</w:t>
      </w:r>
      <w:proofErr w:type="spellEnd"/>
      <w:r w:rsidRPr="00C92C66">
        <w:rPr>
          <w:lang w:val="en-US"/>
        </w:rPr>
        <w:t xml:space="preserve">, </w:t>
      </w:r>
      <w:proofErr w:type="spellStart"/>
      <w:r w:rsidRPr="00C92C66">
        <w:rPr>
          <w:lang w:val="en-US"/>
        </w:rPr>
        <w:t>Porcilis</w:t>
      </w:r>
      <w:proofErr w:type="spellEnd"/>
      <w:r w:rsidRPr="00C92C66">
        <w:rPr>
          <w:lang w:val="en-US"/>
        </w:rPr>
        <w:t xml:space="preserve">-like, Spanish and </w:t>
      </w:r>
      <w:proofErr w:type="spellStart"/>
      <w:r w:rsidRPr="00C92C66">
        <w:rPr>
          <w:lang w:val="en-US"/>
        </w:rPr>
        <w:t>Reprocyc</w:t>
      </w:r>
      <w:proofErr w:type="spellEnd"/>
      <w:r w:rsidRPr="00C92C66">
        <w:rPr>
          <w:lang w:val="en-US"/>
        </w:rPr>
        <w:t>)</w:t>
      </w:r>
      <w:r w:rsidR="001A44F3">
        <w:rPr>
          <w:lang w:val="en-US"/>
        </w:rPr>
        <w:t>,</w:t>
      </w:r>
      <w:r w:rsidRPr="00C92C66">
        <w:rPr>
          <w:lang w:val="en-US"/>
        </w:rPr>
        <w:t xml:space="preserve"> </w:t>
      </w:r>
      <w:r w:rsidR="001A44F3">
        <w:rPr>
          <w:lang w:val="en-US"/>
        </w:rPr>
        <w:t>while two</w:t>
      </w:r>
      <w:r w:rsidRPr="00C92C66">
        <w:rPr>
          <w:lang w:val="en-US"/>
        </w:rPr>
        <w:t xml:space="preserve"> </w:t>
      </w:r>
      <w:r w:rsidR="001C2B59">
        <w:rPr>
          <w:lang w:val="en-US"/>
        </w:rPr>
        <w:t xml:space="preserve">were </w:t>
      </w:r>
      <w:r w:rsidRPr="00C92C66">
        <w:rPr>
          <w:lang w:val="en-US"/>
        </w:rPr>
        <w:t xml:space="preserve">new clades (X1, X2). The clades 3D and X2 showed the highest genetic diversity, while </w:t>
      </w:r>
      <w:r w:rsidR="00187AA9" w:rsidRPr="00C92C66">
        <w:rPr>
          <w:lang w:val="en-US"/>
        </w:rPr>
        <w:t xml:space="preserve">1F, </w:t>
      </w:r>
      <w:proofErr w:type="spellStart"/>
      <w:r w:rsidR="00187AA9" w:rsidRPr="00C92C66">
        <w:rPr>
          <w:lang w:val="en-US"/>
        </w:rPr>
        <w:t>Porcilis</w:t>
      </w:r>
      <w:proofErr w:type="spellEnd"/>
      <w:r w:rsidR="00187AA9" w:rsidRPr="00C92C66">
        <w:rPr>
          <w:lang w:val="en-US"/>
        </w:rPr>
        <w:t xml:space="preserve"> and </w:t>
      </w:r>
      <w:proofErr w:type="spellStart"/>
      <w:r w:rsidR="00187AA9" w:rsidRPr="00C92C66">
        <w:rPr>
          <w:lang w:val="en-US"/>
        </w:rPr>
        <w:t>Reprocyc</w:t>
      </w:r>
      <w:proofErr w:type="spellEnd"/>
      <w:r w:rsidR="00187AA9" w:rsidRPr="00C92C66">
        <w:rPr>
          <w:lang w:val="en-US"/>
        </w:rPr>
        <w:t xml:space="preserve"> were </w:t>
      </w:r>
      <w:r w:rsidRPr="00C92C66">
        <w:rPr>
          <w:lang w:val="en-US"/>
        </w:rPr>
        <w:t xml:space="preserve">the most conservative. </w:t>
      </w:r>
      <w:r w:rsidR="001A44F3" w:rsidRPr="001A44F3">
        <w:rPr>
          <w:lang w:val="en-US"/>
        </w:rPr>
        <w:t xml:space="preserve">With regard to their </w:t>
      </w:r>
      <w:r w:rsidR="001A44F3">
        <w:rPr>
          <w:lang w:val="en-US"/>
        </w:rPr>
        <w:t>origin</w:t>
      </w:r>
      <w:r w:rsidR="001A44F3" w:rsidRPr="001A44F3">
        <w:rPr>
          <w:lang w:val="en-US"/>
        </w:rPr>
        <w:t xml:space="preserve">, the following clades </w:t>
      </w:r>
      <w:r w:rsidR="00354DF8">
        <w:rPr>
          <w:lang w:val="en-US"/>
        </w:rPr>
        <w:t xml:space="preserve">were </w:t>
      </w:r>
      <w:r w:rsidR="001A44F3" w:rsidRPr="001A44F3">
        <w:rPr>
          <w:lang w:val="en-US"/>
        </w:rPr>
        <w:t>identified as being associated with pig</w:t>
      </w:r>
      <w:r w:rsidR="000726EC">
        <w:rPr>
          <w:lang w:val="en-US"/>
        </w:rPr>
        <w:t>s</w:t>
      </w:r>
      <w:r w:rsidR="001A44F3" w:rsidRPr="001A44F3">
        <w:rPr>
          <w:lang w:val="en-US"/>
        </w:rPr>
        <w:t xml:space="preserve"> imported from abroad: </w:t>
      </w:r>
      <w:r w:rsidRPr="00C92C66">
        <w:rPr>
          <w:lang w:val="en-US"/>
        </w:rPr>
        <w:t xml:space="preserve">1A, 1F, 1G, X2, 2, 3C, 3D, 3F and Spanish. In addition, three clades </w:t>
      </w:r>
      <w:r w:rsidR="00354DF8">
        <w:rPr>
          <w:lang w:val="en-US"/>
        </w:rPr>
        <w:t>consisting of</w:t>
      </w:r>
      <w:r w:rsidRPr="00C92C66">
        <w:rPr>
          <w:lang w:val="en-US"/>
        </w:rPr>
        <w:t xml:space="preserve"> vaccine-derived strains (</w:t>
      </w:r>
      <w:proofErr w:type="spellStart"/>
      <w:r w:rsidRPr="00C92C66">
        <w:rPr>
          <w:lang w:val="en-US"/>
        </w:rPr>
        <w:t>Porcilis</w:t>
      </w:r>
      <w:proofErr w:type="spellEnd"/>
      <w:r w:rsidRPr="00C92C66">
        <w:rPr>
          <w:lang w:val="en-US"/>
        </w:rPr>
        <w:t xml:space="preserve">, </w:t>
      </w:r>
      <w:proofErr w:type="spellStart"/>
      <w:r w:rsidRPr="00C92C66">
        <w:rPr>
          <w:lang w:val="en-US"/>
        </w:rPr>
        <w:t>Reprocyc</w:t>
      </w:r>
      <w:proofErr w:type="spellEnd"/>
      <w:r w:rsidRPr="00C92C66">
        <w:rPr>
          <w:lang w:val="en-US"/>
        </w:rPr>
        <w:t xml:space="preserve">, Spanish - </w:t>
      </w:r>
      <w:proofErr w:type="spellStart"/>
      <w:r w:rsidRPr="00C92C66">
        <w:rPr>
          <w:lang w:val="en-US"/>
        </w:rPr>
        <w:t>Unistrain</w:t>
      </w:r>
      <w:proofErr w:type="spellEnd"/>
      <w:r w:rsidRPr="00C92C66">
        <w:rPr>
          <w:lang w:val="en-US"/>
        </w:rPr>
        <w:t xml:space="preserve"> or commonly known as </w:t>
      </w:r>
      <w:proofErr w:type="spellStart"/>
      <w:r w:rsidRPr="00C92C66">
        <w:rPr>
          <w:lang w:val="en-US"/>
        </w:rPr>
        <w:t>Amervac</w:t>
      </w:r>
      <w:proofErr w:type="spellEnd"/>
      <w:r w:rsidRPr="00C92C66">
        <w:rPr>
          <w:lang w:val="en-US"/>
        </w:rPr>
        <w:t>) were identified</w:t>
      </w:r>
      <w:r w:rsidR="00877917">
        <w:rPr>
          <w:lang w:val="en-US"/>
        </w:rPr>
        <w:t>.</w:t>
      </w:r>
      <w:r w:rsidRPr="00C92C66">
        <w:rPr>
          <w:lang w:val="en-US"/>
        </w:rPr>
        <w:t xml:space="preserve"> </w:t>
      </w:r>
      <w:r w:rsidR="00877917">
        <w:rPr>
          <w:lang w:val="en-US"/>
        </w:rPr>
        <w:t>This is not</w:t>
      </w:r>
      <w:r w:rsidRPr="00C92C66">
        <w:rPr>
          <w:lang w:val="en-US"/>
        </w:rPr>
        <w:t xml:space="preserve"> </w:t>
      </w:r>
      <w:r w:rsidR="00877917">
        <w:rPr>
          <w:lang w:val="en-US"/>
        </w:rPr>
        <w:t>unexpected</w:t>
      </w:r>
      <w:r w:rsidRPr="00C92C66">
        <w:rPr>
          <w:lang w:val="en-US"/>
        </w:rPr>
        <w:t xml:space="preserve"> given the </w:t>
      </w:r>
      <w:r w:rsidR="00877917">
        <w:rPr>
          <w:lang w:val="en-US"/>
        </w:rPr>
        <w:t>common use</w:t>
      </w:r>
      <w:r w:rsidRPr="00C92C66">
        <w:rPr>
          <w:lang w:val="en-US"/>
        </w:rPr>
        <w:t xml:space="preserve"> of </w:t>
      </w:r>
      <w:r w:rsidR="00FD7809">
        <w:rPr>
          <w:lang w:val="en-US"/>
        </w:rPr>
        <w:t xml:space="preserve">these </w:t>
      </w:r>
      <w:r w:rsidRPr="00C92C66">
        <w:rPr>
          <w:lang w:val="en-US"/>
        </w:rPr>
        <w:t xml:space="preserve">PRRSV-1 MLV vaccines in our country. </w:t>
      </w:r>
      <w:r w:rsidR="00E613D7">
        <w:rPr>
          <w:lang w:val="en-US"/>
        </w:rPr>
        <w:t>The</w:t>
      </w:r>
      <w:r w:rsidR="00AC60E3" w:rsidRPr="00AC60E3">
        <w:rPr>
          <w:lang w:val="en-US"/>
        </w:rPr>
        <w:t xml:space="preserve"> </w:t>
      </w:r>
      <w:r w:rsidR="00FD7809">
        <w:rPr>
          <w:lang w:val="en-US"/>
        </w:rPr>
        <w:t>genetic analyses</w:t>
      </w:r>
      <w:r w:rsidR="00AC60E3" w:rsidRPr="00AC60E3">
        <w:rPr>
          <w:lang w:val="en-US"/>
        </w:rPr>
        <w:t xml:space="preserve"> indicate</w:t>
      </w:r>
      <w:r w:rsidR="004C29C3">
        <w:rPr>
          <w:lang w:val="en-US"/>
        </w:rPr>
        <w:t>d</w:t>
      </w:r>
      <w:r w:rsidR="00AC60E3" w:rsidRPr="00AC60E3">
        <w:rPr>
          <w:lang w:val="en-US"/>
        </w:rPr>
        <w:t xml:space="preserve"> that the </w:t>
      </w:r>
      <w:proofErr w:type="spellStart"/>
      <w:r w:rsidR="00AC60E3" w:rsidRPr="00AC60E3">
        <w:rPr>
          <w:lang w:val="en-US"/>
        </w:rPr>
        <w:t>Porcilis</w:t>
      </w:r>
      <w:proofErr w:type="spellEnd"/>
      <w:r w:rsidR="00AC60E3" w:rsidRPr="00AC60E3">
        <w:rPr>
          <w:lang w:val="en-US"/>
        </w:rPr>
        <w:t xml:space="preserve"> vaccine strain is genetically stable under field conditions, whereas the </w:t>
      </w:r>
      <w:proofErr w:type="spellStart"/>
      <w:r w:rsidR="00AC60E3" w:rsidRPr="00AC60E3">
        <w:rPr>
          <w:lang w:val="en-US"/>
        </w:rPr>
        <w:t>Reprocyc</w:t>
      </w:r>
      <w:proofErr w:type="spellEnd"/>
      <w:r w:rsidR="00AC60E3" w:rsidRPr="00AC60E3">
        <w:rPr>
          <w:lang w:val="en-US"/>
        </w:rPr>
        <w:t xml:space="preserve"> and </w:t>
      </w:r>
      <w:proofErr w:type="spellStart"/>
      <w:r w:rsidR="00AC60E3" w:rsidRPr="00AC60E3">
        <w:rPr>
          <w:lang w:val="en-US"/>
        </w:rPr>
        <w:t>Amervac</w:t>
      </w:r>
      <w:proofErr w:type="spellEnd"/>
      <w:r w:rsidR="00AC60E3" w:rsidRPr="00AC60E3">
        <w:rPr>
          <w:lang w:val="en-US"/>
        </w:rPr>
        <w:t xml:space="preserve"> vaccine strains exhibit less stability.</w:t>
      </w:r>
    </w:p>
    <w:p w14:paraId="17C5E187" w14:textId="514885AA" w:rsidR="00815A4B" w:rsidRDefault="00815A4B" w:rsidP="00C92C66">
      <w:pPr>
        <w:rPr>
          <w:lang w:val="en-US"/>
        </w:rPr>
      </w:pPr>
      <w:r w:rsidRPr="00815A4B">
        <w:rPr>
          <w:lang w:val="en-US"/>
        </w:rPr>
        <w:t xml:space="preserve">The </w:t>
      </w:r>
      <w:r w:rsidR="004C29C3">
        <w:rPr>
          <w:lang w:val="en-US"/>
        </w:rPr>
        <w:t xml:space="preserve">comparative </w:t>
      </w:r>
      <w:r w:rsidRPr="00815A4B">
        <w:rPr>
          <w:lang w:val="en-US"/>
        </w:rPr>
        <w:t>analysis of the ORF5 amino acid sequence</w:t>
      </w:r>
      <w:r w:rsidR="004C29C3">
        <w:rPr>
          <w:lang w:val="en-US"/>
        </w:rPr>
        <w:t>s</w:t>
      </w:r>
      <w:r w:rsidRPr="00815A4B">
        <w:rPr>
          <w:lang w:val="en-US"/>
        </w:rPr>
        <w:t xml:space="preserve"> revealed high degree of genetic variation. In contrast to the data from Europe, one amino acid position (as32) within the generally conserved </w:t>
      </w:r>
      <w:proofErr w:type="spellStart"/>
      <w:r w:rsidRPr="00815A4B">
        <w:rPr>
          <w:lang w:val="en-US"/>
        </w:rPr>
        <w:t>neutralising</w:t>
      </w:r>
      <w:proofErr w:type="spellEnd"/>
      <w:r w:rsidRPr="00815A4B">
        <w:rPr>
          <w:lang w:val="en-US"/>
        </w:rPr>
        <w:t xml:space="preserve"> epitope</w:t>
      </w:r>
      <w:r w:rsidR="007C76F1">
        <w:rPr>
          <w:lang w:val="en-US"/>
        </w:rPr>
        <w:t>,</w:t>
      </w:r>
      <w:r w:rsidR="0052102D">
        <w:rPr>
          <w:lang w:val="en-US"/>
        </w:rPr>
        <w:t xml:space="preserve"> </w:t>
      </w:r>
      <w:r w:rsidRPr="00815A4B">
        <w:rPr>
          <w:lang w:val="en-US"/>
        </w:rPr>
        <w:t>several antigenic regions and T-cell epitopes were found to be diverse.</w:t>
      </w:r>
    </w:p>
    <w:p w14:paraId="4A0B34F6" w14:textId="75CE30D7" w:rsidR="00EC7483" w:rsidRDefault="00EC7483" w:rsidP="00C92C66">
      <w:pPr>
        <w:rPr>
          <w:lang w:val="en-US"/>
        </w:rPr>
      </w:pPr>
      <w:r>
        <w:rPr>
          <w:lang w:val="en-US"/>
        </w:rPr>
        <w:t>We</w:t>
      </w:r>
      <w:r w:rsidRPr="00EC7483">
        <w:rPr>
          <w:lang w:val="en-US"/>
        </w:rPr>
        <w:t xml:space="preserve"> identified </w:t>
      </w:r>
      <w:r>
        <w:rPr>
          <w:lang w:val="en-US"/>
        </w:rPr>
        <w:t>s</w:t>
      </w:r>
      <w:r w:rsidRPr="00EC7483">
        <w:rPr>
          <w:lang w:val="en-US"/>
        </w:rPr>
        <w:t>ix potential N-glycosylation sites</w:t>
      </w:r>
      <w:r w:rsidR="00E366EE">
        <w:rPr>
          <w:lang w:val="en-US"/>
        </w:rPr>
        <w:t xml:space="preserve"> in the GP5</w:t>
      </w:r>
      <w:r w:rsidRPr="00EC7483">
        <w:rPr>
          <w:lang w:val="en-US"/>
        </w:rPr>
        <w:t xml:space="preserve">. </w:t>
      </w:r>
      <w:r w:rsidR="00654E45">
        <w:rPr>
          <w:lang w:val="en-US"/>
        </w:rPr>
        <w:t xml:space="preserve">Although </w:t>
      </w:r>
      <w:r w:rsidRPr="00EC7483">
        <w:rPr>
          <w:lang w:val="en-US"/>
        </w:rPr>
        <w:t>N46 and N53 are typically conserved</w:t>
      </w:r>
      <w:r w:rsidR="005751BE">
        <w:rPr>
          <w:lang w:val="en-US"/>
        </w:rPr>
        <w:t>,</w:t>
      </w:r>
      <w:r w:rsidR="00654E45">
        <w:rPr>
          <w:lang w:val="en-US"/>
        </w:rPr>
        <w:t xml:space="preserve"> we </w:t>
      </w:r>
      <w:r w:rsidR="00654E45" w:rsidRPr="00EC7483">
        <w:rPr>
          <w:lang w:val="en-US"/>
        </w:rPr>
        <w:t xml:space="preserve">observed </w:t>
      </w:r>
      <w:r w:rsidRPr="00EC7483">
        <w:rPr>
          <w:lang w:val="en-US"/>
        </w:rPr>
        <w:t xml:space="preserve">mutations in the N46 position, with the majority occurring in the Spanish clade. In parallel, </w:t>
      </w:r>
      <w:r w:rsidR="00D04F09" w:rsidRPr="00EC7483">
        <w:rPr>
          <w:lang w:val="en-US"/>
        </w:rPr>
        <w:t>the absence of N46</w:t>
      </w:r>
      <w:r w:rsidR="00D04F09">
        <w:rPr>
          <w:lang w:val="en-US"/>
        </w:rPr>
        <w:t xml:space="preserve"> </w:t>
      </w:r>
      <w:r w:rsidR="00D04F09" w:rsidRPr="00EC7483">
        <w:rPr>
          <w:lang w:val="en-US"/>
        </w:rPr>
        <w:t xml:space="preserve">was accompanied by </w:t>
      </w:r>
      <w:r w:rsidRPr="00EC7483">
        <w:rPr>
          <w:lang w:val="en-US"/>
        </w:rPr>
        <w:t xml:space="preserve">the presence of N37. The </w:t>
      </w:r>
      <w:r w:rsidR="009B06E0">
        <w:rPr>
          <w:lang w:val="en-US"/>
        </w:rPr>
        <w:t>predominant</w:t>
      </w:r>
      <w:r w:rsidRPr="00EC7483">
        <w:rPr>
          <w:lang w:val="en-US"/>
        </w:rPr>
        <w:t xml:space="preserve"> </w:t>
      </w:r>
      <w:r w:rsidR="009B06E0" w:rsidRPr="00EC7483">
        <w:rPr>
          <w:lang w:val="en-US"/>
        </w:rPr>
        <w:t>glycosylation pattern</w:t>
      </w:r>
      <w:r w:rsidR="009B06E0" w:rsidRPr="00EC7483">
        <w:rPr>
          <w:lang w:val="en-US"/>
        </w:rPr>
        <w:t xml:space="preserve"> </w:t>
      </w:r>
      <w:r w:rsidRPr="00EC7483">
        <w:rPr>
          <w:lang w:val="en-US"/>
        </w:rPr>
        <w:t xml:space="preserve">of </w:t>
      </w:r>
      <w:r w:rsidR="009B06E0">
        <w:rPr>
          <w:lang w:val="en-US"/>
        </w:rPr>
        <w:t xml:space="preserve">the </w:t>
      </w:r>
      <w:r w:rsidRPr="00EC7483">
        <w:rPr>
          <w:lang w:val="en-US"/>
        </w:rPr>
        <w:t xml:space="preserve">Hungarian PRRSV-1 strains </w:t>
      </w:r>
      <w:r w:rsidR="009B06E0">
        <w:rPr>
          <w:lang w:val="en-US"/>
        </w:rPr>
        <w:t>was</w:t>
      </w:r>
      <w:r w:rsidR="00A96471" w:rsidRPr="00A96471">
        <w:rPr>
          <w:lang w:val="en-US"/>
        </w:rPr>
        <w:t xml:space="preserve"> </w:t>
      </w:r>
      <w:r w:rsidRPr="00EC7483">
        <w:rPr>
          <w:lang w:val="en-US"/>
        </w:rPr>
        <w:t>the N37-N46-N53, which is the most prevalent in Europe and Asia.</w:t>
      </w:r>
    </w:p>
    <w:p w14:paraId="787423FB" w14:textId="1080FEAC" w:rsidR="00B07190" w:rsidRDefault="00DD1823" w:rsidP="00B07190">
      <w:pPr>
        <w:rPr>
          <w:lang w:val="en-US"/>
        </w:rPr>
      </w:pPr>
      <w:r w:rsidRPr="00DD1823">
        <w:rPr>
          <w:lang w:val="en-US"/>
        </w:rPr>
        <w:t xml:space="preserve">A total of 25 amino acid positions </w:t>
      </w:r>
      <w:r w:rsidR="00495939">
        <w:rPr>
          <w:lang w:val="en-US"/>
        </w:rPr>
        <w:t>showed</w:t>
      </w:r>
      <w:r w:rsidRPr="00DD1823">
        <w:rPr>
          <w:lang w:val="en-US"/>
        </w:rPr>
        <w:t xml:space="preserve"> </w:t>
      </w:r>
      <w:r w:rsidR="00B36955">
        <w:rPr>
          <w:lang w:val="en-US"/>
        </w:rPr>
        <w:t xml:space="preserve">significant </w:t>
      </w:r>
      <w:r w:rsidRPr="00DD1823">
        <w:rPr>
          <w:lang w:val="en-US"/>
        </w:rPr>
        <w:t>positive selecti</w:t>
      </w:r>
      <w:r w:rsidR="00E3073E">
        <w:rPr>
          <w:lang w:val="en-US"/>
        </w:rPr>
        <w:t>ve</w:t>
      </w:r>
      <w:r w:rsidRPr="00DD1823">
        <w:rPr>
          <w:lang w:val="en-US"/>
        </w:rPr>
        <w:t xml:space="preserve"> pressure</w:t>
      </w:r>
      <w:r w:rsidR="00FA048D" w:rsidRPr="00FA048D">
        <w:rPr>
          <w:lang w:val="en-US"/>
        </w:rPr>
        <w:t xml:space="preserve"> </w:t>
      </w:r>
      <w:r w:rsidR="00FA048D">
        <w:rPr>
          <w:lang w:val="en-US"/>
        </w:rPr>
        <w:t>in the</w:t>
      </w:r>
      <w:r w:rsidR="00FA048D" w:rsidRPr="00DD1823">
        <w:rPr>
          <w:lang w:val="en-US"/>
        </w:rPr>
        <w:t xml:space="preserve"> GP5</w:t>
      </w:r>
      <w:r w:rsidR="00FA048D">
        <w:rPr>
          <w:lang w:val="en-US"/>
        </w:rPr>
        <w:t>.</w:t>
      </w:r>
      <w:r w:rsidRPr="00DD1823">
        <w:rPr>
          <w:lang w:val="en-US"/>
        </w:rPr>
        <w:t xml:space="preserve"> </w:t>
      </w:r>
      <w:r w:rsidR="00FA048D">
        <w:rPr>
          <w:lang w:val="en-US"/>
        </w:rPr>
        <w:t>T</w:t>
      </w:r>
      <w:r w:rsidRPr="00DD1823">
        <w:rPr>
          <w:lang w:val="en-US"/>
        </w:rPr>
        <w:t xml:space="preserve">he majority </w:t>
      </w:r>
      <w:r w:rsidR="00FA048D">
        <w:rPr>
          <w:lang w:val="en-US"/>
        </w:rPr>
        <w:t>were</w:t>
      </w:r>
      <w:r w:rsidRPr="00DD1823">
        <w:rPr>
          <w:lang w:val="en-US"/>
        </w:rPr>
        <w:t xml:space="preserve"> located in the N-terminal signal sequence and ectodomain protein regions. </w:t>
      </w:r>
      <w:proofErr w:type="spellStart"/>
      <w:r w:rsidR="00AF69CE">
        <w:rPr>
          <w:lang w:val="en-US"/>
        </w:rPr>
        <w:t>Analysing</w:t>
      </w:r>
      <w:proofErr w:type="spellEnd"/>
      <w:r w:rsidR="00AF69CE">
        <w:rPr>
          <w:lang w:val="en-US"/>
        </w:rPr>
        <w:t xml:space="preserve"> the selection pressure in each clade we </w:t>
      </w:r>
      <w:r w:rsidR="004160A4">
        <w:rPr>
          <w:lang w:val="en-US"/>
        </w:rPr>
        <w:t>found</w:t>
      </w:r>
      <w:r w:rsidRPr="00DD1823">
        <w:rPr>
          <w:lang w:val="en-US"/>
        </w:rPr>
        <w:t xml:space="preserve"> that the number of unique codons under diversifying selection was highest in the Spanish clade (6 codons). This finding also supports the high diversity of this clade.</w:t>
      </w:r>
      <w:r w:rsidR="00B07190">
        <w:rPr>
          <w:lang w:val="en-US"/>
        </w:rPr>
        <w:br w:type="page"/>
      </w:r>
    </w:p>
    <w:p w14:paraId="33395F08" w14:textId="065CBEC9" w:rsidR="00DD1823" w:rsidRPr="00C17F6E" w:rsidRDefault="00EE1F2A" w:rsidP="00C92C66">
      <w:pPr>
        <w:rPr>
          <w:b/>
          <w:bCs/>
          <w:lang w:val="en-US"/>
        </w:rPr>
      </w:pPr>
      <w:r w:rsidRPr="00C17F6E">
        <w:rPr>
          <w:b/>
          <w:bCs/>
          <w:lang w:val="en-US"/>
        </w:rPr>
        <w:lastRenderedPageBreak/>
        <w:t>ORF5-based analysis of PRRSV-2 strains</w:t>
      </w:r>
    </w:p>
    <w:p w14:paraId="2F0FDB58" w14:textId="3ED6EB79" w:rsidR="00EE1F2A" w:rsidRDefault="00841755" w:rsidP="00C92C66">
      <w:pPr>
        <w:rPr>
          <w:lang w:val="en-US"/>
        </w:rPr>
      </w:pPr>
      <w:r w:rsidRPr="00841755">
        <w:rPr>
          <w:lang w:val="en-US"/>
        </w:rPr>
        <w:t xml:space="preserve">The number of </w:t>
      </w:r>
      <w:r>
        <w:rPr>
          <w:lang w:val="en-US"/>
        </w:rPr>
        <w:t>Hungarian</w:t>
      </w:r>
      <w:r w:rsidRPr="00841755">
        <w:rPr>
          <w:lang w:val="en-US"/>
        </w:rPr>
        <w:t xml:space="preserve"> pig </w:t>
      </w:r>
      <w:r w:rsidR="004956D0">
        <w:rPr>
          <w:lang w:val="en-US"/>
        </w:rPr>
        <w:t>farms</w:t>
      </w:r>
      <w:r w:rsidRPr="00841755">
        <w:rPr>
          <w:lang w:val="en-US"/>
        </w:rPr>
        <w:t xml:space="preserve"> infected with PRRSV-2 was approximately four or five per year during the period 2005-2021, </w:t>
      </w:r>
      <w:r w:rsidR="009E2F8C">
        <w:rPr>
          <w:lang w:val="en-US"/>
        </w:rPr>
        <w:t>and</w:t>
      </w:r>
      <w:r w:rsidRPr="00841755">
        <w:rPr>
          <w:lang w:val="en-US"/>
        </w:rPr>
        <w:t xml:space="preserve"> these holdings distributed throughout the country. Our investigations revealed that only PRRSV-2 strains belonging to the L5 and L1 lineages were present.</w:t>
      </w:r>
    </w:p>
    <w:p w14:paraId="2B0EB657" w14:textId="346159F1" w:rsidR="009E2F8C" w:rsidRDefault="009E2F8C" w:rsidP="00C92C66">
      <w:pPr>
        <w:rPr>
          <w:lang w:val="en-US"/>
        </w:rPr>
      </w:pPr>
      <w:r w:rsidRPr="009E2F8C">
        <w:rPr>
          <w:lang w:val="en-US"/>
        </w:rPr>
        <w:t xml:space="preserve">The L5 </w:t>
      </w:r>
      <w:r w:rsidR="000C447B">
        <w:rPr>
          <w:lang w:val="en-US"/>
        </w:rPr>
        <w:t>includes</w:t>
      </w:r>
      <w:r w:rsidRPr="009E2F8C">
        <w:rPr>
          <w:lang w:val="en-US"/>
        </w:rPr>
        <w:t xml:space="preserve"> the wild-type VR-2332 strain</w:t>
      </w:r>
      <w:r w:rsidR="006820E8">
        <w:rPr>
          <w:lang w:val="en-US"/>
        </w:rPr>
        <w:t xml:space="preserve">, </w:t>
      </w:r>
      <w:r w:rsidRPr="009E2F8C">
        <w:rPr>
          <w:lang w:val="en-US"/>
        </w:rPr>
        <w:t>its attenuated vaccine strain (</w:t>
      </w:r>
      <w:proofErr w:type="spellStart"/>
      <w:r w:rsidRPr="009E2F8C">
        <w:rPr>
          <w:lang w:val="en-US"/>
        </w:rPr>
        <w:t>Ingelvac</w:t>
      </w:r>
      <w:proofErr w:type="spellEnd"/>
      <w:r w:rsidRPr="009E2F8C">
        <w:rPr>
          <w:lang w:val="en-US"/>
        </w:rPr>
        <w:t xml:space="preserve"> MLV) and its derivatives. The Hungarian L5 sequences (n=39) </w:t>
      </w:r>
      <w:r w:rsidR="006820E8">
        <w:rPr>
          <w:lang w:val="en-US"/>
        </w:rPr>
        <w:t>showed</w:t>
      </w:r>
      <w:r w:rsidRPr="009E2F8C">
        <w:rPr>
          <w:lang w:val="en-US"/>
        </w:rPr>
        <w:t xml:space="preserve"> the highest similarity to </w:t>
      </w:r>
      <w:r w:rsidR="006820E8">
        <w:rPr>
          <w:lang w:val="en-US"/>
        </w:rPr>
        <w:t xml:space="preserve">the </w:t>
      </w:r>
      <w:proofErr w:type="spellStart"/>
      <w:r w:rsidRPr="009E2F8C">
        <w:rPr>
          <w:lang w:val="en-US"/>
        </w:rPr>
        <w:t>Ingelvac</w:t>
      </w:r>
      <w:proofErr w:type="spellEnd"/>
      <w:r w:rsidRPr="009E2F8C">
        <w:rPr>
          <w:lang w:val="en-US"/>
        </w:rPr>
        <w:t xml:space="preserve"> MLV</w:t>
      </w:r>
      <w:r w:rsidR="006820E8">
        <w:rPr>
          <w:lang w:val="en-US"/>
        </w:rPr>
        <w:t xml:space="preserve"> strain</w:t>
      </w:r>
      <w:r w:rsidRPr="009E2F8C">
        <w:rPr>
          <w:lang w:val="en-US"/>
        </w:rPr>
        <w:t xml:space="preserve"> at both </w:t>
      </w:r>
      <w:proofErr w:type="spellStart"/>
      <w:r w:rsidR="00C42FF8">
        <w:rPr>
          <w:lang w:val="en-US"/>
        </w:rPr>
        <w:t>nt</w:t>
      </w:r>
      <w:proofErr w:type="spellEnd"/>
      <w:r w:rsidRPr="009E2F8C">
        <w:rPr>
          <w:lang w:val="en-US"/>
        </w:rPr>
        <w:t xml:space="preserve"> and </w:t>
      </w:r>
      <w:r w:rsidR="00C42FF8">
        <w:rPr>
          <w:lang w:val="en-US"/>
        </w:rPr>
        <w:t>aa</w:t>
      </w:r>
      <w:r w:rsidRPr="009E2F8C">
        <w:rPr>
          <w:lang w:val="en-US"/>
        </w:rPr>
        <w:t xml:space="preserve"> levels. Furthermore, the assumption of vaccine origin is supported by the fact that </w:t>
      </w:r>
      <w:r w:rsidR="005D0DCF">
        <w:rPr>
          <w:lang w:val="en-US"/>
        </w:rPr>
        <w:t>most</w:t>
      </w:r>
      <w:r w:rsidRPr="009E2F8C">
        <w:rPr>
          <w:lang w:val="en-US"/>
        </w:rPr>
        <w:t xml:space="preserve"> of</w:t>
      </w:r>
      <w:r w:rsidR="005D0DCF">
        <w:rPr>
          <w:lang w:val="en-US"/>
        </w:rPr>
        <w:t xml:space="preserve"> the</w:t>
      </w:r>
      <w:r w:rsidRPr="009E2F8C">
        <w:rPr>
          <w:lang w:val="en-US"/>
        </w:rPr>
        <w:t xml:space="preserve"> L5 strains were isolated from imported pig herds or from pig farms associated with such herds. It is of note that </w:t>
      </w:r>
      <w:proofErr w:type="spellStart"/>
      <w:r w:rsidRPr="009E2F8C">
        <w:rPr>
          <w:lang w:val="en-US"/>
        </w:rPr>
        <w:t>Ingelvac</w:t>
      </w:r>
      <w:proofErr w:type="spellEnd"/>
      <w:r w:rsidRPr="009E2F8C">
        <w:rPr>
          <w:lang w:val="en-US"/>
        </w:rPr>
        <w:t xml:space="preserve"> MLV is not </w:t>
      </w:r>
      <w:proofErr w:type="spellStart"/>
      <w:r w:rsidRPr="009E2F8C">
        <w:rPr>
          <w:lang w:val="en-US"/>
        </w:rPr>
        <w:t>authorised</w:t>
      </w:r>
      <w:proofErr w:type="spellEnd"/>
      <w:r w:rsidRPr="009E2F8C">
        <w:rPr>
          <w:lang w:val="en-US"/>
        </w:rPr>
        <w:t xml:space="preserve"> in our country, in contrast to some other European countries.</w:t>
      </w:r>
    </w:p>
    <w:p w14:paraId="68519032" w14:textId="56D2B38C" w:rsidR="00C17F6E" w:rsidRDefault="00C17F6E" w:rsidP="00C92C66">
      <w:pPr>
        <w:rPr>
          <w:lang w:val="en-US"/>
        </w:rPr>
      </w:pPr>
      <w:r w:rsidRPr="00C17F6E">
        <w:rPr>
          <w:lang w:val="en-US"/>
        </w:rPr>
        <w:t>The Hungarian L1 sequences (n=5) showed the closest relationship to a Slovakian sequence</w:t>
      </w:r>
      <w:r w:rsidR="00B633E2">
        <w:rPr>
          <w:lang w:val="en-US"/>
        </w:rPr>
        <w:t>,</w:t>
      </w:r>
      <w:r w:rsidRPr="00C17F6E">
        <w:rPr>
          <w:lang w:val="en-US"/>
        </w:rPr>
        <w:t xml:space="preserve"> </w:t>
      </w:r>
      <w:r w:rsidR="00F43956">
        <w:rPr>
          <w:lang w:val="en-US"/>
        </w:rPr>
        <w:t>in addition</w:t>
      </w:r>
      <w:r w:rsidRPr="00C17F6E">
        <w:rPr>
          <w:lang w:val="en-US"/>
        </w:rPr>
        <w:t xml:space="preserve"> they form</w:t>
      </w:r>
      <w:r w:rsidR="00B633E2">
        <w:rPr>
          <w:lang w:val="en-US"/>
        </w:rPr>
        <w:t>ed</w:t>
      </w:r>
      <w:r w:rsidRPr="00C17F6E">
        <w:rPr>
          <w:lang w:val="en-US"/>
        </w:rPr>
        <w:t xml:space="preserve"> a separate group within L1 </w:t>
      </w:r>
      <w:r>
        <w:rPr>
          <w:lang w:val="en-US"/>
        </w:rPr>
        <w:t xml:space="preserve">in the </w:t>
      </w:r>
      <w:r w:rsidRPr="00C17F6E">
        <w:rPr>
          <w:lang w:val="en-US"/>
        </w:rPr>
        <w:t xml:space="preserve">phylogenetic </w:t>
      </w:r>
      <w:r>
        <w:rPr>
          <w:lang w:val="en-US"/>
        </w:rPr>
        <w:t>tree</w:t>
      </w:r>
      <w:r w:rsidRPr="00C17F6E">
        <w:rPr>
          <w:lang w:val="en-US"/>
        </w:rPr>
        <w:t xml:space="preserve">. </w:t>
      </w:r>
      <w:r w:rsidR="00B633E2">
        <w:rPr>
          <w:lang w:val="en-US"/>
        </w:rPr>
        <w:t xml:space="preserve">As regard to the </w:t>
      </w:r>
      <w:r w:rsidRPr="00C17F6E">
        <w:rPr>
          <w:lang w:val="en-US"/>
        </w:rPr>
        <w:t>exact origin of the</w:t>
      </w:r>
      <w:r w:rsidR="003F055D">
        <w:rPr>
          <w:lang w:val="en-US"/>
        </w:rPr>
        <w:t xml:space="preserve"> Hungarian</w:t>
      </w:r>
      <w:r w:rsidRPr="00C17F6E">
        <w:rPr>
          <w:lang w:val="en-US"/>
        </w:rPr>
        <w:t xml:space="preserve"> L1 strains</w:t>
      </w:r>
      <w:r w:rsidR="001E58C6">
        <w:rPr>
          <w:lang w:val="en-US"/>
        </w:rPr>
        <w:t>,</w:t>
      </w:r>
      <w:r w:rsidR="00B633E2" w:rsidRPr="00B633E2">
        <w:rPr>
          <w:lang w:val="en-US"/>
        </w:rPr>
        <w:t xml:space="preserve"> </w:t>
      </w:r>
      <w:r w:rsidR="003F055D">
        <w:rPr>
          <w:lang w:val="en-US"/>
        </w:rPr>
        <w:t>n</w:t>
      </w:r>
      <w:r w:rsidR="00B633E2" w:rsidRPr="00C17F6E">
        <w:rPr>
          <w:lang w:val="en-US"/>
        </w:rPr>
        <w:t>o information is available</w:t>
      </w:r>
      <w:r w:rsidRPr="00C17F6E">
        <w:rPr>
          <w:lang w:val="en-US"/>
        </w:rPr>
        <w:t xml:space="preserve">. </w:t>
      </w:r>
      <w:r w:rsidR="00D53946">
        <w:rPr>
          <w:lang w:val="en-US"/>
        </w:rPr>
        <w:t>A recent</w:t>
      </w:r>
      <w:r w:rsidRPr="00C17F6E">
        <w:rPr>
          <w:lang w:val="en-US"/>
        </w:rPr>
        <w:t xml:space="preserve"> study updated the classification of PRRSV-2 </w:t>
      </w:r>
      <w:r w:rsidR="00D81EC7">
        <w:rPr>
          <w:lang w:val="en-US"/>
        </w:rPr>
        <w:t>in which</w:t>
      </w:r>
      <w:r w:rsidRPr="00C17F6E">
        <w:rPr>
          <w:lang w:val="en-US"/>
        </w:rPr>
        <w:t xml:space="preserve"> a Hungarian L1 strain </w:t>
      </w:r>
      <w:r w:rsidR="00D81EC7">
        <w:rPr>
          <w:lang w:val="en-US"/>
        </w:rPr>
        <w:t>belonged to</w:t>
      </w:r>
      <w:r w:rsidRPr="00C17F6E">
        <w:rPr>
          <w:lang w:val="en-US"/>
        </w:rPr>
        <w:t xml:space="preserve"> a clade that was one of the dominant clades in the USA from the 1990s to 2003. </w:t>
      </w:r>
      <w:r w:rsidR="00D81EC7">
        <w:rPr>
          <w:lang w:val="en-US"/>
        </w:rPr>
        <w:t>In Hungary, t</w:t>
      </w:r>
      <w:r w:rsidRPr="00C17F6E">
        <w:rPr>
          <w:lang w:val="en-US"/>
        </w:rPr>
        <w:t xml:space="preserve">he presence of the L1 strains </w:t>
      </w:r>
      <w:r w:rsidR="00DD51CE" w:rsidRPr="00C17F6E">
        <w:rPr>
          <w:lang w:val="en-US"/>
        </w:rPr>
        <w:t>was first detected in 2005</w:t>
      </w:r>
      <w:r w:rsidR="006C4C21">
        <w:rPr>
          <w:lang w:val="en-US"/>
        </w:rPr>
        <w:t>.</w:t>
      </w:r>
      <w:r w:rsidR="00DD51CE">
        <w:rPr>
          <w:lang w:val="en-US"/>
        </w:rPr>
        <w:t xml:space="preserve"> </w:t>
      </w:r>
      <w:r w:rsidR="006C4C21">
        <w:rPr>
          <w:lang w:val="en-US"/>
        </w:rPr>
        <w:t>A</w:t>
      </w:r>
      <w:r w:rsidR="001A69D9">
        <w:rPr>
          <w:lang w:val="en-US"/>
        </w:rPr>
        <w:t xml:space="preserve">ll L1 strains </w:t>
      </w:r>
      <w:r w:rsidRPr="00C17F6E">
        <w:rPr>
          <w:lang w:val="en-US"/>
        </w:rPr>
        <w:t>w</w:t>
      </w:r>
      <w:r w:rsidR="001A69D9">
        <w:rPr>
          <w:lang w:val="en-US"/>
        </w:rPr>
        <w:t>ere</w:t>
      </w:r>
      <w:r w:rsidRPr="00C17F6E">
        <w:rPr>
          <w:lang w:val="en-US"/>
        </w:rPr>
        <w:t xml:space="preserve"> associated with different pig farms of a single integration.</w:t>
      </w:r>
    </w:p>
    <w:p w14:paraId="11B45A5B" w14:textId="54016C38" w:rsidR="005913D5" w:rsidRDefault="005913D5" w:rsidP="00C92C66">
      <w:pPr>
        <w:rPr>
          <w:lang w:val="en-US"/>
        </w:rPr>
      </w:pPr>
      <w:r w:rsidRPr="005913D5">
        <w:rPr>
          <w:lang w:val="en-US"/>
        </w:rPr>
        <w:t xml:space="preserve">When </w:t>
      </w:r>
      <w:proofErr w:type="spellStart"/>
      <w:r w:rsidRPr="005913D5">
        <w:rPr>
          <w:lang w:val="en-US"/>
        </w:rPr>
        <w:t>analysing</w:t>
      </w:r>
      <w:proofErr w:type="spellEnd"/>
      <w:r w:rsidRPr="005913D5">
        <w:rPr>
          <w:lang w:val="en-US"/>
        </w:rPr>
        <w:t xml:space="preserve"> the amino acid sequence of GP5, we found a high degree of similarity within both lineages. </w:t>
      </w:r>
      <w:r w:rsidR="003B7C4D" w:rsidRPr="003B7C4D">
        <w:rPr>
          <w:lang w:val="en-US"/>
        </w:rPr>
        <w:t>However</w:t>
      </w:r>
      <w:r w:rsidR="003B7C4D">
        <w:rPr>
          <w:lang w:val="en-US"/>
        </w:rPr>
        <w:t>,</w:t>
      </w:r>
      <w:r w:rsidR="003B7C4D" w:rsidRPr="003B7C4D">
        <w:rPr>
          <w:lang w:val="en-US"/>
        </w:rPr>
        <w:t xml:space="preserve"> </w:t>
      </w:r>
      <w:r w:rsidR="00550701" w:rsidRPr="005913D5">
        <w:rPr>
          <w:lang w:val="en-US"/>
        </w:rPr>
        <w:t>several substitutions we</w:t>
      </w:r>
      <w:r w:rsidR="00550701">
        <w:rPr>
          <w:lang w:val="en-US"/>
        </w:rPr>
        <w:t>re</w:t>
      </w:r>
      <w:r w:rsidR="00550701" w:rsidRPr="005913D5">
        <w:rPr>
          <w:lang w:val="en-US"/>
        </w:rPr>
        <w:t xml:space="preserve"> observed</w:t>
      </w:r>
      <w:r w:rsidR="00550701">
        <w:rPr>
          <w:lang w:val="en-US"/>
        </w:rPr>
        <w:t xml:space="preserve"> </w:t>
      </w:r>
      <w:r w:rsidR="00550701" w:rsidRPr="005913D5">
        <w:rPr>
          <w:lang w:val="en-US"/>
        </w:rPr>
        <w:t>at a</w:t>
      </w:r>
      <w:r w:rsidR="000D3299">
        <w:rPr>
          <w:lang w:val="en-US"/>
        </w:rPr>
        <w:t>a</w:t>
      </w:r>
      <w:r w:rsidR="00550701" w:rsidRPr="005913D5">
        <w:rPr>
          <w:lang w:val="en-US"/>
        </w:rPr>
        <w:t>151</w:t>
      </w:r>
      <w:r w:rsidR="00550701">
        <w:rPr>
          <w:lang w:val="en-US"/>
        </w:rPr>
        <w:t xml:space="preserve"> w</w:t>
      </w:r>
      <w:r w:rsidR="00C15BBE">
        <w:rPr>
          <w:lang w:val="en-US"/>
        </w:rPr>
        <w:t>ithin the</w:t>
      </w:r>
      <w:r w:rsidRPr="005913D5">
        <w:rPr>
          <w:lang w:val="en-US"/>
        </w:rPr>
        <w:t xml:space="preserve"> L5 </w:t>
      </w:r>
      <w:r w:rsidR="00C15BBE">
        <w:rPr>
          <w:lang w:val="en-US"/>
        </w:rPr>
        <w:t>sequences</w:t>
      </w:r>
      <w:r w:rsidRPr="005913D5">
        <w:rPr>
          <w:lang w:val="en-US"/>
        </w:rPr>
        <w:t xml:space="preserve">. </w:t>
      </w:r>
      <w:r w:rsidR="00110E60" w:rsidRPr="00110E60">
        <w:rPr>
          <w:lang w:val="en-US"/>
        </w:rPr>
        <w:t xml:space="preserve">This position </w:t>
      </w:r>
      <w:r w:rsidR="00110E60">
        <w:rPr>
          <w:lang w:val="en-US"/>
        </w:rPr>
        <w:t xml:space="preserve">is </w:t>
      </w:r>
      <w:r w:rsidR="00110E60" w:rsidRPr="00110E60">
        <w:rPr>
          <w:lang w:val="en-US"/>
        </w:rPr>
        <w:t>differe</w:t>
      </w:r>
      <w:r w:rsidR="00110E60">
        <w:rPr>
          <w:lang w:val="en-US"/>
        </w:rPr>
        <w:t>nt</w:t>
      </w:r>
      <w:r w:rsidR="00110E60" w:rsidRPr="00110E60">
        <w:rPr>
          <w:lang w:val="en-US"/>
        </w:rPr>
        <w:t xml:space="preserve"> between VR-2332 and </w:t>
      </w:r>
      <w:proofErr w:type="spellStart"/>
      <w:r w:rsidR="00110E60" w:rsidRPr="00110E60">
        <w:rPr>
          <w:lang w:val="en-US"/>
        </w:rPr>
        <w:t>Ingelvac</w:t>
      </w:r>
      <w:proofErr w:type="spellEnd"/>
      <w:r w:rsidR="00110E60" w:rsidRPr="00110E60">
        <w:rPr>
          <w:lang w:val="en-US"/>
        </w:rPr>
        <w:t xml:space="preserve"> MLV, and </w:t>
      </w:r>
      <w:r w:rsidR="000D3299" w:rsidRPr="00110E60">
        <w:rPr>
          <w:lang w:val="en-US"/>
        </w:rPr>
        <w:t xml:space="preserve">in about half of the Hungarian strains </w:t>
      </w:r>
      <w:r w:rsidR="000D3299">
        <w:rPr>
          <w:lang w:val="en-US"/>
        </w:rPr>
        <w:t xml:space="preserve">it </w:t>
      </w:r>
      <w:r w:rsidR="00110E60" w:rsidRPr="00110E60">
        <w:rPr>
          <w:lang w:val="en-US"/>
        </w:rPr>
        <w:t>was identical to VR</w:t>
      </w:r>
      <w:r w:rsidR="00833A4F">
        <w:rPr>
          <w:lang w:val="en-US"/>
        </w:rPr>
        <w:noBreakHyphen/>
      </w:r>
      <w:r w:rsidR="00110E60" w:rsidRPr="00110E60">
        <w:rPr>
          <w:lang w:val="en-US"/>
        </w:rPr>
        <w:t>2332.</w:t>
      </w:r>
      <w:r w:rsidRPr="005913D5">
        <w:rPr>
          <w:lang w:val="en-US"/>
        </w:rPr>
        <w:t xml:space="preserve"> This </w:t>
      </w:r>
      <w:r w:rsidR="000D3299">
        <w:rPr>
          <w:lang w:val="en-US"/>
        </w:rPr>
        <w:t>aa</w:t>
      </w:r>
      <w:r w:rsidRPr="005913D5">
        <w:rPr>
          <w:lang w:val="en-US"/>
        </w:rPr>
        <w:t xml:space="preserve"> position is </w:t>
      </w:r>
      <w:proofErr w:type="spellStart"/>
      <w:r w:rsidRPr="005913D5">
        <w:rPr>
          <w:lang w:val="en-US"/>
        </w:rPr>
        <w:t>characterised</w:t>
      </w:r>
      <w:proofErr w:type="spellEnd"/>
      <w:r w:rsidRPr="005913D5">
        <w:rPr>
          <w:lang w:val="en-US"/>
        </w:rPr>
        <w:t xml:space="preserve"> by high mutation rate and positive selection pressure.</w:t>
      </w:r>
    </w:p>
    <w:p w14:paraId="0AA84BF9" w14:textId="7577416E" w:rsidR="00D7575A" w:rsidRDefault="00D7575A">
      <w:pPr>
        <w:spacing w:after="160" w:line="259" w:lineRule="auto"/>
        <w:ind w:firstLine="0"/>
        <w:jc w:val="left"/>
        <w:rPr>
          <w:lang w:val="en-US"/>
        </w:rPr>
      </w:pPr>
      <w:r>
        <w:rPr>
          <w:lang w:val="en-US"/>
        </w:rPr>
        <w:br w:type="page"/>
      </w:r>
    </w:p>
    <w:p w14:paraId="2999DE9D" w14:textId="2E7808CD" w:rsidR="00FE2C3F" w:rsidRDefault="00FE2C3F" w:rsidP="00C92C66">
      <w:pPr>
        <w:rPr>
          <w:b/>
          <w:bCs/>
          <w:u w:val="single"/>
          <w:lang w:val="en-US"/>
        </w:rPr>
      </w:pPr>
      <w:r w:rsidRPr="00FE2C3F">
        <w:rPr>
          <w:b/>
          <w:bCs/>
          <w:u w:val="single"/>
          <w:lang w:val="en-US"/>
        </w:rPr>
        <w:lastRenderedPageBreak/>
        <w:t>Two</w:t>
      </w:r>
      <w:r w:rsidR="001368CD">
        <w:rPr>
          <w:b/>
          <w:bCs/>
          <w:u w:val="single"/>
          <w:lang w:val="en-US"/>
        </w:rPr>
        <w:t>-</w:t>
      </w:r>
      <w:r w:rsidRPr="00FE2C3F">
        <w:rPr>
          <w:b/>
          <w:bCs/>
          <w:u w:val="single"/>
          <w:lang w:val="en-US"/>
        </w:rPr>
        <w:t>step PCR-based library preparation</w:t>
      </w:r>
    </w:p>
    <w:p w14:paraId="47BAFE61" w14:textId="7E48C32A" w:rsidR="00FE2C3F" w:rsidRPr="00FE2C3F" w:rsidRDefault="00FE2C3F" w:rsidP="00C92C66">
      <w:pPr>
        <w:rPr>
          <w:b/>
          <w:bCs/>
          <w:lang w:val="en-US"/>
        </w:rPr>
      </w:pPr>
      <w:r w:rsidRPr="00FE2C3F">
        <w:rPr>
          <w:b/>
          <w:bCs/>
          <w:lang w:val="en-US"/>
        </w:rPr>
        <w:t>ORF7 region (both PRRSV species)</w:t>
      </w:r>
    </w:p>
    <w:p w14:paraId="4874253B" w14:textId="1903DC2A" w:rsidR="00FE2C3F" w:rsidRDefault="00A61000" w:rsidP="00C92C66">
      <w:pPr>
        <w:rPr>
          <w:lang w:val="en-US"/>
        </w:rPr>
      </w:pPr>
      <w:r w:rsidRPr="00A61000">
        <w:rPr>
          <w:lang w:val="en-US"/>
        </w:rPr>
        <w:t xml:space="preserve">The </w:t>
      </w:r>
      <w:r w:rsidR="00E379E9">
        <w:rPr>
          <w:lang w:val="en-US"/>
        </w:rPr>
        <w:t xml:space="preserve">Illumina </w:t>
      </w:r>
      <w:r w:rsidR="00E379E9" w:rsidRPr="00A61000">
        <w:rPr>
          <w:lang w:val="en-US"/>
        </w:rPr>
        <w:t>NGS system</w:t>
      </w:r>
      <w:r w:rsidR="00E379E9">
        <w:rPr>
          <w:lang w:val="en-US"/>
        </w:rPr>
        <w:t xml:space="preserve"> </w:t>
      </w:r>
      <w:r w:rsidR="00E379E9" w:rsidRPr="00A61000">
        <w:rPr>
          <w:lang w:val="en-US"/>
        </w:rPr>
        <w:t>compatible</w:t>
      </w:r>
      <w:r w:rsidR="001B52B1">
        <w:rPr>
          <w:lang w:val="en-US"/>
        </w:rPr>
        <w:t>,</w:t>
      </w:r>
      <w:r w:rsidR="00E379E9" w:rsidRPr="00A61000">
        <w:rPr>
          <w:lang w:val="en-US"/>
        </w:rPr>
        <w:t xml:space="preserve"> </w:t>
      </w:r>
      <w:r w:rsidRPr="00A61000">
        <w:rPr>
          <w:lang w:val="en-US"/>
        </w:rPr>
        <w:t>two-step PCR-based library construction</w:t>
      </w:r>
      <w:r w:rsidR="0003068E">
        <w:rPr>
          <w:lang w:val="en-US"/>
        </w:rPr>
        <w:t xml:space="preserve"> method</w:t>
      </w:r>
      <w:r w:rsidRPr="00A61000">
        <w:rPr>
          <w:lang w:val="en-US"/>
        </w:rPr>
        <w:t xml:space="preserve"> was initially designed specifically for the ORF7, as this is one of the most conserved regions of the PRRSV genome and thus </w:t>
      </w:r>
      <w:r>
        <w:rPr>
          <w:lang w:val="en-US"/>
        </w:rPr>
        <w:t>several</w:t>
      </w:r>
      <w:r w:rsidRPr="00A61000">
        <w:rPr>
          <w:lang w:val="en-US"/>
        </w:rPr>
        <w:t xml:space="preserve"> diagnostic methods and phylogenetic analyses</w:t>
      </w:r>
      <w:r w:rsidR="00A9006D">
        <w:rPr>
          <w:lang w:val="en-US"/>
        </w:rPr>
        <w:t xml:space="preserve"> are</w:t>
      </w:r>
      <w:r>
        <w:rPr>
          <w:lang w:val="en-US"/>
        </w:rPr>
        <w:t xml:space="preserve"> based on it</w:t>
      </w:r>
      <w:r w:rsidRPr="00A61000">
        <w:rPr>
          <w:lang w:val="en-US"/>
        </w:rPr>
        <w:t>.</w:t>
      </w:r>
      <w:r w:rsidR="00003F1B">
        <w:rPr>
          <w:lang w:val="en-US"/>
        </w:rPr>
        <w:t xml:space="preserve"> Sequencing of th</w:t>
      </w:r>
      <w:r w:rsidR="001B52B1">
        <w:rPr>
          <w:lang w:val="en-US"/>
        </w:rPr>
        <w:t>e</w:t>
      </w:r>
      <w:r w:rsidR="00003F1B">
        <w:rPr>
          <w:lang w:val="en-US"/>
        </w:rPr>
        <w:t xml:space="preserve"> ORF7 amplicon DNA libraries was performed on </w:t>
      </w:r>
      <w:r w:rsidR="00003F1B" w:rsidRPr="00003F1B">
        <w:rPr>
          <w:lang w:val="en-US"/>
        </w:rPr>
        <w:t>Illumina Miseq600</w:t>
      </w:r>
      <w:r w:rsidR="00003F1B">
        <w:rPr>
          <w:lang w:val="en-US"/>
        </w:rPr>
        <w:t xml:space="preserve"> platform.</w:t>
      </w:r>
    </w:p>
    <w:p w14:paraId="68B11E93" w14:textId="072F3D1B" w:rsidR="00A70B91" w:rsidRDefault="00A70B91" w:rsidP="00C92C66">
      <w:pPr>
        <w:rPr>
          <w:lang w:val="en-US"/>
        </w:rPr>
      </w:pPr>
      <w:r w:rsidRPr="00A70B91">
        <w:rPr>
          <w:lang w:val="en-US"/>
        </w:rPr>
        <w:t>The PRRSV</w:t>
      </w:r>
      <w:r w:rsidR="006F3F7D">
        <w:rPr>
          <w:lang w:val="en-US"/>
        </w:rPr>
        <w:t xml:space="preserve"> </w:t>
      </w:r>
      <w:r w:rsidRPr="00A70B91">
        <w:rPr>
          <w:lang w:val="en-US"/>
        </w:rPr>
        <w:t>specific region of the fusion primer used in</w:t>
      </w:r>
      <w:r>
        <w:rPr>
          <w:lang w:val="en-US"/>
        </w:rPr>
        <w:t xml:space="preserve"> the</w:t>
      </w:r>
      <w:r w:rsidRPr="00A70B91">
        <w:rPr>
          <w:lang w:val="en-US"/>
        </w:rPr>
        <w:t xml:space="preserve"> PCR-1 </w:t>
      </w:r>
      <w:r>
        <w:rPr>
          <w:lang w:val="en-US"/>
        </w:rPr>
        <w:t>was</w:t>
      </w:r>
      <w:r w:rsidRPr="00A70B91">
        <w:rPr>
          <w:lang w:val="en-US"/>
        </w:rPr>
        <w:t xml:space="preserve"> designed to be universal, </w:t>
      </w:r>
      <w:proofErr w:type="gramStart"/>
      <w:r>
        <w:rPr>
          <w:lang w:val="en-US"/>
        </w:rPr>
        <w:t>i.e.</w:t>
      </w:r>
      <w:proofErr w:type="gramEnd"/>
      <w:r>
        <w:rPr>
          <w:lang w:val="en-US"/>
        </w:rPr>
        <w:t xml:space="preserve"> </w:t>
      </w:r>
      <w:r w:rsidRPr="00A70B91">
        <w:rPr>
          <w:lang w:val="en-US"/>
        </w:rPr>
        <w:t xml:space="preserve">capable of amplifying the entire ORF7 region of both species. Our preliminary studies have shown that the PCR system works well and its sensitivity is similar for both virus species </w:t>
      </w:r>
      <w:r>
        <w:rPr>
          <w:lang w:val="en-US"/>
        </w:rPr>
        <w:t>in term of</w:t>
      </w:r>
      <w:r w:rsidRPr="00A70B91">
        <w:rPr>
          <w:lang w:val="en-US"/>
        </w:rPr>
        <w:t xml:space="preserve"> viral </w:t>
      </w:r>
      <w:r>
        <w:rPr>
          <w:lang w:val="en-US"/>
        </w:rPr>
        <w:t>load</w:t>
      </w:r>
      <w:r w:rsidRPr="00A70B91">
        <w:rPr>
          <w:lang w:val="en-US"/>
        </w:rPr>
        <w:t xml:space="preserve"> (Ct 34).</w:t>
      </w:r>
    </w:p>
    <w:p w14:paraId="79C9198F" w14:textId="6005A4E1" w:rsidR="00C1720C" w:rsidRDefault="00C1720C" w:rsidP="00C92C66">
      <w:pPr>
        <w:rPr>
          <w:lang w:val="en-US"/>
        </w:rPr>
      </w:pPr>
      <w:r w:rsidRPr="00C1720C">
        <w:rPr>
          <w:lang w:val="en-US"/>
        </w:rPr>
        <w:t xml:space="preserve">The developed library construction method was tested on </w:t>
      </w:r>
      <w:r>
        <w:rPr>
          <w:lang w:val="en-US"/>
        </w:rPr>
        <w:t>serum</w:t>
      </w:r>
      <w:r w:rsidRPr="00C1720C">
        <w:rPr>
          <w:lang w:val="en-US"/>
        </w:rPr>
        <w:t xml:space="preserve"> samples </w:t>
      </w:r>
      <w:r>
        <w:rPr>
          <w:lang w:val="en-US"/>
        </w:rPr>
        <w:t xml:space="preserve">gathered </w:t>
      </w:r>
      <w:r w:rsidRPr="00C1720C">
        <w:rPr>
          <w:lang w:val="en-US"/>
        </w:rPr>
        <w:t xml:space="preserve">from </w:t>
      </w:r>
      <w:r>
        <w:rPr>
          <w:lang w:val="en-US"/>
        </w:rPr>
        <w:t>Hungarian</w:t>
      </w:r>
      <w:r w:rsidRPr="00C1720C">
        <w:rPr>
          <w:lang w:val="en-US"/>
        </w:rPr>
        <w:t xml:space="preserve"> pig farms (n=15, belonging to 10 different clades according to the ORF5</w:t>
      </w:r>
      <w:r>
        <w:rPr>
          <w:lang w:val="en-US"/>
        </w:rPr>
        <w:t xml:space="preserve"> sequence analysis</w:t>
      </w:r>
      <w:r w:rsidRPr="00C1720C">
        <w:rPr>
          <w:lang w:val="en-US"/>
        </w:rPr>
        <w:t>). Although the sequencing depth varied over a relatively wide range between</w:t>
      </w:r>
      <w:r w:rsidR="0001026C">
        <w:rPr>
          <w:lang w:val="en-US"/>
        </w:rPr>
        <w:t xml:space="preserve"> the</w:t>
      </w:r>
      <w:r w:rsidRPr="00C1720C">
        <w:rPr>
          <w:lang w:val="en-US"/>
        </w:rPr>
        <w:t xml:space="preserve"> samples (202×-14986×), ORF7 consensus sequences were generated in all but one sample. The </w:t>
      </w:r>
      <w:r w:rsidR="0001026C" w:rsidRPr="00C1720C">
        <w:rPr>
          <w:lang w:val="en-US"/>
        </w:rPr>
        <w:t xml:space="preserve">observed </w:t>
      </w:r>
      <w:r w:rsidRPr="00C1720C">
        <w:rPr>
          <w:lang w:val="en-US"/>
        </w:rPr>
        <w:t xml:space="preserve">genetic divergence </w:t>
      </w:r>
      <w:r w:rsidR="00DD176B">
        <w:rPr>
          <w:lang w:val="en-US"/>
        </w:rPr>
        <w:t xml:space="preserve">of ORF7 sequences </w:t>
      </w:r>
      <w:r w:rsidRPr="00C1720C">
        <w:rPr>
          <w:lang w:val="en-US"/>
        </w:rPr>
        <w:t xml:space="preserve">was similar to that described worldwide. </w:t>
      </w:r>
      <w:r w:rsidR="008F5981">
        <w:rPr>
          <w:lang w:val="en-US"/>
        </w:rPr>
        <w:t>We identified t</w:t>
      </w:r>
      <w:r w:rsidR="008F5981" w:rsidRPr="00C1720C">
        <w:rPr>
          <w:lang w:val="en-US"/>
        </w:rPr>
        <w:t xml:space="preserve">wo </w:t>
      </w:r>
      <w:r w:rsidR="008F5981">
        <w:rPr>
          <w:lang w:val="en-US"/>
        </w:rPr>
        <w:t>sequence</w:t>
      </w:r>
      <w:r w:rsidR="008F5981" w:rsidRPr="00C1720C">
        <w:rPr>
          <w:lang w:val="en-US"/>
        </w:rPr>
        <w:t xml:space="preserve"> variants </w:t>
      </w:r>
      <w:r w:rsidRPr="00C1720C">
        <w:rPr>
          <w:lang w:val="en-US"/>
        </w:rPr>
        <w:t>in five samples</w:t>
      </w:r>
      <w:r w:rsidR="00DD176B">
        <w:rPr>
          <w:lang w:val="en-US"/>
        </w:rPr>
        <w:t xml:space="preserve"> by </w:t>
      </w:r>
      <w:proofErr w:type="spellStart"/>
      <w:r w:rsidR="00DD176B">
        <w:rPr>
          <w:lang w:val="en-US"/>
        </w:rPr>
        <w:t>analysing</w:t>
      </w:r>
      <w:proofErr w:type="spellEnd"/>
      <w:r w:rsidR="00DD176B">
        <w:rPr>
          <w:lang w:val="en-US"/>
        </w:rPr>
        <w:t xml:space="preserve"> deep sequencing data.</w:t>
      </w:r>
      <w:r w:rsidRPr="00C1720C">
        <w:rPr>
          <w:lang w:val="en-US"/>
        </w:rPr>
        <w:t xml:space="preserve"> </w:t>
      </w:r>
      <w:r w:rsidR="00316860">
        <w:rPr>
          <w:lang w:val="en-US"/>
        </w:rPr>
        <w:t>Four minor variants</w:t>
      </w:r>
      <w:r w:rsidRPr="00C1720C">
        <w:rPr>
          <w:lang w:val="en-US"/>
        </w:rPr>
        <w:t xml:space="preserve"> showed the closest relationship to the </w:t>
      </w:r>
      <w:proofErr w:type="spellStart"/>
      <w:r w:rsidRPr="00C1720C">
        <w:rPr>
          <w:lang w:val="en-US"/>
        </w:rPr>
        <w:t>Porcilis</w:t>
      </w:r>
      <w:proofErr w:type="spellEnd"/>
      <w:r w:rsidRPr="00C1720C">
        <w:rPr>
          <w:lang w:val="en-US"/>
        </w:rPr>
        <w:t xml:space="preserve"> vaccine strain</w:t>
      </w:r>
      <w:r w:rsidR="00492C1D">
        <w:rPr>
          <w:lang w:val="en-US"/>
        </w:rPr>
        <w:t xml:space="preserve"> (</w:t>
      </w:r>
      <w:proofErr w:type="spellStart"/>
      <w:r w:rsidR="00492C1D">
        <w:rPr>
          <w:lang w:val="en-US"/>
        </w:rPr>
        <w:t>nt</w:t>
      </w:r>
      <w:proofErr w:type="spellEnd"/>
      <w:r w:rsidR="00492C1D">
        <w:rPr>
          <w:lang w:val="en-US"/>
        </w:rPr>
        <w:t xml:space="preserve"> identity</w:t>
      </w:r>
      <w:r w:rsidR="00EE754A">
        <w:rPr>
          <w:lang w:val="en-US"/>
        </w:rPr>
        <w:t>:</w:t>
      </w:r>
      <w:r w:rsidR="00492C1D">
        <w:rPr>
          <w:lang w:val="en-US"/>
        </w:rPr>
        <w:t xml:space="preserve"> &gt;99%)</w:t>
      </w:r>
      <w:r w:rsidRPr="00C1720C">
        <w:rPr>
          <w:lang w:val="en-US"/>
        </w:rPr>
        <w:t xml:space="preserve">. </w:t>
      </w:r>
      <w:r w:rsidR="00A07923">
        <w:rPr>
          <w:lang w:val="en-US"/>
        </w:rPr>
        <w:t>Our</w:t>
      </w:r>
      <w:r w:rsidRPr="00C1720C">
        <w:rPr>
          <w:lang w:val="en-US"/>
        </w:rPr>
        <w:t xml:space="preserve"> results suggest that deep sequencing of ORF7 amplicons may contribute to PRRS</w:t>
      </w:r>
      <w:r w:rsidR="004A60B5">
        <w:rPr>
          <w:lang w:val="en-US"/>
        </w:rPr>
        <w:t xml:space="preserve"> diagnostics</w:t>
      </w:r>
      <w:r w:rsidRPr="00C1720C">
        <w:rPr>
          <w:lang w:val="en-US"/>
        </w:rPr>
        <w:t xml:space="preserve">, as it is widely applicable </w:t>
      </w:r>
      <w:r w:rsidR="00A07923">
        <w:rPr>
          <w:lang w:val="en-US"/>
        </w:rPr>
        <w:t>as well as</w:t>
      </w:r>
      <w:r w:rsidRPr="00C1720C">
        <w:rPr>
          <w:lang w:val="en-US"/>
        </w:rPr>
        <w:t xml:space="preserve"> may </w:t>
      </w:r>
      <w:r w:rsidR="0085406D">
        <w:rPr>
          <w:lang w:val="en-US"/>
        </w:rPr>
        <w:t>detect</w:t>
      </w:r>
      <w:r w:rsidRPr="00C1720C">
        <w:rPr>
          <w:lang w:val="en-US"/>
        </w:rPr>
        <w:t xml:space="preserve"> the simultaneous circulation of multiple PRRSV variants in </w:t>
      </w:r>
      <w:r w:rsidR="0085406D">
        <w:rPr>
          <w:lang w:val="en-US"/>
        </w:rPr>
        <w:t>a</w:t>
      </w:r>
      <w:r w:rsidRPr="00C1720C">
        <w:rPr>
          <w:lang w:val="en-US"/>
        </w:rPr>
        <w:t xml:space="preserve"> </w:t>
      </w:r>
      <w:r w:rsidR="0085406D">
        <w:rPr>
          <w:lang w:val="en-US"/>
        </w:rPr>
        <w:t>monitored</w:t>
      </w:r>
      <w:r w:rsidRPr="00C1720C">
        <w:rPr>
          <w:lang w:val="en-US"/>
        </w:rPr>
        <w:t xml:space="preserve"> pig population.</w:t>
      </w:r>
    </w:p>
    <w:p w14:paraId="2C38E56A" w14:textId="268DADAA" w:rsidR="00BE42F6" w:rsidRDefault="006D2353" w:rsidP="00C92C66">
      <w:pPr>
        <w:rPr>
          <w:lang w:val="en-US"/>
        </w:rPr>
      </w:pPr>
      <w:r>
        <w:rPr>
          <w:lang w:val="en-US"/>
        </w:rPr>
        <w:t>We</w:t>
      </w:r>
      <w:r w:rsidR="00BE42F6" w:rsidRPr="00BE42F6">
        <w:rPr>
          <w:lang w:val="en-US"/>
        </w:rPr>
        <w:t xml:space="preserve"> identified heterogeneous viral populations in eight </w:t>
      </w:r>
      <w:r>
        <w:rPr>
          <w:lang w:val="en-US"/>
        </w:rPr>
        <w:t>serum</w:t>
      </w:r>
      <w:r w:rsidR="00BE42F6" w:rsidRPr="00BE42F6">
        <w:rPr>
          <w:lang w:val="en-US"/>
        </w:rPr>
        <w:t xml:space="preserve"> samples. </w:t>
      </w:r>
      <w:r w:rsidR="00A31BB3">
        <w:rPr>
          <w:caps/>
          <w:lang w:val="en-US"/>
        </w:rPr>
        <w:t>A</w:t>
      </w:r>
      <w:r w:rsidR="00BE42F6" w:rsidRPr="00BE42F6">
        <w:rPr>
          <w:lang w:val="en-US"/>
        </w:rPr>
        <w:t xml:space="preserve"> total of 33 SNVs </w:t>
      </w:r>
      <w:r w:rsidR="002B7164" w:rsidRPr="00BE42F6">
        <w:rPr>
          <w:lang w:val="en-US"/>
        </w:rPr>
        <w:t xml:space="preserve">were </w:t>
      </w:r>
      <w:r w:rsidR="00BE42F6" w:rsidRPr="00BE42F6">
        <w:rPr>
          <w:lang w:val="en-US"/>
        </w:rPr>
        <w:t>detected</w:t>
      </w:r>
      <w:r w:rsidR="002B7164">
        <w:rPr>
          <w:lang w:val="en-US"/>
        </w:rPr>
        <w:t>.</w:t>
      </w:r>
      <w:r w:rsidR="00BE42F6" w:rsidRPr="00BE42F6">
        <w:rPr>
          <w:lang w:val="en-US"/>
        </w:rPr>
        <w:t xml:space="preserve"> </w:t>
      </w:r>
      <w:r w:rsidR="002B7164">
        <w:rPr>
          <w:lang w:val="en-US"/>
        </w:rPr>
        <w:t xml:space="preserve">These were </w:t>
      </w:r>
      <w:r w:rsidR="00C97D83" w:rsidRPr="00BE42F6">
        <w:rPr>
          <w:lang w:val="en-US"/>
        </w:rPr>
        <w:t xml:space="preserve">unevenly </w:t>
      </w:r>
      <w:r w:rsidR="002B7164" w:rsidRPr="00BE42F6">
        <w:rPr>
          <w:lang w:val="en-US"/>
        </w:rPr>
        <w:t xml:space="preserve">distributed </w:t>
      </w:r>
      <w:r w:rsidR="00BE42F6" w:rsidRPr="00BE42F6">
        <w:rPr>
          <w:lang w:val="en-US"/>
        </w:rPr>
        <w:t>among the serum samples and along the ORF7 region</w:t>
      </w:r>
      <w:r w:rsidR="00223151">
        <w:rPr>
          <w:lang w:val="en-US"/>
        </w:rPr>
        <w:t>,</w:t>
      </w:r>
      <w:r w:rsidR="00584D34">
        <w:rPr>
          <w:lang w:val="en-US"/>
        </w:rPr>
        <w:t xml:space="preserve"> and</w:t>
      </w:r>
      <w:r w:rsidR="00BE42F6" w:rsidRPr="00BE42F6">
        <w:rPr>
          <w:lang w:val="en-US"/>
        </w:rPr>
        <w:t xml:space="preserve"> </w:t>
      </w:r>
      <w:r w:rsidR="002B7164">
        <w:rPr>
          <w:lang w:val="en-US"/>
        </w:rPr>
        <w:t>their</w:t>
      </w:r>
      <w:r w:rsidR="00BE42F6" w:rsidRPr="00BE42F6">
        <w:rPr>
          <w:lang w:val="en-US"/>
        </w:rPr>
        <w:t xml:space="preserve"> prevalence </w:t>
      </w:r>
      <w:r w:rsidR="002B7164">
        <w:rPr>
          <w:lang w:val="en-US"/>
        </w:rPr>
        <w:t>was varied</w:t>
      </w:r>
      <w:r w:rsidR="00BE42F6" w:rsidRPr="00BE42F6">
        <w:rPr>
          <w:lang w:val="en-US"/>
        </w:rPr>
        <w:t xml:space="preserve"> from 10.2% to 46.7%. According to the literature, the variation observed in </w:t>
      </w:r>
      <w:r w:rsidR="00F602BB">
        <w:rPr>
          <w:lang w:val="en-US"/>
        </w:rPr>
        <w:t xml:space="preserve">the </w:t>
      </w:r>
      <w:proofErr w:type="spellStart"/>
      <w:r w:rsidR="00BE42F6" w:rsidRPr="00BE42F6">
        <w:rPr>
          <w:lang w:val="en-US"/>
        </w:rPr>
        <w:t>quasispecies</w:t>
      </w:r>
      <w:proofErr w:type="spellEnd"/>
      <w:r w:rsidR="00BE42F6" w:rsidRPr="00BE42F6">
        <w:rPr>
          <w:lang w:val="en-US"/>
        </w:rPr>
        <w:t xml:space="preserve"> can be influenced by </w:t>
      </w:r>
      <w:r w:rsidR="00F602BB">
        <w:rPr>
          <w:lang w:val="en-US"/>
        </w:rPr>
        <w:t>several</w:t>
      </w:r>
      <w:r w:rsidR="00BE42F6" w:rsidRPr="00BE42F6">
        <w:rPr>
          <w:lang w:val="en-US"/>
        </w:rPr>
        <w:t xml:space="preserve"> factors, such as the type of sample, the time elapsed since infection or the method of </w:t>
      </w:r>
      <w:r w:rsidR="00F602BB">
        <w:rPr>
          <w:lang w:val="en-US"/>
        </w:rPr>
        <w:t xml:space="preserve">SNV </w:t>
      </w:r>
      <w:r w:rsidR="00BE42F6" w:rsidRPr="00BE42F6">
        <w:rPr>
          <w:lang w:val="en-US"/>
        </w:rPr>
        <w:t>analysis.</w:t>
      </w:r>
    </w:p>
    <w:p w14:paraId="3E04C6D8" w14:textId="584D100E" w:rsidR="00980C01" w:rsidRDefault="00980C01">
      <w:pPr>
        <w:spacing w:after="160" w:line="259" w:lineRule="auto"/>
        <w:ind w:firstLine="0"/>
        <w:jc w:val="left"/>
        <w:rPr>
          <w:lang w:val="en-US"/>
        </w:rPr>
      </w:pPr>
      <w:r>
        <w:rPr>
          <w:lang w:val="en-US"/>
        </w:rPr>
        <w:br w:type="page"/>
      </w:r>
    </w:p>
    <w:p w14:paraId="1F6DBCC8" w14:textId="2BD9E1B2" w:rsidR="00980C01" w:rsidRPr="006B55FE" w:rsidRDefault="007F5EF8" w:rsidP="00C92C66">
      <w:pPr>
        <w:rPr>
          <w:b/>
          <w:bCs/>
          <w:lang w:val="en-US"/>
        </w:rPr>
      </w:pPr>
      <w:r w:rsidRPr="006B55FE">
        <w:rPr>
          <w:b/>
          <w:bCs/>
          <w:lang w:val="en-US"/>
        </w:rPr>
        <w:lastRenderedPageBreak/>
        <w:t>Whole genome (two PRRSV-1 vaccine strain</w:t>
      </w:r>
      <w:r w:rsidR="009A18E9" w:rsidRPr="006B55FE">
        <w:rPr>
          <w:b/>
          <w:bCs/>
          <w:lang w:val="en-US"/>
        </w:rPr>
        <w:t>s</w:t>
      </w:r>
      <w:r w:rsidRPr="006B55FE">
        <w:rPr>
          <w:b/>
          <w:bCs/>
          <w:lang w:val="en-US"/>
        </w:rPr>
        <w:t>)</w:t>
      </w:r>
    </w:p>
    <w:p w14:paraId="7B37EF07" w14:textId="7BA194BA" w:rsidR="009A18E9" w:rsidRDefault="00606CE4" w:rsidP="00C92C66">
      <w:pPr>
        <w:rPr>
          <w:lang w:val="en-US"/>
        </w:rPr>
      </w:pPr>
      <w:r>
        <w:rPr>
          <w:lang w:val="en-US"/>
        </w:rPr>
        <w:t>In this study</w:t>
      </w:r>
      <w:r w:rsidR="009A18E9" w:rsidRPr="009A18E9">
        <w:rPr>
          <w:lang w:val="en-US"/>
        </w:rPr>
        <w:t xml:space="preserve">, we developed a multiplex PCR system specific for </w:t>
      </w:r>
      <w:proofErr w:type="spellStart"/>
      <w:r w:rsidR="009A18E9" w:rsidRPr="009A18E9">
        <w:rPr>
          <w:lang w:val="en-US"/>
        </w:rPr>
        <w:t>Porcilis</w:t>
      </w:r>
      <w:proofErr w:type="spellEnd"/>
      <w:r w:rsidR="009A18E9" w:rsidRPr="009A18E9">
        <w:rPr>
          <w:lang w:val="en-US"/>
        </w:rPr>
        <w:t xml:space="preserve"> and </w:t>
      </w:r>
      <w:proofErr w:type="spellStart"/>
      <w:r w:rsidR="009A18E9" w:rsidRPr="009A18E9">
        <w:rPr>
          <w:lang w:val="en-US"/>
        </w:rPr>
        <w:t>Unistrain</w:t>
      </w:r>
      <w:proofErr w:type="spellEnd"/>
      <w:r w:rsidR="009A18E9" w:rsidRPr="009A18E9">
        <w:rPr>
          <w:lang w:val="en-US"/>
        </w:rPr>
        <w:t xml:space="preserve"> vaccine strains and their </w:t>
      </w:r>
      <w:r w:rsidR="00D9019E">
        <w:rPr>
          <w:lang w:val="en-US"/>
        </w:rPr>
        <w:t>descendants</w:t>
      </w:r>
      <w:r w:rsidR="009A18E9" w:rsidRPr="009A18E9">
        <w:rPr>
          <w:lang w:val="en-US"/>
        </w:rPr>
        <w:t xml:space="preserve">, which was integrated into the two-step PCR-based library construction process. For our experiments, we directly extracted nucleic acid from three </w:t>
      </w:r>
      <w:proofErr w:type="spellStart"/>
      <w:r w:rsidR="009A18E9" w:rsidRPr="009A18E9">
        <w:rPr>
          <w:lang w:val="en-US"/>
        </w:rPr>
        <w:t>Porcilis</w:t>
      </w:r>
      <w:proofErr w:type="spellEnd"/>
      <w:r w:rsidR="009A18E9" w:rsidRPr="009A18E9">
        <w:rPr>
          <w:lang w:val="en-US"/>
        </w:rPr>
        <w:t xml:space="preserve">® and one </w:t>
      </w:r>
      <w:proofErr w:type="spellStart"/>
      <w:r w:rsidR="009A18E9" w:rsidRPr="009A18E9">
        <w:rPr>
          <w:lang w:val="en-US"/>
        </w:rPr>
        <w:t>Unistrain</w:t>
      </w:r>
      <w:proofErr w:type="spellEnd"/>
      <w:r w:rsidR="009A18E9" w:rsidRPr="009A18E9">
        <w:rPr>
          <w:lang w:val="en-US"/>
        </w:rPr>
        <w:t xml:space="preserve">® vaccine </w:t>
      </w:r>
      <w:r w:rsidR="000348C1">
        <w:rPr>
          <w:lang w:val="en-US"/>
        </w:rPr>
        <w:t xml:space="preserve">vials </w:t>
      </w:r>
      <w:r w:rsidR="005C7124">
        <w:rPr>
          <w:lang w:val="en-US"/>
        </w:rPr>
        <w:t>representing</w:t>
      </w:r>
      <w:r w:rsidR="009A18E9" w:rsidRPr="009A18E9">
        <w:rPr>
          <w:lang w:val="en-US"/>
        </w:rPr>
        <w:t xml:space="preserve"> different batches and performed PCR-based library construction, which was sequenced on an Illumina Miseq600</w:t>
      </w:r>
      <w:r w:rsidR="00B94A57">
        <w:rPr>
          <w:lang w:val="en-US"/>
        </w:rPr>
        <w:t xml:space="preserve"> platform</w:t>
      </w:r>
      <w:r w:rsidR="009A18E9" w:rsidRPr="009A18E9">
        <w:rPr>
          <w:lang w:val="en-US"/>
        </w:rPr>
        <w:t>.</w:t>
      </w:r>
    </w:p>
    <w:p w14:paraId="7119A0E8" w14:textId="5E53B698" w:rsidR="00E83734" w:rsidRDefault="0079583B" w:rsidP="00EF7C04">
      <w:pPr>
        <w:rPr>
          <w:lang w:val="en-US"/>
        </w:rPr>
      </w:pPr>
      <w:r>
        <w:rPr>
          <w:lang w:val="en-US"/>
        </w:rPr>
        <w:t>First, w</w:t>
      </w:r>
      <w:r w:rsidR="00E83734" w:rsidRPr="00E83734">
        <w:rPr>
          <w:lang w:val="en-US"/>
        </w:rPr>
        <w:t>e designed primer</w:t>
      </w:r>
      <w:r w:rsidR="001461D1">
        <w:rPr>
          <w:lang w:val="en-US"/>
        </w:rPr>
        <w:t>s</w:t>
      </w:r>
      <w:r w:rsidR="00E83734" w:rsidRPr="00E83734">
        <w:rPr>
          <w:lang w:val="en-US"/>
        </w:rPr>
        <w:t xml:space="preserve"> to amplify 34 overlapping amplicons (size 544-583 bp)</w:t>
      </w:r>
      <w:r w:rsidR="001461D1">
        <w:rPr>
          <w:lang w:val="en-US"/>
        </w:rPr>
        <w:t xml:space="preserve"> </w:t>
      </w:r>
      <w:r w:rsidR="002108C0" w:rsidRPr="00E83734">
        <w:rPr>
          <w:lang w:val="en-US"/>
        </w:rPr>
        <w:t>t</w:t>
      </w:r>
      <w:r w:rsidR="00645016">
        <w:rPr>
          <w:lang w:val="en-US"/>
        </w:rPr>
        <w:t>hat</w:t>
      </w:r>
      <w:r w:rsidR="002108C0" w:rsidRPr="00E83734">
        <w:rPr>
          <w:lang w:val="en-US"/>
        </w:rPr>
        <w:t xml:space="preserve"> provide 100% coverage along the genome</w:t>
      </w:r>
      <w:r w:rsidR="002108C0">
        <w:rPr>
          <w:lang w:val="en-US"/>
        </w:rPr>
        <w:t xml:space="preserve">. </w:t>
      </w:r>
      <w:r w:rsidR="001461D1">
        <w:rPr>
          <w:lang w:val="en-US"/>
        </w:rPr>
        <w:t>Second, we</w:t>
      </w:r>
      <w:r w:rsidR="00E83734" w:rsidRPr="00E83734">
        <w:rPr>
          <w:lang w:val="en-US"/>
        </w:rPr>
        <w:t xml:space="preserve"> </w:t>
      </w:r>
      <w:r w:rsidR="001461D1">
        <w:rPr>
          <w:lang w:val="en-US"/>
        </w:rPr>
        <w:t xml:space="preserve">convert them </w:t>
      </w:r>
      <w:r w:rsidR="00F84409">
        <w:rPr>
          <w:lang w:val="en-US"/>
        </w:rPr>
        <w:t>in</w:t>
      </w:r>
      <w:r w:rsidR="001461D1">
        <w:rPr>
          <w:lang w:val="en-US"/>
        </w:rPr>
        <w:t>to</w:t>
      </w:r>
      <w:r w:rsidR="00E83734" w:rsidRPr="00E83734">
        <w:rPr>
          <w:lang w:val="en-US"/>
        </w:rPr>
        <w:t xml:space="preserve"> fusion primers</w:t>
      </w:r>
      <w:r w:rsidR="006D7382">
        <w:rPr>
          <w:lang w:val="en-US"/>
        </w:rPr>
        <w:t xml:space="preserve"> </w:t>
      </w:r>
      <w:r w:rsidR="00160654">
        <w:rPr>
          <w:lang w:val="en-US"/>
        </w:rPr>
        <w:t>for</w:t>
      </w:r>
      <w:r w:rsidR="006D7382">
        <w:rPr>
          <w:lang w:val="en-US"/>
        </w:rPr>
        <w:t xml:space="preserve"> the PCR-1</w:t>
      </w:r>
      <w:r w:rsidR="00E83734" w:rsidRPr="00E83734">
        <w:rPr>
          <w:lang w:val="en-US"/>
        </w:rPr>
        <w:t xml:space="preserve">. </w:t>
      </w:r>
      <w:r w:rsidR="00E151D7">
        <w:rPr>
          <w:lang w:val="en-US"/>
        </w:rPr>
        <w:t>Afterwards, w</w:t>
      </w:r>
      <w:r w:rsidR="00E83734" w:rsidRPr="00E83734">
        <w:rPr>
          <w:lang w:val="en-US"/>
        </w:rPr>
        <w:t>e divided the primer set into two pools (odd and even amplicons)</w:t>
      </w:r>
      <w:r w:rsidR="00FB0BA8">
        <w:rPr>
          <w:lang w:val="en-US"/>
        </w:rPr>
        <w:t xml:space="preserve"> and</w:t>
      </w:r>
      <w:r w:rsidR="00E83734" w:rsidRPr="00E83734">
        <w:rPr>
          <w:lang w:val="en-US"/>
        </w:rPr>
        <w:t xml:space="preserve"> </w:t>
      </w:r>
      <w:r w:rsidR="00A67D46" w:rsidRPr="00FB0BA8">
        <w:rPr>
          <w:lang w:val="en-US"/>
        </w:rPr>
        <w:t xml:space="preserve">prepared </w:t>
      </w:r>
      <w:r w:rsidR="00D867A6">
        <w:rPr>
          <w:lang w:val="en-US"/>
        </w:rPr>
        <w:t>three</w:t>
      </w:r>
      <w:r w:rsidR="00FB0BA8" w:rsidRPr="00FB0BA8">
        <w:rPr>
          <w:lang w:val="en-US"/>
        </w:rPr>
        <w:t xml:space="preserve"> pooling schemes </w:t>
      </w:r>
      <w:r w:rsidR="00D867A6">
        <w:rPr>
          <w:lang w:val="en-US"/>
        </w:rPr>
        <w:t xml:space="preserve">where </w:t>
      </w:r>
      <w:r w:rsidR="00D867A6" w:rsidRPr="00FB0BA8">
        <w:rPr>
          <w:lang w:val="en-US"/>
        </w:rPr>
        <w:t>the relative proportions</w:t>
      </w:r>
      <w:r w:rsidR="00D867A6">
        <w:rPr>
          <w:lang w:val="en-US"/>
        </w:rPr>
        <w:t xml:space="preserve"> of the primers</w:t>
      </w:r>
      <w:r w:rsidR="00D867A6" w:rsidRPr="00FB0BA8">
        <w:rPr>
          <w:lang w:val="en-US"/>
        </w:rPr>
        <w:t xml:space="preserve"> </w:t>
      </w:r>
      <w:r w:rsidR="00D867A6">
        <w:rPr>
          <w:lang w:val="en-US"/>
        </w:rPr>
        <w:t>were</w:t>
      </w:r>
      <w:r w:rsidR="00FB0BA8" w:rsidRPr="00FB0BA8">
        <w:rPr>
          <w:lang w:val="en-US"/>
        </w:rPr>
        <w:t xml:space="preserve"> adjust</w:t>
      </w:r>
      <w:r w:rsidR="00D867A6">
        <w:rPr>
          <w:lang w:val="en-US"/>
        </w:rPr>
        <w:t>ed.</w:t>
      </w:r>
      <w:r w:rsidR="00E83734" w:rsidRPr="00E83734">
        <w:rPr>
          <w:lang w:val="en-US"/>
        </w:rPr>
        <w:t xml:space="preserve"> Finally, </w:t>
      </w:r>
      <w:r w:rsidR="00EF7C04">
        <w:rPr>
          <w:lang w:val="en-US"/>
        </w:rPr>
        <w:t>after</w:t>
      </w:r>
      <w:r w:rsidR="00E83734" w:rsidRPr="00E83734">
        <w:rPr>
          <w:lang w:val="en-US"/>
        </w:rPr>
        <w:t xml:space="preserve"> </w:t>
      </w:r>
      <w:proofErr w:type="spellStart"/>
      <w:r w:rsidR="00E83734" w:rsidRPr="00E83734">
        <w:rPr>
          <w:lang w:val="en-US"/>
        </w:rPr>
        <w:t>optimising</w:t>
      </w:r>
      <w:proofErr w:type="spellEnd"/>
      <w:r w:rsidR="00E83734" w:rsidRPr="00E83734">
        <w:rPr>
          <w:lang w:val="en-US"/>
        </w:rPr>
        <w:t xml:space="preserve"> the pools, </w:t>
      </w:r>
      <w:r w:rsidR="00EF7C04" w:rsidRPr="00EF7C04">
        <w:rPr>
          <w:lang w:val="en-US"/>
        </w:rPr>
        <w:t>we</w:t>
      </w:r>
      <w:r w:rsidR="00EF7C04">
        <w:rPr>
          <w:lang w:val="en-US"/>
        </w:rPr>
        <w:t xml:space="preserve"> </w:t>
      </w:r>
      <w:r w:rsidR="00EF7C04" w:rsidRPr="00EF7C04">
        <w:rPr>
          <w:lang w:val="en-US"/>
        </w:rPr>
        <w:t>reached a more balanced sequencing depth along the entire genome</w:t>
      </w:r>
      <w:r w:rsidR="00EF7C04">
        <w:rPr>
          <w:lang w:val="en-US"/>
        </w:rPr>
        <w:t xml:space="preserve"> </w:t>
      </w:r>
      <w:r w:rsidR="00E83734" w:rsidRPr="00E83734">
        <w:rPr>
          <w:lang w:val="en-US"/>
        </w:rPr>
        <w:t>and completely eliminate regions of low depth.</w:t>
      </w:r>
    </w:p>
    <w:p w14:paraId="4C90BE88" w14:textId="33945D09" w:rsidR="00CB08D6" w:rsidRDefault="00CB08D6" w:rsidP="00EF7C04">
      <w:pPr>
        <w:rPr>
          <w:lang w:val="en-US"/>
        </w:rPr>
      </w:pPr>
      <w:r w:rsidRPr="00CB08D6">
        <w:rPr>
          <w:lang w:val="en-US"/>
        </w:rPr>
        <w:t xml:space="preserve">Analysis of the NGS data revealed </w:t>
      </w:r>
      <w:r w:rsidR="00EF507D" w:rsidRPr="00EF507D">
        <w:rPr>
          <w:lang w:val="en-US"/>
        </w:rPr>
        <w:t>high genetic complexity</w:t>
      </w:r>
      <w:r w:rsidR="00EF507D">
        <w:rPr>
          <w:lang w:val="en-US"/>
        </w:rPr>
        <w:t xml:space="preserve"> </w:t>
      </w:r>
      <w:r w:rsidRPr="00CB08D6">
        <w:rPr>
          <w:lang w:val="en-US"/>
        </w:rPr>
        <w:t xml:space="preserve">in the virus population of </w:t>
      </w:r>
      <w:proofErr w:type="spellStart"/>
      <w:r w:rsidRPr="00CB08D6">
        <w:rPr>
          <w:lang w:val="en-US"/>
        </w:rPr>
        <w:t>Porcilis</w:t>
      </w:r>
      <w:proofErr w:type="spellEnd"/>
      <w:r w:rsidRPr="00CB08D6">
        <w:rPr>
          <w:lang w:val="en-US"/>
        </w:rPr>
        <w:t xml:space="preserve"> vaccines and some differences between</w:t>
      </w:r>
      <w:r w:rsidR="00F41C00">
        <w:rPr>
          <w:lang w:val="en-US"/>
        </w:rPr>
        <w:t xml:space="preserve"> the</w:t>
      </w:r>
      <w:r w:rsidRPr="00CB08D6">
        <w:rPr>
          <w:lang w:val="en-US"/>
        </w:rPr>
        <w:t xml:space="preserve"> different batches</w:t>
      </w:r>
      <w:r w:rsidR="00130770">
        <w:rPr>
          <w:lang w:val="en-US"/>
        </w:rPr>
        <w:t xml:space="preserve"> as well</w:t>
      </w:r>
      <w:r w:rsidRPr="00CB08D6">
        <w:rPr>
          <w:lang w:val="en-US"/>
        </w:rPr>
        <w:t xml:space="preserve">. </w:t>
      </w:r>
      <w:r w:rsidR="003E7486">
        <w:rPr>
          <w:lang w:val="en-US"/>
        </w:rPr>
        <w:t>Recently</w:t>
      </w:r>
      <w:r w:rsidR="009534CB">
        <w:rPr>
          <w:lang w:val="en-US"/>
        </w:rPr>
        <w:t>,</w:t>
      </w:r>
      <w:r w:rsidR="003E7486">
        <w:rPr>
          <w:lang w:val="en-US"/>
        </w:rPr>
        <w:t xml:space="preserve"> </w:t>
      </w:r>
      <w:proofErr w:type="spellStart"/>
      <w:r w:rsidRPr="00CB08D6">
        <w:rPr>
          <w:lang w:val="en-US"/>
        </w:rPr>
        <w:t>Eclercy</w:t>
      </w:r>
      <w:proofErr w:type="spellEnd"/>
      <w:r w:rsidRPr="00CB08D6">
        <w:rPr>
          <w:lang w:val="en-US"/>
        </w:rPr>
        <w:t xml:space="preserve"> et al. </w:t>
      </w:r>
      <w:r w:rsidR="00FD6E98">
        <w:rPr>
          <w:lang w:val="en-US"/>
        </w:rPr>
        <w:t>reported</w:t>
      </w:r>
      <w:r w:rsidRPr="00CB08D6">
        <w:rPr>
          <w:lang w:val="en-US"/>
        </w:rPr>
        <w:t xml:space="preserve"> that </w:t>
      </w:r>
      <w:proofErr w:type="spellStart"/>
      <w:r w:rsidRPr="00CB08D6">
        <w:rPr>
          <w:lang w:val="en-US"/>
        </w:rPr>
        <w:t>Porcilis</w:t>
      </w:r>
      <w:proofErr w:type="spellEnd"/>
      <w:r w:rsidRPr="00CB08D6">
        <w:rPr>
          <w:lang w:val="en-US"/>
        </w:rPr>
        <w:t xml:space="preserve"> vaccines are composed of four different genome sequence variants (FULL-LENGTH and deletion variants: LONG-DEL, SHORT-DEL, SHIFT-DEL), which we also detected in the three </w:t>
      </w:r>
      <w:r w:rsidR="0030771C" w:rsidRPr="00CB08D6">
        <w:rPr>
          <w:lang w:val="en-US"/>
        </w:rPr>
        <w:t xml:space="preserve">tested </w:t>
      </w:r>
      <w:r w:rsidRPr="00CB08D6">
        <w:rPr>
          <w:lang w:val="en-US"/>
        </w:rPr>
        <w:t>vaccine samples. The</w:t>
      </w:r>
      <w:r w:rsidR="003D0396">
        <w:rPr>
          <w:lang w:val="en-US"/>
        </w:rPr>
        <w:t xml:space="preserve"> detected</w:t>
      </w:r>
      <w:r w:rsidRPr="00CB08D6">
        <w:rPr>
          <w:lang w:val="en-US"/>
        </w:rPr>
        <w:t xml:space="preserve"> </w:t>
      </w:r>
      <w:proofErr w:type="spellStart"/>
      <w:r w:rsidRPr="00CB08D6">
        <w:rPr>
          <w:lang w:val="en-US"/>
        </w:rPr>
        <w:t>quasispecies</w:t>
      </w:r>
      <w:proofErr w:type="spellEnd"/>
      <w:r w:rsidR="003D0396">
        <w:rPr>
          <w:lang w:val="en-US"/>
        </w:rPr>
        <w:t xml:space="preserve"> in the vaccine samples</w:t>
      </w:r>
      <w:r w:rsidRPr="00CB08D6">
        <w:rPr>
          <w:lang w:val="en-US"/>
        </w:rPr>
        <w:t xml:space="preserve"> showed a consistent pattern, </w:t>
      </w:r>
      <w:proofErr w:type="gramStart"/>
      <w:r w:rsidRPr="00CB08D6">
        <w:rPr>
          <w:lang w:val="en-US"/>
        </w:rPr>
        <w:t>i.e.</w:t>
      </w:r>
      <w:proofErr w:type="gramEnd"/>
      <w:r w:rsidRPr="00CB08D6">
        <w:rPr>
          <w:lang w:val="en-US"/>
        </w:rPr>
        <w:t xml:space="preserve"> the identified SNVs occurred in similar locations and at similar frequencies.</w:t>
      </w:r>
    </w:p>
    <w:p w14:paraId="4871C0FB" w14:textId="06335338" w:rsidR="002C5E65" w:rsidRDefault="002C5E65" w:rsidP="00EF7C04">
      <w:pPr>
        <w:rPr>
          <w:lang w:val="en-US"/>
        </w:rPr>
      </w:pPr>
      <w:r w:rsidRPr="002C5E65">
        <w:rPr>
          <w:lang w:val="en-US"/>
        </w:rPr>
        <w:t xml:space="preserve">By examining </w:t>
      </w:r>
      <w:r w:rsidR="002A2B49">
        <w:rPr>
          <w:lang w:val="en-US"/>
        </w:rPr>
        <w:t xml:space="preserve">our and </w:t>
      </w:r>
      <w:r w:rsidRPr="002C5E65">
        <w:rPr>
          <w:lang w:val="en-US"/>
        </w:rPr>
        <w:t xml:space="preserve">three additional whole genome sequences downloaded from the </w:t>
      </w:r>
      <w:proofErr w:type="spellStart"/>
      <w:r w:rsidRPr="002C5E65">
        <w:rPr>
          <w:lang w:val="en-US"/>
        </w:rPr>
        <w:t>genebank</w:t>
      </w:r>
      <w:proofErr w:type="spellEnd"/>
      <w:r w:rsidRPr="002C5E65">
        <w:rPr>
          <w:lang w:val="en-US"/>
        </w:rPr>
        <w:t xml:space="preserve">, we found that the </w:t>
      </w:r>
      <w:proofErr w:type="spellStart"/>
      <w:r w:rsidRPr="002C5E65">
        <w:rPr>
          <w:lang w:val="en-US"/>
        </w:rPr>
        <w:t>Porcilis</w:t>
      </w:r>
      <w:proofErr w:type="spellEnd"/>
      <w:r w:rsidRPr="002C5E65">
        <w:rPr>
          <w:lang w:val="en-US"/>
        </w:rPr>
        <w:t xml:space="preserve"> vaccine strain is genetically stable at the consensus sequence level, with only 0.1% genetic divergence between them.</w:t>
      </w:r>
    </w:p>
    <w:p w14:paraId="7A0C45EF" w14:textId="43E3E3AD" w:rsidR="00B11565" w:rsidRDefault="00B11565">
      <w:pPr>
        <w:spacing w:after="160" w:line="259" w:lineRule="auto"/>
        <w:ind w:firstLine="0"/>
        <w:jc w:val="left"/>
        <w:rPr>
          <w:lang w:val="en-US"/>
        </w:rPr>
      </w:pPr>
      <w:r>
        <w:rPr>
          <w:lang w:val="en-US"/>
        </w:rPr>
        <w:br w:type="page"/>
      </w:r>
    </w:p>
    <w:p w14:paraId="18A23573" w14:textId="40C1AAAD" w:rsidR="00B11565" w:rsidRPr="00B11565" w:rsidRDefault="00B11565" w:rsidP="00EF7C04">
      <w:pPr>
        <w:rPr>
          <w:b/>
          <w:bCs/>
          <w:u w:val="single"/>
          <w:lang w:val="en-US"/>
        </w:rPr>
      </w:pPr>
      <w:r w:rsidRPr="00B11565">
        <w:rPr>
          <w:b/>
          <w:bCs/>
          <w:u w:val="single"/>
          <w:lang w:val="en-US"/>
        </w:rPr>
        <w:lastRenderedPageBreak/>
        <w:t>Conventional DNA library preparation</w:t>
      </w:r>
    </w:p>
    <w:p w14:paraId="60BD82D7" w14:textId="628E4B5E" w:rsidR="00B11565" w:rsidRDefault="00B11565" w:rsidP="00EF7C04">
      <w:pPr>
        <w:rPr>
          <w:b/>
          <w:bCs/>
          <w:lang w:val="en-US"/>
        </w:rPr>
      </w:pPr>
      <w:r w:rsidRPr="00B11565">
        <w:rPr>
          <w:b/>
          <w:bCs/>
          <w:lang w:val="en-US"/>
        </w:rPr>
        <w:t>Detection of mixed infection</w:t>
      </w:r>
      <w:r w:rsidR="00171594">
        <w:rPr>
          <w:b/>
          <w:bCs/>
          <w:lang w:val="en-US"/>
        </w:rPr>
        <w:t>s</w:t>
      </w:r>
    </w:p>
    <w:p w14:paraId="75FD1F93" w14:textId="4BBE690F" w:rsidR="00B11565" w:rsidRDefault="00DB3057" w:rsidP="00360D5D">
      <w:pPr>
        <w:rPr>
          <w:lang w:val="en-US"/>
        </w:rPr>
      </w:pPr>
      <w:r>
        <w:rPr>
          <w:lang w:val="en-US"/>
        </w:rPr>
        <w:t>We utilized c</w:t>
      </w:r>
      <w:r w:rsidRPr="00DB3057">
        <w:rPr>
          <w:lang w:val="en-US"/>
        </w:rPr>
        <w:t>onventional DNA library preparation</w:t>
      </w:r>
      <w:r>
        <w:rPr>
          <w:lang w:val="en-US"/>
        </w:rPr>
        <w:t xml:space="preserve"> and Ion Torrent platform </w:t>
      </w:r>
      <w:r w:rsidR="00405D55">
        <w:rPr>
          <w:lang w:val="en-US"/>
        </w:rPr>
        <w:t xml:space="preserve">to </w:t>
      </w:r>
      <w:proofErr w:type="spellStart"/>
      <w:r w:rsidR="00405D55">
        <w:rPr>
          <w:lang w:val="en-US"/>
        </w:rPr>
        <w:t>analyse</w:t>
      </w:r>
      <w:proofErr w:type="spellEnd"/>
      <w:r w:rsidR="00405D55">
        <w:rPr>
          <w:lang w:val="en-US"/>
        </w:rPr>
        <w:t xml:space="preserve"> the</w:t>
      </w:r>
      <w:r>
        <w:rPr>
          <w:lang w:val="en-US"/>
        </w:rPr>
        <w:t xml:space="preserve"> PCR products</w:t>
      </w:r>
      <w:r w:rsidR="00F109CE">
        <w:rPr>
          <w:lang w:val="en-US"/>
        </w:rPr>
        <w:t xml:space="preserve"> for a </w:t>
      </w:r>
      <w:proofErr w:type="gramStart"/>
      <w:r w:rsidR="00F109CE">
        <w:rPr>
          <w:lang w:val="en-US"/>
        </w:rPr>
        <w:t>six month</w:t>
      </w:r>
      <w:proofErr w:type="gramEnd"/>
      <w:r w:rsidR="00F109CE">
        <w:rPr>
          <w:lang w:val="en-US"/>
        </w:rPr>
        <w:t xml:space="preserve"> period</w:t>
      </w:r>
      <w:r w:rsidR="00371094">
        <w:rPr>
          <w:lang w:val="en-US"/>
        </w:rPr>
        <w:t>, that were</w:t>
      </w:r>
      <w:r>
        <w:rPr>
          <w:lang w:val="en-US"/>
        </w:rPr>
        <w:t xml:space="preserve"> generated </w:t>
      </w:r>
      <w:r w:rsidR="00371094">
        <w:rPr>
          <w:lang w:val="en-US"/>
        </w:rPr>
        <w:t>in</w:t>
      </w:r>
      <w:r>
        <w:rPr>
          <w:lang w:val="en-US"/>
        </w:rPr>
        <w:t xml:space="preserve"> the routine PRRSV monitoring </w:t>
      </w:r>
      <w:r w:rsidR="00371094">
        <w:rPr>
          <w:lang w:val="en-US"/>
        </w:rPr>
        <w:t>during</w:t>
      </w:r>
      <w:r>
        <w:rPr>
          <w:lang w:val="en-US"/>
        </w:rPr>
        <w:t xml:space="preserve"> the eradication program.</w:t>
      </w:r>
    </w:p>
    <w:p w14:paraId="62D1404F" w14:textId="3B1BF60F" w:rsidR="00360D5D" w:rsidRDefault="00CE593B" w:rsidP="002F783E">
      <w:pPr>
        <w:spacing w:after="120"/>
        <w:rPr>
          <w:lang w:val="en-US"/>
        </w:rPr>
      </w:pPr>
      <w:r>
        <w:rPr>
          <w:lang w:val="en-US"/>
        </w:rPr>
        <w:t>We detected minor variants</w:t>
      </w:r>
      <w:r w:rsidRPr="00360D5D">
        <w:rPr>
          <w:lang w:val="en-US"/>
        </w:rPr>
        <w:t xml:space="preserve"> </w:t>
      </w:r>
      <w:r>
        <w:rPr>
          <w:lang w:val="en-US"/>
        </w:rPr>
        <w:t>in some of</w:t>
      </w:r>
      <w:r w:rsidR="00360D5D" w:rsidRPr="00360D5D">
        <w:rPr>
          <w:lang w:val="en-US"/>
        </w:rPr>
        <w:t xml:space="preserve"> the </w:t>
      </w:r>
      <w:r w:rsidR="00C67445" w:rsidRPr="00360D5D">
        <w:rPr>
          <w:lang w:val="en-US"/>
        </w:rPr>
        <w:t xml:space="preserve">processed </w:t>
      </w:r>
      <w:r w:rsidR="00360D5D" w:rsidRPr="00360D5D">
        <w:rPr>
          <w:lang w:val="en-US"/>
        </w:rPr>
        <w:t>samples (182 ORF5 and 10 ORF7)</w:t>
      </w:r>
      <w:r w:rsidR="00AB6937">
        <w:rPr>
          <w:lang w:val="en-US"/>
        </w:rPr>
        <w:t>:</w:t>
      </w:r>
      <w:r w:rsidR="00360D5D" w:rsidRPr="00360D5D">
        <w:rPr>
          <w:lang w:val="en-US"/>
        </w:rPr>
        <w:t xml:space="preserve"> two </w:t>
      </w:r>
      <w:r w:rsidR="00C67445">
        <w:rPr>
          <w:lang w:val="en-US"/>
        </w:rPr>
        <w:t xml:space="preserve">in </w:t>
      </w:r>
      <w:r w:rsidR="00C67445" w:rsidRPr="00360D5D">
        <w:rPr>
          <w:lang w:val="en-US"/>
        </w:rPr>
        <w:t>two ORF5s</w:t>
      </w:r>
      <w:r w:rsidR="00C67445">
        <w:rPr>
          <w:lang w:val="en-US"/>
        </w:rPr>
        <w:t>,</w:t>
      </w:r>
      <w:r w:rsidR="00360D5D" w:rsidRPr="00360D5D">
        <w:rPr>
          <w:lang w:val="en-US"/>
        </w:rPr>
        <w:t xml:space="preserve"> </w:t>
      </w:r>
      <w:r w:rsidR="00C67445" w:rsidRPr="00360D5D">
        <w:rPr>
          <w:lang w:val="en-US"/>
        </w:rPr>
        <w:t xml:space="preserve">one </w:t>
      </w:r>
      <w:r w:rsidR="00C67445">
        <w:rPr>
          <w:lang w:val="en-US"/>
        </w:rPr>
        <w:t xml:space="preserve">in </w:t>
      </w:r>
      <w:r w:rsidR="00360D5D" w:rsidRPr="00360D5D">
        <w:rPr>
          <w:lang w:val="en-US"/>
        </w:rPr>
        <w:t xml:space="preserve">one ORF5 and two ORF7s. Nucleotide identity values suggested co-occurrence of the </w:t>
      </w:r>
      <w:proofErr w:type="spellStart"/>
      <w:r w:rsidR="00360D5D" w:rsidRPr="00360D5D">
        <w:rPr>
          <w:lang w:val="en-US"/>
        </w:rPr>
        <w:t>Porcilis</w:t>
      </w:r>
      <w:proofErr w:type="spellEnd"/>
      <w:r w:rsidR="00360D5D" w:rsidRPr="00360D5D">
        <w:rPr>
          <w:lang w:val="en-US"/>
        </w:rPr>
        <w:t xml:space="preserve"> and </w:t>
      </w:r>
      <w:proofErr w:type="spellStart"/>
      <w:r w:rsidR="00360D5D" w:rsidRPr="00360D5D">
        <w:rPr>
          <w:lang w:val="en-US"/>
        </w:rPr>
        <w:t>Amervac</w:t>
      </w:r>
      <w:proofErr w:type="spellEnd"/>
      <w:r w:rsidR="00360D5D" w:rsidRPr="00360D5D">
        <w:rPr>
          <w:lang w:val="en-US"/>
        </w:rPr>
        <w:t xml:space="preserve"> vaccine strains</w:t>
      </w:r>
      <w:r w:rsidR="004F13B2">
        <w:rPr>
          <w:lang w:val="en-US"/>
        </w:rPr>
        <w:t xml:space="preserve"> or </w:t>
      </w:r>
      <w:r w:rsidR="004F13B2" w:rsidRPr="00360D5D">
        <w:rPr>
          <w:lang w:val="en-US"/>
        </w:rPr>
        <w:t xml:space="preserve">a wild-type </w:t>
      </w:r>
      <w:r w:rsidR="004F13B2">
        <w:rPr>
          <w:lang w:val="en-US"/>
        </w:rPr>
        <w:t xml:space="preserve">and </w:t>
      </w:r>
      <w:r w:rsidR="004F13B2" w:rsidRPr="00360D5D">
        <w:rPr>
          <w:lang w:val="en-US"/>
        </w:rPr>
        <w:t xml:space="preserve">vaccine strain </w:t>
      </w:r>
      <w:r w:rsidR="00360D5D" w:rsidRPr="00360D5D">
        <w:rPr>
          <w:lang w:val="en-US"/>
        </w:rPr>
        <w:t>in some mixed samples.</w:t>
      </w:r>
    </w:p>
    <w:p w14:paraId="3ABB82D4" w14:textId="1B1EB5B8" w:rsidR="00A74F20" w:rsidRPr="001D07B5" w:rsidRDefault="00A74F20" w:rsidP="00360D5D">
      <w:pPr>
        <w:rPr>
          <w:b/>
          <w:bCs/>
          <w:lang w:val="en-US"/>
        </w:rPr>
      </w:pPr>
      <w:r w:rsidRPr="001D07B5">
        <w:rPr>
          <w:b/>
          <w:bCs/>
          <w:lang w:val="en-US"/>
        </w:rPr>
        <w:t>Investigation of PRRSV-2 outbreak</w:t>
      </w:r>
      <w:r w:rsidR="001D07B5">
        <w:rPr>
          <w:b/>
          <w:bCs/>
          <w:lang w:val="en-US"/>
        </w:rPr>
        <w:t>s</w:t>
      </w:r>
    </w:p>
    <w:p w14:paraId="60B5E55C" w14:textId="25B70731" w:rsidR="00A74F20" w:rsidRDefault="00A74F20" w:rsidP="00360D5D">
      <w:pPr>
        <w:rPr>
          <w:lang w:val="en-US"/>
        </w:rPr>
      </w:pPr>
      <w:r w:rsidRPr="00A74F20">
        <w:rPr>
          <w:lang w:val="en-US"/>
        </w:rPr>
        <w:t xml:space="preserve">In the period </w:t>
      </w:r>
      <w:r w:rsidR="006667B3">
        <w:rPr>
          <w:lang w:val="en-US"/>
        </w:rPr>
        <w:t xml:space="preserve">from </w:t>
      </w:r>
      <w:r w:rsidRPr="00A74F20">
        <w:rPr>
          <w:lang w:val="en-US"/>
        </w:rPr>
        <w:t xml:space="preserve">autumn 2020 </w:t>
      </w:r>
      <w:r w:rsidR="006667B3">
        <w:rPr>
          <w:lang w:val="en-US"/>
        </w:rPr>
        <w:t>to</w:t>
      </w:r>
      <w:r w:rsidRPr="00A74F20">
        <w:rPr>
          <w:lang w:val="en-US"/>
        </w:rPr>
        <w:t xml:space="preserve"> summer 2021, we contributed to the </w:t>
      </w:r>
      <w:r w:rsidR="003772F4">
        <w:rPr>
          <w:lang w:val="en-US"/>
        </w:rPr>
        <w:t>inspection</w:t>
      </w:r>
      <w:r w:rsidRPr="00A74F20">
        <w:rPr>
          <w:lang w:val="en-US"/>
        </w:rPr>
        <w:t xml:space="preserve"> of two PRRSV-2 outbreaks (case I - 5 outbreaks, case II - 2 outbreaks in affected pig farms) </w:t>
      </w:r>
      <w:r w:rsidR="003772F4">
        <w:rPr>
          <w:lang w:val="en-US"/>
        </w:rPr>
        <w:t>with the</w:t>
      </w:r>
      <w:r w:rsidRPr="00A74F20">
        <w:rPr>
          <w:lang w:val="en-US"/>
        </w:rPr>
        <w:t xml:space="preserve"> genetic analys</w:t>
      </w:r>
      <w:r w:rsidR="00C730D6">
        <w:rPr>
          <w:lang w:val="en-US"/>
        </w:rPr>
        <w:t>e</w:t>
      </w:r>
      <w:r w:rsidRPr="00A74F20">
        <w:rPr>
          <w:lang w:val="en-US"/>
        </w:rPr>
        <w:t xml:space="preserve">s of the ORF2-7 region (encoding structural proteins). </w:t>
      </w:r>
      <w:r w:rsidR="009B11A0">
        <w:rPr>
          <w:lang w:val="en-US"/>
        </w:rPr>
        <w:t>In</w:t>
      </w:r>
      <w:r w:rsidR="003772F4">
        <w:rPr>
          <w:lang w:val="en-US"/>
        </w:rPr>
        <w:t xml:space="preserve"> this </w:t>
      </w:r>
      <w:r w:rsidR="00BE3191">
        <w:rPr>
          <w:lang w:val="en-US"/>
        </w:rPr>
        <w:t>study</w:t>
      </w:r>
      <w:r w:rsidR="003772F4">
        <w:rPr>
          <w:lang w:val="en-US"/>
        </w:rPr>
        <w:t xml:space="preserve">, </w:t>
      </w:r>
      <w:r w:rsidR="003772F4" w:rsidRPr="00A74F20">
        <w:rPr>
          <w:lang w:val="en-US"/>
        </w:rPr>
        <w:t>conventional DNA library preparation</w:t>
      </w:r>
      <w:r w:rsidR="003772F4">
        <w:rPr>
          <w:lang w:val="en-US"/>
        </w:rPr>
        <w:t xml:space="preserve"> was applied from ORF2-7 </w:t>
      </w:r>
      <w:r w:rsidR="003772F4" w:rsidRPr="00A74F20">
        <w:rPr>
          <w:lang w:val="en-US"/>
        </w:rPr>
        <w:t>PCR product</w:t>
      </w:r>
      <w:r w:rsidR="003772F4">
        <w:rPr>
          <w:lang w:val="en-US"/>
        </w:rPr>
        <w:t xml:space="preserve">s, and the sequencing was performed on </w:t>
      </w:r>
      <w:r w:rsidRPr="00A74F20">
        <w:rPr>
          <w:lang w:val="en-US"/>
        </w:rPr>
        <w:t xml:space="preserve">Illumina </w:t>
      </w:r>
      <w:proofErr w:type="spellStart"/>
      <w:r w:rsidRPr="00A74F20">
        <w:rPr>
          <w:lang w:val="en-US"/>
        </w:rPr>
        <w:t>NextSeq</w:t>
      </w:r>
      <w:proofErr w:type="spellEnd"/>
      <w:r w:rsidRPr="00A74F20">
        <w:rPr>
          <w:lang w:val="en-US"/>
        </w:rPr>
        <w:t xml:space="preserve"> 500</w:t>
      </w:r>
      <w:r w:rsidR="006C3646">
        <w:rPr>
          <w:lang w:val="en-US"/>
        </w:rPr>
        <w:t xml:space="preserve"> platform</w:t>
      </w:r>
      <w:r w:rsidRPr="00A74F20">
        <w:rPr>
          <w:lang w:val="en-US"/>
        </w:rPr>
        <w:t>.</w:t>
      </w:r>
    </w:p>
    <w:p w14:paraId="40A489C8" w14:textId="333BDAE7" w:rsidR="003772F4" w:rsidRDefault="00FB6FCB" w:rsidP="003772F4">
      <w:pPr>
        <w:rPr>
          <w:lang w:val="en-US"/>
        </w:rPr>
      </w:pPr>
      <w:r>
        <w:rPr>
          <w:lang w:val="en-US"/>
        </w:rPr>
        <w:t>The examined</w:t>
      </w:r>
      <w:r w:rsidR="003772F4" w:rsidRPr="003772F4">
        <w:rPr>
          <w:lang w:val="en-US"/>
        </w:rPr>
        <w:t xml:space="preserve"> ORF2-7 consensus sequences (failed in</w:t>
      </w:r>
      <w:r w:rsidR="003772F4">
        <w:rPr>
          <w:lang w:val="en-US"/>
        </w:rPr>
        <w:t xml:space="preserve"> case of</w:t>
      </w:r>
      <w:r w:rsidR="003772F4" w:rsidRPr="003772F4">
        <w:rPr>
          <w:lang w:val="en-US"/>
        </w:rPr>
        <w:t xml:space="preserve"> </w:t>
      </w:r>
      <w:r>
        <w:rPr>
          <w:lang w:val="en-US"/>
        </w:rPr>
        <w:t>two</w:t>
      </w:r>
      <w:r w:rsidR="003772F4" w:rsidRPr="003772F4">
        <w:rPr>
          <w:lang w:val="en-US"/>
        </w:rPr>
        <w:t xml:space="preserve"> </w:t>
      </w:r>
      <w:r w:rsidR="003772F4">
        <w:rPr>
          <w:lang w:val="en-US"/>
        </w:rPr>
        <w:t>pig farms</w:t>
      </w:r>
      <w:r w:rsidR="003772F4" w:rsidRPr="003772F4">
        <w:rPr>
          <w:lang w:val="en-US"/>
        </w:rPr>
        <w:t xml:space="preserve">) showed high nucleotide identity with the VR-2332 wild-type strain and the </w:t>
      </w:r>
      <w:proofErr w:type="spellStart"/>
      <w:r w:rsidR="003772F4" w:rsidRPr="003772F4">
        <w:rPr>
          <w:lang w:val="en-US"/>
        </w:rPr>
        <w:t>Ingelvac</w:t>
      </w:r>
      <w:proofErr w:type="spellEnd"/>
      <w:r w:rsidR="003772F4" w:rsidRPr="003772F4">
        <w:rPr>
          <w:lang w:val="en-US"/>
        </w:rPr>
        <w:t xml:space="preserve"> MLV vaccine strain.</w:t>
      </w:r>
      <w:r w:rsidR="00C927F4">
        <w:rPr>
          <w:lang w:val="en-US"/>
        </w:rPr>
        <w:t xml:space="preserve"> However,</w:t>
      </w:r>
      <w:r w:rsidR="003772F4" w:rsidRPr="003772F4">
        <w:rPr>
          <w:lang w:val="en-US"/>
        </w:rPr>
        <w:t xml:space="preserve"> </w:t>
      </w:r>
      <w:r w:rsidR="00C927F4">
        <w:rPr>
          <w:lang w:val="en-US"/>
        </w:rPr>
        <w:t>a</w:t>
      </w:r>
      <w:r w:rsidR="003772F4" w:rsidRPr="003772F4">
        <w:rPr>
          <w:lang w:val="en-US"/>
        </w:rPr>
        <w:t xml:space="preserve">mino acid sequence analysis identified several amino acids </w:t>
      </w:r>
      <w:r w:rsidR="004946ED">
        <w:rPr>
          <w:lang w:val="en-US"/>
        </w:rPr>
        <w:t>identical</w:t>
      </w:r>
      <w:r w:rsidR="003772F4" w:rsidRPr="003772F4">
        <w:rPr>
          <w:lang w:val="en-US"/>
        </w:rPr>
        <w:t xml:space="preserve"> </w:t>
      </w:r>
      <w:r>
        <w:rPr>
          <w:lang w:val="en-US"/>
        </w:rPr>
        <w:t>to</w:t>
      </w:r>
      <w:r w:rsidR="003772F4" w:rsidRPr="003772F4">
        <w:rPr>
          <w:lang w:val="en-US"/>
        </w:rPr>
        <w:t xml:space="preserve"> the </w:t>
      </w:r>
      <w:proofErr w:type="spellStart"/>
      <w:r w:rsidR="003772F4" w:rsidRPr="003772F4">
        <w:rPr>
          <w:lang w:val="en-US"/>
        </w:rPr>
        <w:t>Ingelvac</w:t>
      </w:r>
      <w:proofErr w:type="spellEnd"/>
      <w:r w:rsidR="003772F4" w:rsidRPr="003772F4">
        <w:rPr>
          <w:lang w:val="en-US"/>
        </w:rPr>
        <w:t xml:space="preserve"> MLV strain.</w:t>
      </w:r>
    </w:p>
    <w:p w14:paraId="1A49A14B" w14:textId="2C3EC88E" w:rsidR="004946ED" w:rsidRDefault="004946ED" w:rsidP="003772F4">
      <w:pPr>
        <w:rPr>
          <w:lang w:val="en-US"/>
        </w:rPr>
      </w:pPr>
      <w:r w:rsidRPr="004946ED">
        <w:rPr>
          <w:lang w:val="en-US"/>
        </w:rPr>
        <w:t>Unexpectedly high genetic divergence (up to 2.5%) was observed among the PRRSV-2 strains tested in th</w:t>
      </w:r>
      <w:r w:rsidR="00996AFE">
        <w:rPr>
          <w:lang w:val="en-US"/>
        </w:rPr>
        <w:t>ese</w:t>
      </w:r>
      <w:r w:rsidRPr="004946ED">
        <w:rPr>
          <w:lang w:val="en-US"/>
        </w:rPr>
        <w:t xml:space="preserve"> outbreak</w:t>
      </w:r>
      <w:r w:rsidR="00996AFE">
        <w:rPr>
          <w:lang w:val="en-US"/>
        </w:rPr>
        <w:t>s</w:t>
      </w:r>
      <w:r w:rsidR="000A4675">
        <w:rPr>
          <w:lang w:val="en-US"/>
        </w:rPr>
        <w:t>.</w:t>
      </w:r>
      <w:r w:rsidRPr="004946ED">
        <w:rPr>
          <w:lang w:val="en-US"/>
        </w:rPr>
        <w:t xml:space="preserve"> </w:t>
      </w:r>
      <w:r w:rsidR="000A4675">
        <w:rPr>
          <w:lang w:val="en-US"/>
        </w:rPr>
        <w:t>B</w:t>
      </w:r>
      <w:r w:rsidRPr="004946ED">
        <w:rPr>
          <w:lang w:val="en-US"/>
        </w:rPr>
        <w:t xml:space="preserve">ased on literature data, the maximum nucleotide divergence in the whole genome sequence of </w:t>
      </w:r>
      <w:proofErr w:type="spellStart"/>
      <w:r w:rsidRPr="004946ED">
        <w:rPr>
          <w:lang w:val="en-US"/>
        </w:rPr>
        <w:t>Ingelvac</w:t>
      </w:r>
      <w:proofErr w:type="spellEnd"/>
      <w:r w:rsidRPr="004946ED">
        <w:rPr>
          <w:lang w:val="en-US"/>
        </w:rPr>
        <w:t xml:space="preserve"> MLV vaccine strains </w:t>
      </w:r>
      <w:r w:rsidR="00456FA7">
        <w:rPr>
          <w:lang w:val="en-US"/>
        </w:rPr>
        <w:t>could reach</w:t>
      </w:r>
      <w:r w:rsidRPr="004946ED">
        <w:rPr>
          <w:lang w:val="en-US"/>
        </w:rPr>
        <w:t xml:space="preserve"> </w:t>
      </w:r>
      <w:r w:rsidR="00996AFE">
        <w:rPr>
          <w:lang w:val="en-US"/>
        </w:rPr>
        <w:t>as high as</w:t>
      </w:r>
      <w:r w:rsidRPr="004946ED">
        <w:rPr>
          <w:lang w:val="en-US"/>
        </w:rPr>
        <w:t xml:space="preserve"> 6.4% within one year.</w:t>
      </w:r>
    </w:p>
    <w:p w14:paraId="7FA0A767" w14:textId="27F1619F" w:rsidR="00827C7D" w:rsidRDefault="00FD3591" w:rsidP="003772F4">
      <w:pPr>
        <w:rPr>
          <w:lang w:val="en-US"/>
        </w:rPr>
      </w:pPr>
      <w:r>
        <w:rPr>
          <w:lang w:val="en-US"/>
        </w:rPr>
        <w:t>W</w:t>
      </w:r>
      <w:r w:rsidR="00827C7D" w:rsidRPr="00827C7D">
        <w:rPr>
          <w:lang w:val="en-US"/>
        </w:rPr>
        <w:t xml:space="preserve">e gained insight into the diversity of the </w:t>
      </w:r>
      <w:proofErr w:type="spellStart"/>
      <w:r w:rsidR="00827C7D" w:rsidRPr="00827C7D">
        <w:rPr>
          <w:lang w:val="en-US"/>
        </w:rPr>
        <w:t>quasispecies</w:t>
      </w:r>
      <w:proofErr w:type="spellEnd"/>
      <w:r w:rsidR="00827C7D" w:rsidRPr="00827C7D">
        <w:rPr>
          <w:lang w:val="en-US"/>
        </w:rPr>
        <w:t xml:space="preserve"> of</w:t>
      </w:r>
      <w:r w:rsidR="00FB6142">
        <w:rPr>
          <w:lang w:val="en-US"/>
        </w:rPr>
        <w:t xml:space="preserve"> the</w:t>
      </w:r>
      <w:r w:rsidR="00827C7D" w:rsidRPr="00827C7D">
        <w:rPr>
          <w:lang w:val="en-US"/>
        </w:rPr>
        <w:t xml:space="preserve"> vaccine-derived PRRSV-2 strains circulating in our country </w:t>
      </w:r>
      <w:r w:rsidR="002C0101">
        <w:rPr>
          <w:lang w:val="en-US"/>
        </w:rPr>
        <w:t>b</w:t>
      </w:r>
      <w:r w:rsidR="002C0101" w:rsidRPr="00827C7D">
        <w:rPr>
          <w:lang w:val="en-US"/>
        </w:rPr>
        <w:t xml:space="preserve">y </w:t>
      </w:r>
      <w:proofErr w:type="spellStart"/>
      <w:r w:rsidR="002C0101" w:rsidRPr="00827C7D">
        <w:rPr>
          <w:lang w:val="en-US"/>
        </w:rPr>
        <w:t>analysing</w:t>
      </w:r>
      <w:proofErr w:type="spellEnd"/>
      <w:r w:rsidR="002C0101" w:rsidRPr="00827C7D">
        <w:rPr>
          <w:lang w:val="en-US"/>
        </w:rPr>
        <w:t xml:space="preserve"> the NGS data</w:t>
      </w:r>
      <w:r w:rsidR="00AF1EA6">
        <w:rPr>
          <w:lang w:val="en-US"/>
        </w:rPr>
        <w:t>.</w:t>
      </w:r>
      <w:r w:rsidR="00AB5181">
        <w:rPr>
          <w:lang w:val="en-US"/>
        </w:rPr>
        <w:t xml:space="preserve"> </w:t>
      </w:r>
      <w:r w:rsidR="00AF1EA6">
        <w:rPr>
          <w:lang w:val="en-US"/>
        </w:rPr>
        <w:t>W</w:t>
      </w:r>
      <w:r w:rsidR="00AB5181">
        <w:rPr>
          <w:lang w:val="en-US"/>
        </w:rPr>
        <w:t>e</w:t>
      </w:r>
      <w:r w:rsidR="00827C7D" w:rsidRPr="00827C7D">
        <w:rPr>
          <w:lang w:val="en-US"/>
        </w:rPr>
        <w:t xml:space="preserve"> identified a total of 77 SNVs in four samples. No patterns were observed in the distribution of SNVs within or between ORF regions and in the position of samples in the time course of infection. In response to our question whether a trend towards reversion in the </w:t>
      </w:r>
      <w:proofErr w:type="spellStart"/>
      <w:r w:rsidR="00827C7D" w:rsidRPr="00827C7D">
        <w:rPr>
          <w:lang w:val="en-US"/>
        </w:rPr>
        <w:t>quasispecies</w:t>
      </w:r>
      <w:proofErr w:type="spellEnd"/>
      <w:r w:rsidR="00827C7D" w:rsidRPr="00827C7D">
        <w:rPr>
          <w:lang w:val="en-US"/>
        </w:rPr>
        <w:t xml:space="preserve"> was observed in the vaccine-like strains, we found that only a few SNVs matched the wild-type VR-2332 strain.</w:t>
      </w:r>
    </w:p>
    <w:p w14:paraId="723AD35F" w14:textId="14A090D6" w:rsidR="00AD73CC" w:rsidRDefault="00AD73CC" w:rsidP="003772F4">
      <w:pPr>
        <w:rPr>
          <w:lang w:val="en-US"/>
        </w:rPr>
      </w:pPr>
      <w:r w:rsidRPr="00AD73CC">
        <w:rPr>
          <w:lang w:val="en-US"/>
        </w:rPr>
        <w:lastRenderedPageBreak/>
        <w:t xml:space="preserve">Sequencing, phylogenetic and epidemiological studies of the ORF2-7 region have successfully reconstructed </w:t>
      </w:r>
      <w:r w:rsidR="002B66C6">
        <w:rPr>
          <w:lang w:val="en-US"/>
        </w:rPr>
        <w:t xml:space="preserve">the </w:t>
      </w:r>
      <w:r w:rsidRPr="00AD73CC">
        <w:rPr>
          <w:lang w:val="en-US"/>
        </w:rPr>
        <w:t xml:space="preserve">possible transmission pathways of the PRRSV-2 vaccine strain. In both cases, </w:t>
      </w:r>
      <w:r w:rsidR="002B66C6">
        <w:rPr>
          <w:lang w:val="en-US"/>
        </w:rPr>
        <w:t xml:space="preserve">we determined that </w:t>
      </w:r>
      <w:r w:rsidR="00DF0E12">
        <w:rPr>
          <w:lang w:val="en-US"/>
        </w:rPr>
        <w:t xml:space="preserve">the origin of the </w:t>
      </w:r>
      <w:proofErr w:type="spellStart"/>
      <w:r w:rsidRPr="00AD73CC">
        <w:rPr>
          <w:lang w:val="en-US"/>
        </w:rPr>
        <w:t>Ingelvac</w:t>
      </w:r>
      <w:proofErr w:type="spellEnd"/>
      <w:r w:rsidRPr="00AD73CC">
        <w:rPr>
          <w:lang w:val="en-US"/>
        </w:rPr>
        <w:t xml:space="preserve"> MLV vaccine strain </w:t>
      </w:r>
      <w:r w:rsidR="00DF0E12">
        <w:rPr>
          <w:lang w:val="en-US"/>
        </w:rPr>
        <w:t>could be</w:t>
      </w:r>
      <w:r w:rsidRPr="00AD73CC">
        <w:rPr>
          <w:lang w:val="en-US"/>
        </w:rPr>
        <w:t xml:space="preserve"> </w:t>
      </w:r>
      <w:r w:rsidR="00DF0E12">
        <w:rPr>
          <w:lang w:val="en-US"/>
        </w:rPr>
        <w:t>the</w:t>
      </w:r>
      <w:r w:rsidR="0011792E">
        <w:rPr>
          <w:lang w:val="en-US"/>
        </w:rPr>
        <w:t xml:space="preserve"> imported</w:t>
      </w:r>
      <w:r w:rsidRPr="00AD73CC">
        <w:rPr>
          <w:lang w:val="en-US"/>
        </w:rPr>
        <w:t xml:space="preserve"> pig</w:t>
      </w:r>
      <w:r w:rsidR="00DF0E12">
        <w:rPr>
          <w:lang w:val="en-US"/>
        </w:rPr>
        <w:t>s</w:t>
      </w:r>
      <w:r w:rsidRPr="00AD73CC">
        <w:rPr>
          <w:lang w:val="en-US"/>
        </w:rPr>
        <w:t xml:space="preserve"> </w:t>
      </w:r>
      <w:r w:rsidR="0011792E">
        <w:rPr>
          <w:lang w:val="en-US"/>
        </w:rPr>
        <w:t>transferred through collecting stations</w:t>
      </w:r>
      <w:r w:rsidRPr="00AD73CC">
        <w:rPr>
          <w:lang w:val="en-US"/>
        </w:rPr>
        <w:t xml:space="preserve"> </w:t>
      </w:r>
      <w:r w:rsidR="00DF0E12">
        <w:rPr>
          <w:lang w:val="en-US"/>
        </w:rPr>
        <w:t>from</w:t>
      </w:r>
      <w:r w:rsidRPr="00AD73CC">
        <w:rPr>
          <w:lang w:val="en-US"/>
        </w:rPr>
        <w:t xml:space="preserve"> Denmark</w:t>
      </w:r>
      <w:r w:rsidR="00DF0E12">
        <w:rPr>
          <w:lang w:val="en-US"/>
        </w:rPr>
        <w:t>.</w:t>
      </w:r>
      <w:r w:rsidRPr="00AD73CC">
        <w:rPr>
          <w:lang w:val="en-US"/>
        </w:rPr>
        <w:t xml:space="preserve"> </w:t>
      </w:r>
      <w:r w:rsidR="007A19CF">
        <w:rPr>
          <w:lang w:val="en-US"/>
        </w:rPr>
        <w:t>Within</w:t>
      </w:r>
      <w:r w:rsidR="00217DC3">
        <w:rPr>
          <w:lang w:val="en-US"/>
        </w:rPr>
        <w:t xml:space="preserve"> Hungary</w:t>
      </w:r>
      <w:r w:rsidR="007A19CF">
        <w:rPr>
          <w:lang w:val="en-US"/>
        </w:rPr>
        <w:t>,</w:t>
      </w:r>
      <w:r w:rsidR="00217DC3">
        <w:rPr>
          <w:lang w:val="en-US"/>
        </w:rPr>
        <w:t xml:space="preserve"> the vaccine strain </w:t>
      </w:r>
      <w:r w:rsidRPr="00AD73CC">
        <w:rPr>
          <w:lang w:val="en-US"/>
        </w:rPr>
        <w:t xml:space="preserve">spread </w:t>
      </w:r>
      <w:r w:rsidR="007A19CF">
        <w:rPr>
          <w:lang w:val="en-US"/>
        </w:rPr>
        <w:t>between</w:t>
      </w:r>
      <w:r w:rsidR="00217DC3">
        <w:rPr>
          <w:lang w:val="en-US"/>
        </w:rPr>
        <w:t xml:space="preserve"> the pig</w:t>
      </w:r>
      <w:r w:rsidRPr="00AD73CC">
        <w:rPr>
          <w:lang w:val="en-US"/>
        </w:rPr>
        <w:t xml:space="preserve"> farms via live animal transport and other service vehicles.</w:t>
      </w:r>
    </w:p>
    <w:p w14:paraId="11B5C579" w14:textId="05657C17" w:rsidR="00F521B8" w:rsidRDefault="00F521B8">
      <w:pPr>
        <w:spacing w:after="160" w:line="259" w:lineRule="auto"/>
        <w:ind w:firstLine="0"/>
        <w:jc w:val="left"/>
        <w:rPr>
          <w:lang w:val="en-US"/>
        </w:rPr>
      </w:pPr>
      <w:r>
        <w:rPr>
          <w:lang w:val="en-US"/>
        </w:rPr>
        <w:br w:type="page"/>
      </w:r>
    </w:p>
    <w:p w14:paraId="21563CA0" w14:textId="6E9C5084" w:rsidR="00F521B8" w:rsidRDefault="00F521B8" w:rsidP="00F521B8">
      <w:pPr>
        <w:pStyle w:val="Cmsor1"/>
        <w:rPr>
          <w:lang w:val="en-US"/>
        </w:rPr>
      </w:pPr>
      <w:bookmarkStart w:id="4" w:name="_Toc165624101"/>
      <w:r w:rsidRPr="00F521B8">
        <w:rPr>
          <w:lang w:val="en-US"/>
        </w:rPr>
        <w:lastRenderedPageBreak/>
        <w:t>New scientific results</w:t>
      </w:r>
      <w:bookmarkEnd w:id="4"/>
    </w:p>
    <w:p w14:paraId="7DC9C711" w14:textId="40E6E5C4" w:rsidR="0087093A" w:rsidRDefault="0087093A" w:rsidP="0087093A">
      <w:pPr>
        <w:rPr>
          <w:lang w:val="en-US"/>
        </w:rPr>
      </w:pPr>
    </w:p>
    <w:p w14:paraId="75095D27" w14:textId="77777777" w:rsidR="0087093A" w:rsidRPr="0087093A" w:rsidRDefault="0087093A" w:rsidP="0087093A">
      <w:pPr>
        <w:rPr>
          <w:lang w:val="en-US"/>
        </w:rPr>
      </w:pPr>
    </w:p>
    <w:p w14:paraId="2FDB495C" w14:textId="2AF40227" w:rsidR="00F521B8" w:rsidRDefault="004C64D5" w:rsidP="0087093A">
      <w:pPr>
        <w:pStyle w:val="Listaszerbekezds"/>
        <w:numPr>
          <w:ilvl w:val="0"/>
          <w:numId w:val="2"/>
        </w:numPr>
        <w:rPr>
          <w:lang w:val="en-US"/>
        </w:rPr>
      </w:pPr>
      <w:r>
        <w:rPr>
          <w:lang w:val="en-US"/>
        </w:rPr>
        <w:t>W</w:t>
      </w:r>
      <w:r w:rsidR="0087093A" w:rsidRPr="0087093A">
        <w:rPr>
          <w:lang w:val="en-US"/>
        </w:rPr>
        <w:t xml:space="preserve">e </w:t>
      </w:r>
      <w:r w:rsidR="000D42C9">
        <w:rPr>
          <w:lang w:val="en-US"/>
        </w:rPr>
        <w:t>established</w:t>
      </w:r>
      <w:r w:rsidR="0087093A" w:rsidRPr="0087093A">
        <w:rPr>
          <w:lang w:val="en-US"/>
        </w:rPr>
        <w:t xml:space="preserve"> </w:t>
      </w:r>
      <w:r>
        <w:rPr>
          <w:lang w:val="en-US"/>
        </w:rPr>
        <w:t>the</w:t>
      </w:r>
      <w:r w:rsidR="0087093A" w:rsidRPr="0087093A">
        <w:rPr>
          <w:lang w:val="en-US"/>
        </w:rPr>
        <w:t xml:space="preserve"> distribution map of both PRRSV species in Hungary and assessed their genetic diversity</w:t>
      </w:r>
      <w:r w:rsidRPr="004C64D5">
        <w:rPr>
          <w:lang w:val="en-US"/>
        </w:rPr>
        <w:t xml:space="preserve"> </w:t>
      </w:r>
      <w:r>
        <w:rPr>
          <w:lang w:val="en-US"/>
        </w:rPr>
        <w:t>b</w:t>
      </w:r>
      <w:r w:rsidRPr="0087093A">
        <w:rPr>
          <w:lang w:val="en-US"/>
        </w:rPr>
        <w:t>y examining sequence data</w:t>
      </w:r>
      <w:r w:rsidR="000B44C3" w:rsidRPr="000B44C3">
        <w:rPr>
          <w:lang w:val="en-US"/>
        </w:rPr>
        <w:t xml:space="preserve"> </w:t>
      </w:r>
      <w:r w:rsidR="000B44C3">
        <w:rPr>
          <w:lang w:val="en-US"/>
        </w:rPr>
        <w:t xml:space="preserve">of </w:t>
      </w:r>
      <w:r w:rsidR="000B44C3" w:rsidRPr="0087093A">
        <w:rPr>
          <w:lang w:val="en-US"/>
        </w:rPr>
        <w:t>ORF5</w:t>
      </w:r>
      <w:r>
        <w:rPr>
          <w:lang w:val="en-US"/>
        </w:rPr>
        <w:t>.</w:t>
      </w:r>
    </w:p>
    <w:p w14:paraId="1F381807" w14:textId="15E3F3FC" w:rsidR="00335F53" w:rsidRDefault="00335F53" w:rsidP="00335F53">
      <w:pPr>
        <w:rPr>
          <w:lang w:val="en-US"/>
        </w:rPr>
      </w:pPr>
    </w:p>
    <w:p w14:paraId="6513C6A3" w14:textId="05260E7C" w:rsidR="00335F53" w:rsidRDefault="003C237E" w:rsidP="00335F53">
      <w:pPr>
        <w:pStyle w:val="Listaszerbekezds"/>
        <w:numPr>
          <w:ilvl w:val="0"/>
          <w:numId w:val="2"/>
        </w:numPr>
        <w:rPr>
          <w:lang w:val="en-US"/>
        </w:rPr>
      </w:pPr>
      <w:r>
        <w:rPr>
          <w:lang w:val="en-US"/>
        </w:rPr>
        <w:t>We</w:t>
      </w:r>
      <w:r w:rsidR="00335F53" w:rsidRPr="00335F53">
        <w:rPr>
          <w:lang w:val="en-US"/>
        </w:rPr>
        <w:t xml:space="preserve"> adapted </w:t>
      </w:r>
      <w:r>
        <w:rPr>
          <w:lang w:val="en-US"/>
        </w:rPr>
        <w:t>a</w:t>
      </w:r>
      <w:r w:rsidR="00335F53" w:rsidRPr="00335F53">
        <w:rPr>
          <w:lang w:val="en-US"/>
        </w:rPr>
        <w:t xml:space="preserve"> two-step PCR-based DNA library construction method compatible with Illumina systems for PRRSV and performed amplicon deep sequencing.</w:t>
      </w:r>
    </w:p>
    <w:p w14:paraId="20064D5E" w14:textId="17592C0F" w:rsidR="0027424E" w:rsidRDefault="0027424E" w:rsidP="0027424E">
      <w:pPr>
        <w:ind w:left="426" w:hanging="142"/>
        <w:rPr>
          <w:lang w:val="en-US"/>
        </w:rPr>
      </w:pPr>
      <w:r>
        <w:rPr>
          <w:lang w:val="en-US"/>
        </w:rPr>
        <w:t xml:space="preserve"> </w:t>
      </w:r>
      <w:r w:rsidRPr="0027424E">
        <w:rPr>
          <w:lang w:val="en-US"/>
        </w:rPr>
        <w:t xml:space="preserve">Two different PCR systems have been developed and </w:t>
      </w:r>
      <w:proofErr w:type="spellStart"/>
      <w:r w:rsidRPr="0027424E">
        <w:rPr>
          <w:lang w:val="en-US"/>
        </w:rPr>
        <w:t>optimised</w:t>
      </w:r>
      <w:proofErr w:type="spellEnd"/>
      <w:r w:rsidRPr="0027424E">
        <w:rPr>
          <w:lang w:val="en-US"/>
        </w:rPr>
        <w:t>:</w:t>
      </w:r>
    </w:p>
    <w:p w14:paraId="52FBF24C" w14:textId="7A7A3D4C" w:rsidR="001E43C5" w:rsidRDefault="001E43C5" w:rsidP="0027424E">
      <w:pPr>
        <w:ind w:left="426" w:hanging="142"/>
        <w:rPr>
          <w:lang w:val="en-US"/>
        </w:rPr>
      </w:pPr>
      <w:r>
        <w:rPr>
          <w:lang w:val="en-US"/>
        </w:rPr>
        <w:tab/>
      </w:r>
      <w:proofErr w:type="spellStart"/>
      <w:r>
        <w:rPr>
          <w:lang w:val="en-US"/>
        </w:rPr>
        <w:t>i</w:t>
      </w:r>
      <w:proofErr w:type="spellEnd"/>
      <w:r>
        <w:rPr>
          <w:lang w:val="en-US"/>
        </w:rPr>
        <w:t>.) for the ORF7 region of both PRRSV species</w:t>
      </w:r>
      <w:r w:rsidR="00097185">
        <w:rPr>
          <w:lang w:val="en-US"/>
        </w:rPr>
        <w:t>;</w:t>
      </w:r>
    </w:p>
    <w:p w14:paraId="547C3B07" w14:textId="3E8E9654" w:rsidR="001E43C5" w:rsidRDefault="001E43C5" w:rsidP="0027424E">
      <w:pPr>
        <w:ind w:left="426" w:hanging="142"/>
        <w:rPr>
          <w:lang w:val="en-US"/>
        </w:rPr>
      </w:pPr>
      <w:r>
        <w:rPr>
          <w:lang w:val="en-US"/>
        </w:rPr>
        <w:tab/>
        <w:t xml:space="preserve">ii.) for the whole genome of the </w:t>
      </w:r>
      <w:proofErr w:type="spellStart"/>
      <w:r>
        <w:rPr>
          <w:lang w:val="en-US"/>
        </w:rPr>
        <w:t>Porcilis</w:t>
      </w:r>
      <w:proofErr w:type="spellEnd"/>
      <w:r>
        <w:rPr>
          <w:lang w:val="en-US"/>
        </w:rPr>
        <w:t xml:space="preserve"> and </w:t>
      </w:r>
      <w:proofErr w:type="spellStart"/>
      <w:r>
        <w:rPr>
          <w:lang w:val="en-US"/>
        </w:rPr>
        <w:t>Unistrains</w:t>
      </w:r>
      <w:proofErr w:type="spellEnd"/>
      <w:r>
        <w:rPr>
          <w:lang w:val="en-US"/>
        </w:rPr>
        <w:t xml:space="preserve"> PRRSV-1 vaccine strains and their descendants</w:t>
      </w:r>
      <w:r w:rsidR="00097185">
        <w:rPr>
          <w:lang w:val="en-US"/>
        </w:rPr>
        <w:t>.</w:t>
      </w:r>
    </w:p>
    <w:p w14:paraId="3BD11959" w14:textId="28E84265" w:rsidR="00097185" w:rsidRDefault="00097185" w:rsidP="0027424E">
      <w:pPr>
        <w:ind w:left="426" w:hanging="142"/>
        <w:rPr>
          <w:lang w:val="en-US"/>
        </w:rPr>
      </w:pPr>
    </w:p>
    <w:p w14:paraId="7147E2BF" w14:textId="482DE153" w:rsidR="00097185" w:rsidRDefault="00097185" w:rsidP="00DD2F04">
      <w:pPr>
        <w:pStyle w:val="Listaszerbekezds"/>
        <w:numPr>
          <w:ilvl w:val="0"/>
          <w:numId w:val="2"/>
        </w:numPr>
        <w:rPr>
          <w:lang w:val="en-US"/>
        </w:rPr>
      </w:pPr>
      <w:r w:rsidRPr="00097185">
        <w:rPr>
          <w:lang w:val="en-US"/>
        </w:rPr>
        <w:t xml:space="preserve">The applicability of ORF7 amplicon deep sequencing has been successfully evaluated </w:t>
      </w:r>
      <w:r w:rsidR="00EF70F6">
        <w:rPr>
          <w:lang w:val="en-US"/>
        </w:rPr>
        <w:t>with</w:t>
      </w:r>
      <w:r w:rsidRPr="00097185">
        <w:rPr>
          <w:lang w:val="en-US"/>
        </w:rPr>
        <w:t xml:space="preserve"> clinical samples </w:t>
      </w:r>
      <w:r w:rsidR="00251909">
        <w:rPr>
          <w:lang w:val="en-US"/>
        </w:rPr>
        <w:t>collected from</w:t>
      </w:r>
      <w:r w:rsidRPr="00097185">
        <w:rPr>
          <w:lang w:val="en-US"/>
        </w:rPr>
        <w:t xml:space="preserve"> </w:t>
      </w:r>
      <w:r w:rsidR="00251909">
        <w:rPr>
          <w:lang w:val="en-US"/>
        </w:rPr>
        <w:t>Hungarian</w:t>
      </w:r>
      <w:r w:rsidRPr="00097185">
        <w:rPr>
          <w:lang w:val="en-US"/>
        </w:rPr>
        <w:t xml:space="preserve"> pig farms. In addition, we have found that whole genome sequencing of the </w:t>
      </w:r>
      <w:proofErr w:type="spellStart"/>
      <w:r w:rsidRPr="00097185">
        <w:rPr>
          <w:lang w:val="en-US"/>
        </w:rPr>
        <w:t>Porcilis</w:t>
      </w:r>
      <w:proofErr w:type="spellEnd"/>
      <w:r w:rsidRPr="00097185">
        <w:rPr>
          <w:lang w:val="en-US"/>
        </w:rPr>
        <w:t xml:space="preserve"> and </w:t>
      </w:r>
      <w:proofErr w:type="spellStart"/>
      <w:r w:rsidRPr="00097185">
        <w:rPr>
          <w:lang w:val="en-US"/>
        </w:rPr>
        <w:t>Unistrain</w:t>
      </w:r>
      <w:proofErr w:type="spellEnd"/>
      <w:r w:rsidRPr="00097185">
        <w:rPr>
          <w:lang w:val="en-US"/>
        </w:rPr>
        <w:t xml:space="preserve"> vaccine strains is also feasible. Based on our results, both approaches c</w:t>
      </w:r>
      <w:r w:rsidR="00EF70F6">
        <w:rPr>
          <w:lang w:val="en-US"/>
        </w:rPr>
        <w:t>ould</w:t>
      </w:r>
      <w:r w:rsidRPr="00097185">
        <w:rPr>
          <w:lang w:val="en-US"/>
        </w:rPr>
        <w:t xml:space="preserve"> be used to support both diagnostics and research o</w:t>
      </w:r>
      <w:r w:rsidR="00F7753F">
        <w:rPr>
          <w:lang w:val="en-US"/>
        </w:rPr>
        <w:t>f</w:t>
      </w:r>
      <w:r w:rsidRPr="00097185">
        <w:rPr>
          <w:lang w:val="en-US"/>
        </w:rPr>
        <w:t xml:space="preserve"> PRRSV, including the identification of circulating PRRSV strains, their genetic diversity and the assessment of the complexity of the viral population. </w:t>
      </w:r>
      <w:r w:rsidR="00EF70F6" w:rsidRPr="00EF70F6">
        <w:rPr>
          <w:lang w:val="en-US"/>
        </w:rPr>
        <w:t xml:space="preserve">We </w:t>
      </w:r>
      <w:r w:rsidR="00F071CB" w:rsidRPr="00DD2F04">
        <w:rPr>
          <w:lang w:val="en-US"/>
        </w:rPr>
        <w:t>showe</w:t>
      </w:r>
      <w:r w:rsidR="00F071CB">
        <w:rPr>
          <w:lang w:val="en-US"/>
        </w:rPr>
        <w:t>d</w:t>
      </w:r>
      <w:r w:rsidR="00EF70F6" w:rsidRPr="00DD2F04">
        <w:rPr>
          <w:lang w:val="en-US"/>
        </w:rPr>
        <w:t xml:space="preserve"> that amplicon deep sequencing is a fast, simple and cost-effective alternative to the introduction of NGS in the diagnostic field.</w:t>
      </w:r>
    </w:p>
    <w:p w14:paraId="4B2F7616" w14:textId="0A613BD0" w:rsidR="000915C6" w:rsidRDefault="000915C6">
      <w:pPr>
        <w:spacing w:after="160" w:line="259" w:lineRule="auto"/>
        <w:ind w:firstLine="0"/>
        <w:jc w:val="left"/>
        <w:rPr>
          <w:lang w:val="en-US"/>
        </w:rPr>
      </w:pPr>
      <w:r>
        <w:rPr>
          <w:lang w:val="en-US"/>
        </w:rPr>
        <w:br w:type="page"/>
      </w:r>
    </w:p>
    <w:p w14:paraId="4F405681" w14:textId="066E3088" w:rsidR="000915C6" w:rsidRDefault="000915C6" w:rsidP="000915C6">
      <w:pPr>
        <w:pStyle w:val="Cmsor1"/>
        <w:rPr>
          <w:lang w:val="en-US"/>
        </w:rPr>
      </w:pPr>
      <w:bookmarkStart w:id="5" w:name="_Toc165624102"/>
      <w:r>
        <w:rPr>
          <w:lang w:val="en-US"/>
        </w:rPr>
        <w:lastRenderedPageBreak/>
        <w:t>Publications</w:t>
      </w:r>
      <w:bookmarkEnd w:id="5"/>
    </w:p>
    <w:p w14:paraId="4C488A34" w14:textId="77777777" w:rsidR="002A462A" w:rsidRPr="002A462A" w:rsidRDefault="002A462A" w:rsidP="002A462A">
      <w:pPr>
        <w:rPr>
          <w:lang w:val="en-US"/>
        </w:rPr>
      </w:pPr>
    </w:p>
    <w:p w14:paraId="5F0AF856" w14:textId="362B68DE" w:rsidR="000915C6" w:rsidRDefault="000915C6" w:rsidP="000915C6">
      <w:pPr>
        <w:rPr>
          <w:b/>
          <w:bCs/>
          <w:lang w:val="en-US"/>
        </w:rPr>
      </w:pPr>
      <w:r w:rsidRPr="000915C6">
        <w:rPr>
          <w:b/>
          <w:bCs/>
          <w:lang w:val="en-US"/>
        </w:rPr>
        <w:t>Publications in peer-reviewed journals related to the thesis</w:t>
      </w:r>
    </w:p>
    <w:p w14:paraId="0092AB2E" w14:textId="77777777" w:rsidR="000915C6" w:rsidRPr="00C90613" w:rsidRDefault="000915C6" w:rsidP="000915C6">
      <w:pPr>
        <w:spacing w:after="60" w:line="240" w:lineRule="auto"/>
        <w:ind w:left="340" w:hanging="340"/>
        <w:rPr>
          <w:rFonts w:cs="Arial"/>
        </w:rPr>
      </w:pPr>
      <w:r w:rsidRPr="00C90613">
        <w:rPr>
          <w:rFonts w:cs="Arial"/>
          <w:u w:val="single"/>
        </w:rPr>
        <w:t>Jakab, S.</w:t>
      </w:r>
      <w:r w:rsidRPr="00C90613">
        <w:rPr>
          <w:rFonts w:cs="Arial"/>
        </w:rPr>
        <w:t xml:space="preserve">, Marton, S., Szabó, I., Kecskeméti, S., Bálint, Á., Bányai, K.: </w:t>
      </w:r>
      <w:r w:rsidRPr="00C90613">
        <w:rPr>
          <w:rFonts w:cs="Arial"/>
          <w:b/>
          <w:bCs/>
        </w:rPr>
        <w:t xml:space="preserve">Kezdeti tapasztalatok az </w:t>
      </w:r>
      <w:proofErr w:type="spellStart"/>
      <w:r w:rsidRPr="00C90613">
        <w:rPr>
          <w:rFonts w:cs="Arial"/>
          <w:b/>
          <w:bCs/>
        </w:rPr>
        <w:t>amplikon-mélyszekvenálás</w:t>
      </w:r>
      <w:proofErr w:type="spellEnd"/>
      <w:r w:rsidRPr="00C90613">
        <w:rPr>
          <w:rFonts w:cs="Arial"/>
          <w:b/>
          <w:bCs/>
        </w:rPr>
        <w:t xml:space="preserve"> PRRS-mentesítési programba történő integrálásával kapcsolatban. </w:t>
      </w:r>
      <w:r w:rsidRPr="00C90613">
        <w:rPr>
          <w:rFonts w:cs="Arial"/>
        </w:rPr>
        <w:t xml:space="preserve">Magyar Állatorvosok Lapja. 144. 115–128. 2022. </w:t>
      </w:r>
    </w:p>
    <w:p w14:paraId="15BDAE93" w14:textId="77777777" w:rsidR="000915C6" w:rsidRPr="00C90613" w:rsidRDefault="000915C6" w:rsidP="000915C6">
      <w:pPr>
        <w:spacing w:after="60" w:line="240" w:lineRule="auto"/>
        <w:ind w:left="340" w:hanging="340"/>
        <w:rPr>
          <w:rFonts w:cs="Arial"/>
        </w:rPr>
      </w:pPr>
      <w:r w:rsidRPr="00C90613">
        <w:rPr>
          <w:rFonts w:cs="Arial"/>
          <w:noProof/>
          <w:szCs w:val="24"/>
          <w:u w:val="single"/>
        </w:rPr>
        <w:t>Jakab, S.</w:t>
      </w:r>
      <w:r w:rsidRPr="00C90613">
        <w:rPr>
          <w:rFonts w:cs="Arial"/>
          <w:noProof/>
          <w:szCs w:val="24"/>
        </w:rPr>
        <w:t xml:space="preserve">, Kaszab, E., Marton, S., Bányai, K., Bálint, Á., Nemes, I., Szabó, I.: </w:t>
      </w:r>
      <w:r w:rsidRPr="00C90613">
        <w:rPr>
          <w:rFonts w:cs="Arial"/>
          <w:b/>
          <w:bCs/>
          <w:noProof/>
          <w:szCs w:val="24"/>
        </w:rPr>
        <w:t>Genetic diversity of imported PRRSV-2 strains, 2005–2020, Hungary.</w:t>
      </w:r>
      <w:r w:rsidRPr="00C90613">
        <w:rPr>
          <w:rFonts w:cs="Arial"/>
          <w:noProof/>
          <w:szCs w:val="24"/>
        </w:rPr>
        <w:t xml:space="preserve"> Front. Vet. Sci. 9. 1581. 2022.</w:t>
      </w:r>
      <w:r w:rsidRPr="00C90613">
        <w:rPr>
          <w:rFonts w:cs="Arial"/>
        </w:rPr>
        <w:t xml:space="preserve"> </w:t>
      </w:r>
    </w:p>
    <w:p w14:paraId="28DEECFC" w14:textId="77777777" w:rsidR="000915C6" w:rsidRPr="00C90613" w:rsidRDefault="000915C6" w:rsidP="000915C6">
      <w:pPr>
        <w:spacing w:after="60" w:line="240" w:lineRule="auto"/>
        <w:ind w:left="340" w:hanging="340"/>
        <w:rPr>
          <w:rFonts w:cs="Arial"/>
        </w:rPr>
      </w:pPr>
      <w:r w:rsidRPr="00C90613">
        <w:rPr>
          <w:rFonts w:cs="Arial"/>
          <w:noProof/>
          <w:szCs w:val="24"/>
          <w:u w:val="single"/>
        </w:rPr>
        <w:t>Jakab, S.</w:t>
      </w:r>
      <w:r w:rsidRPr="00C90613">
        <w:rPr>
          <w:rFonts w:cs="Arial"/>
          <w:noProof/>
          <w:szCs w:val="24"/>
        </w:rPr>
        <w:t xml:space="preserve">, Bányai, K., Bali, K., Nemes, I., Bálint, Á., Szabó, I.: </w:t>
      </w:r>
      <w:r w:rsidRPr="00C90613">
        <w:rPr>
          <w:rFonts w:cs="Arial"/>
          <w:b/>
          <w:bCs/>
          <w:noProof/>
          <w:szCs w:val="24"/>
        </w:rPr>
        <w:t>Transmission dynamics of imported vaccine-origin PRRSV-2 within and between commercial swine Integrations in Hungary</w:t>
      </w:r>
      <w:r w:rsidRPr="00C90613">
        <w:rPr>
          <w:rFonts w:cs="Arial"/>
          <w:noProof/>
          <w:szCs w:val="24"/>
        </w:rPr>
        <w:t>. Animals. 13 (19).</w:t>
      </w:r>
      <w:r w:rsidRPr="00C90613">
        <w:rPr>
          <w:rFonts w:cs="Arial"/>
        </w:rPr>
        <w:t xml:space="preserve"> </w:t>
      </w:r>
      <w:r w:rsidRPr="00C90613">
        <w:rPr>
          <w:rFonts w:cs="Arial"/>
          <w:noProof/>
          <w:szCs w:val="24"/>
        </w:rPr>
        <w:t>3080. 2023.</w:t>
      </w:r>
      <w:r w:rsidRPr="00C90613">
        <w:rPr>
          <w:rFonts w:cs="Arial"/>
        </w:rPr>
        <w:t xml:space="preserve"> </w:t>
      </w:r>
    </w:p>
    <w:p w14:paraId="0B364BA4" w14:textId="77777777" w:rsidR="000915C6" w:rsidRPr="00C90613" w:rsidRDefault="000915C6" w:rsidP="000915C6">
      <w:pPr>
        <w:spacing w:after="60" w:line="240" w:lineRule="auto"/>
        <w:ind w:left="340" w:hanging="340"/>
        <w:rPr>
          <w:rFonts w:cs="Arial"/>
        </w:rPr>
      </w:pPr>
      <w:r w:rsidRPr="00C90613">
        <w:rPr>
          <w:rFonts w:cs="Arial"/>
          <w:u w:val="single"/>
        </w:rPr>
        <w:t>Jakab, S.</w:t>
      </w:r>
      <w:r w:rsidRPr="00C90613">
        <w:rPr>
          <w:rFonts w:cs="Arial"/>
        </w:rPr>
        <w:t xml:space="preserve">, Bali, K., Freytag, C., Pataki, A., Fehér, E., Halas, M., </w:t>
      </w:r>
      <w:proofErr w:type="spellStart"/>
      <w:r w:rsidRPr="00C90613">
        <w:rPr>
          <w:rFonts w:cs="Arial"/>
        </w:rPr>
        <w:t>Jerzsele</w:t>
      </w:r>
      <w:proofErr w:type="spellEnd"/>
      <w:r w:rsidRPr="00C90613">
        <w:rPr>
          <w:rFonts w:cs="Arial"/>
        </w:rPr>
        <w:t xml:space="preserve">, Á., Szabó, I., Szarka, K., Bálint, Á., Bányai, K.: </w:t>
      </w:r>
      <w:r w:rsidRPr="00C90613">
        <w:rPr>
          <w:rFonts w:cs="Arial"/>
          <w:b/>
          <w:bCs/>
        </w:rPr>
        <w:t xml:space="preserve">Deep </w:t>
      </w:r>
      <w:proofErr w:type="spellStart"/>
      <w:r w:rsidRPr="00C90613">
        <w:rPr>
          <w:rFonts w:cs="Arial"/>
          <w:b/>
          <w:bCs/>
        </w:rPr>
        <w:t>sequencing</w:t>
      </w:r>
      <w:proofErr w:type="spellEnd"/>
      <w:r w:rsidRPr="00C90613">
        <w:rPr>
          <w:rFonts w:cs="Arial"/>
          <w:b/>
          <w:bCs/>
        </w:rPr>
        <w:t xml:space="preserve"> of </w:t>
      </w:r>
      <w:proofErr w:type="spellStart"/>
      <w:r w:rsidRPr="00C90613">
        <w:rPr>
          <w:rFonts w:cs="Arial"/>
          <w:b/>
          <w:bCs/>
        </w:rPr>
        <w:t>porcine</w:t>
      </w:r>
      <w:proofErr w:type="spellEnd"/>
      <w:r w:rsidRPr="00C90613">
        <w:rPr>
          <w:rFonts w:cs="Arial"/>
          <w:b/>
          <w:bCs/>
        </w:rPr>
        <w:t xml:space="preserve"> </w:t>
      </w:r>
      <w:proofErr w:type="spellStart"/>
      <w:r w:rsidRPr="00C90613">
        <w:rPr>
          <w:rFonts w:cs="Arial"/>
          <w:b/>
          <w:bCs/>
        </w:rPr>
        <w:t>reproductive</w:t>
      </w:r>
      <w:proofErr w:type="spellEnd"/>
      <w:r w:rsidRPr="00C90613">
        <w:rPr>
          <w:rFonts w:cs="Arial"/>
          <w:b/>
          <w:bCs/>
        </w:rPr>
        <w:t xml:space="preserve"> and </w:t>
      </w:r>
      <w:proofErr w:type="spellStart"/>
      <w:r w:rsidRPr="00C90613">
        <w:rPr>
          <w:rFonts w:cs="Arial"/>
          <w:b/>
          <w:bCs/>
        </w:rPr>
        <w:t>respiratory</w:t>
      </w:r>
      <w:proofErr w:type="spellEnd"/>
      <w:r w:rsidRPr="00C90613">
        <w:rPr>
          <w:rFonts w:cs="Arial"/>
          <w:b/>
          <w:bCs/>
        </w:rPr>
        <w:t xml:space="preserve"> </w:t>
      </w:r>
      <w:proofErr w:type="spellStart"/>
      <w:r w:rsidRPr="00C90613">
        <w:rPr>
          <w:rFonts w:cs="Arial"/>
          <w:b/>
          <w:bCs/>
        </w:rPr>
        <w:t>syndrome</w:t>
      </w:r>
      <w:proofErr w:type="spellEnd"/>
      <w:r w:rsidRPr="00C90613">
        <w:rPr>
          <w:rFonts w:cs="Arial"/>
          <w:b/>
          <w:bCs/>
        </w:rPr>
        <w:t xml:space="preserve"> </w:t>
      </w:r>
      <w:proofErr w:type="spellStart"/>
      <w:r w:rsidRPr="00C90613">
        <w:rPr>
          <w:rFonts w:cs="Arial"/>
          <w:b/>
          <w:bCs/>
        </w:rPr>
        <w:t>virus</w:t>
      </w:r>
      <w:proofErr w:type="spellEnd"/>
      <w:r w:rsidRPr="00C90613">
        <w:rPr>
          <w:rFonts w:cs="Arial"/>
          <w:b/>
          <w:bCs/>
        </w:rPr>
        <w:t xml:space="preserve"> ORF7: A </w:t>
      </w:r>
      <w:proofErr w:type="spellStart"/>
      <w:r w:rsidRPr="00C90613">
        <w:rPr>
          <w:rFonts w:cs="Arial"/>
          <w:b/>
          <w:bCs/>
        </w:rPr>
        <w:t>promising</w:t>
      </w:r>
      <w:proofErr w:type="spellEnd"/>
      <w:r w:rsidRPr="00C90613">
        <w:rPr>
          <w:rFonts w:cs="Arial"/>
          <w:b/>
          <w:bCs/>
        </w:rPr>
        <w:t xml:space="preserve"> </w:t>
      </w:r>
      <w:proofErr w:type="spellStart"/>
      <w:r w:rsidRPr="00C90613">
        <w:rPr>
          <w:rFonts w:cs="Arial"/>
          <w:b/>
          <w:bCs/>
        </w:rPr>
        <w:t>tool</w:t>
      </w:r>
      <w:proofErr w:type="spellEnd"/>
      <w:r w:rsidRPr="00C90613">
        <w:rPr>
          <w:rFonts w:cs="Arial"/>
          <w:b/>
          <w:bCs/>
        </w:rPr>
        <w:t xml:space="preserve"> </w:t>
      </w:r>
      <w:proofErr w:type="spellStart"/>
      <w:r w:rsidRPr="00C90613">
        <w:rPr>
          <w:rFonts w:cs="Arial"/>
          <w:b/>
          <w:bCs/>
        </w:rPr>
        <w:t>for</w:t>
      </w:r>
      <w:proofErr w:type="spellEnd"/>
      <w:r w:rsidRPr="00C90613">
        <w:rPr>
          <w:rFonts w:cs="Arial"/>
          <w:b/>
          <w:bCs/>
        </w:rPr>
        <w:t xml:space="preserve"> </w:t>
      </w:r>
      <w:proofErr w:type="spellStart"/>
      <w:r w:rsidRPr="00C90613">
        <w:rPr>
          <w:rFonts w:cs="Arial"/>
          <w:b/>
          <w:bCs/>
        </w:rPr>
        <w:t>diagnostics</w:t>
      </w:r>
      <w:proofErr w:type="spellEnd"/>
      <w:r w:rsidRPr="00C90613">
        <w:rPr>
          <w:rFonts w:cs="Arial"/>
          <w:b/>
          <w:bCs/>
        </w:rPr>
        <w:t xml:space="preserve"> and </w:t>
      </w:r>
      <w:proofErr w:type="spellStart"/>
      <w:r w:rsidRPr="00C90613">
        <w:rPr>
          <w:rFonts w:cs="Arial"/>
          <w:b/>
          <w:bCs/>
        </w:rPr>
        <w:t>epidemiologic</w:t>
      </w:r>
      <w:proofErr w:type="spellEnd"/>
      <w:r w:rsidRPr="00C90613">
        <w:rPr>
          <w:rFonts w:cs="Arial"/>
          <w:b/>
          <w:bCs/>
        </w:rPr>
        <w:t xml:space="preserve"> </w:t>
      </w:r>
      <w:proofErr w:type="spellStart"/>
      <w:r w:rsidRPr="00C90613">
        <w:rPr>
          <w:rFonts w:cs="Arial"/>
          <w:b/>
          <w:bCs/>
        </w:rPr>
        <w:t>surveillance</w:t>
      </w:r>
      <w:proofErr w:type="spellEnd"/>
      <w:r w:rsidRPr="00C90613">
        <w:rPr>
          <w:rFonts w:cs="Arial"/>
          <w:b/>
          <w:bCs/>
        </w:rPr>
        <w:t>.</w:t>
      </w:r>
      <w:r w:rsidRPr="00C90613">
        <w:rPr>
          <w:rFonts w:cs="Arial"/>
        </w:rPr>
        <w:t xml:space="preserve"> </w:t>
      </w:r>
      <w:proofErr w:type="spellStart"/>
      <w:r w:rsidRPr="00C90613">
        <w:rPr>
          <w:rFonts w:cs="Arial"/>
        </w:rPr>
        <w:t>Animals</w:t>
      </w:r>
      <w:proofErr w:type="spellEnd"/>
      <w:r w:rsidRPr="00C90613">
        <w:rPr>
          <w:rFonts w:cs="Arial"/>
        </w:rPr>
        <w:t xml:space="preserve">. 13(20). 3223. 2023. </w:t>
      </w:r>
    </w:p>
    <w:p w14:paraId="3D00845E" w14:textId="77777777" w:rsidR="000915C6" w:rsidRPr="00C90613" w:rsidRDefault="000915C6" w:rsidP="000915C6">
      <w:pPr>
        <w:spacing w:after="60" w:line="240" w:lineRule="auto"/>
        <w:ind w:left="340" w:hanging="340"/>
        <w:rPr>
          <w:rFonts w:cs="Arial"/>
        </w:rPr>
      </w:pPr>
      <w:r w:rsidRPr="00C90613">
        <w:rPr>
          <w:rFonts w:cs="Arial"/>
          <w:u w:val="single"/>
        </w:rPr>
        <w:t>Jakab, S.</w:t>
      </w:r>
      <w:r w:rsidRPr="00C90613">
        <w:rPr>
          <w:rFonts w:cs="Arial"/>
        </w:rPr>
        <w:t xml:space="preserve">, Bálint, Á., Cseri, K., Bali, K., Kaszab, E., Domán, M., Halas, M., Szarka, K., Bányai, K.: </w:t>
      </w:r>
      <w:proofErr w:type="spellStart"/>
      <w:r w:rsidRPr="00C90613">
        <w:rPr>
          <w:rFonts w:cs="Arial"/>
          <w:b/>
          <w:bCs/>
        </w:rPr>
        <w:t>Genome</w:t>
      </w:r>
      <w:proofErr w:type="spellEnd"/>
      <w:r w:rsidRPr="00C90613">
        <w:rPr>
          <w:rFonts w:cs="Arial"/>
          <w:b/>
          <w:bCs/>
        </w:rPr>
        <w:t xml:space="preserve"> </w:t>
      </w:r>
      <w:proofErr w:type="spellStart"/>
      <w:r w:rsidRPr="00C90613">
        <w:rPr>
          <w:rFonts w:cs="Arial"/>
          <w:b/>
          <w:bCs/>
        </w:rPr>
        <w:t>stability</w:t>
      </w:r>
      <w:proofErr w:type="spellEnd"/>
      <w:r w:rsidRPr="00C90613">
        <w:rPr>
          <w:rFonts w:cs="Arial"/>
          <w:b/>
          <w:bCs/>
        </w:rPr>
        <w:t xml:space="preserve"> </w:t>
      </w:r>
      <w:proofErr w:type="spellStart"/>
      <w:r w:rsidRPr="00C90613">
        <w:rPr>
          <w:rFonts w:cs="Arial"/>
          <w:b/>
          <w:bCs/>
        </w:rPr>
        <w:t>assessment</w:t>
      </w:r>
      <w:proofErr w:type="spellEnd"/>
      <w:r w:rsidRPr="00C90613">
        <w:rPr>
          <w:rFonts w:cs="Arial"/>
          <w:b/>
          <w:bCs/>
        </w:rPr>
        <w:t xml:space="preserve"> of PRRS </w:t>
      </w:r>
      <w:proofErr w:type="spellStart"/>
      <w:r w:rsidRPr="00C90613">
        <w:rPr>
          <w:rFonts w:cs="Arial"/>
          <w:b/>
          <w:bCs/>
        </w:rPr>
        <w:t>vaccine</w:t>
      </w:r>
      <w:proofErr w:type="spellEnd"/>
      <w:r w:rsidRPr="00C90613">
        <w:rPr>
          <w:rFonts w:cs="Arial"/>
          <w:b/>
          <w:bCs/>
        </w:rPr>
        <w:t xml:space="preserve"> </w:t>
      </w:r>
      <w:proofErr w:type="spellStart"/>
      <w:r w:rsidRPr="00C90613">
        <w:rPr>
          <w:rFonts w:cs="Arial"/>
          <w:b/>
          <w:bCs/>
        </w:rPr>
        <w:t>strain</w:t>
      </w:r>
      <w:proofErr w:type="spellEnd"/>
      <w:r w:rsidRPr="00C90613">
        <w:rPr>
          <w:rFonts w:cs="Arial"/>
          <w:b/>
          <w:bCs/>
        </w:rPr>
        <w:t xml:space="preserve"> </w:t>
      </w:r>
      <w:proofErr w:type="spellStart"/>
      <w:r w:rsidRPr="00C90613">
        <w:rPr>
          <w:rFonts w:cs="Arial"/>
          <w:b/>
          <w:bCs/>
        </w:rPr>
        <w:t>with</w:t>
      </w:r>
      <w:proofErr w:type="spellEnd"/>
      <w:r w:rsidRPr="00C90613">
        <w:rPr>
          <w:rFonts w:cs="Arial"/>
          <w:b/>
          <w:bCs/>
        </w:rPr>
        <w:t xml:space="preserve"> </w:t>
      </w:r>
      <w:proofErr w:type="spellStart"/>
      <w:r w:rsidRPr="00C90613">
        <w:rPr>
          <w:rFonts w:cs="Arial"/>
          <w:b/>
          <w:bCs/>
        </w:rPr>
        <w:t>new</w:t>
      </w:r>
      <w:proofErr w:type="spellEnd"/>
      <w:r w:rsidRPr="00C90613">
        <w:rPr>
          <w:rFonts w:cs="Arial"/>
          <w:b/>
          <w:bCs/>
        </w:rPr>
        <w:t xml:space="preserve"> ARTIC-</w:t>
      </w:r>
      <w:proofErr w:type="spellStart"/>
      <w:r w:rsidRPr="00C90613">
        <w:rPr>
          <w:rFonts w:cs="Arial"/>
          <w:b/>
          <w:bCs/>
        </w:rPr>
        <w:t>style</w:t>
      </w:r>
      <w:proofErr w:type="spellEnd"/>
      <w:r w:rsidRPr="00C90613">
        <w:rPr>
          <w:rFonts w:cs="Arial"/>
          <w:b/>
          <w:bCs/>
        </w:rPr>
        <w:t xml:space="preserve"> </w:t>
      </w:r>
      <w:proofErr w:type="spellStart"/>
      <w:r w:rsidRPr="00C90613">
        <w:rPr>
          <w:rFonts w:cs="Arial"/>
          <w:b/>
          <w:bCs/>
        </w:rPr>
        <w:t>sequencing</w:t>
      </w:r>
      <w:proofErr w:type="spellEnd"/>
      <w:r w:rsidRPr="00C90613">
        <w:rPr>
          <w:rFonts w:cs="Arial"/>
          <w:b/>
          <w:bCs/>
        </w:rPr>
        <w:t xml:space="preserve"> </w:t>
      </w:r>
      <w:proofErr w:type="spellStart"/>
      <w:r w:rsidRPr="00C90613">
        <w:rPr>
          <w:rFonts w:cs="Arial"/>
          <w:b/>
          <w:bCs/>
        </w:rPr>
        <w:t>protocol</w:t>
      </w:r>
      <w:proofErr w:type="spellEnd"/>
      <w:r w:rsidRPr="00C90613">
        <w:rPr>
          <w:rFonts w:cs="Arial"/>
          <w:b/>
          <w:bCs/>
        </w:rPr>
        <w:t>.</w:t>
      </w:r>
      <w:r w:rsidRPr="00C90613">
        <w:rPr>
          <w:rFonts w:cs="Arial"/>
        </w:rPr>
        <w:t xml:space="preserve"> Front. Vet. </w:t>
      </w:r>
      <w:proofErr w:type="spellStart"/>
      <w:r w:rsidRPr="00C90613">
        <w:rPr>
          <w:rFonts w:cs="Arial"/>
        </w:rPr>
        <w:t>Sci</w:t>
      </w:r>
      <w:proofErr w:type="spellEnd"/>
      <w:r w:rsidRPr="00C90613">
        <w:rPr>
          <w:rFonts w:cs="Arial"/>
        </w:rPr>
        <w:t xml:space="preserve">. 10. 1327725. 2024. </w:t>
      </w:r>
    </w:p>
    <w:p w14:paraId="57E2EBAB" w14:textId="77777777" w:rsidR="000915C6" w:rsidRPr="00C90613" w:rsidRDefault="000915C6" w:rsidP="000915C6">
      <w:pPr>
        <w:spacing w:afterLines="60" w:after="144" w:line="240" w:lineRule="auto"/>
        <w:ind w:left="340" w:hanging="340"/>
        <w:rPr>
          <w:rFonts w:cs="Arial"/>
        </w:rPr>
      </w:pPr>
      <w:r w:rsidRPr="00C90613">
        <w:rPr>
          <w:rFonts w:cs="Arial"/>
        </w:rPr>
        <w:t xml:space="preserve">Bálint, Á., </w:t>
      </w:r>
      <w:r w:rsidRPr="00C90613">
        <w:rPr>
          <w:rFonts w:cs="Arial"/>
          <w:u w:val="single"/>
        </w:rPr>
        <w:t>Jakab, S.</w:t>
      </w:r>
      <w:r w:rsidRPr="00C90613">
        <w:rPr>
          <w:rFonts w:cs="Arial"/>
        </w:rPr>
        <w:t xml:space="preserve">, Kaszab, E., Marton, S., Bányai, K., Kecskeméti, S., Szabó, I.: </w:t>
      </w:r>
      <w:proofErr w:type="spellStart"/>
      <w:r w:rsidRPr="00C90613">
        <w:rPr>
          <w:rFonts w:cs="Arial"/>
          <w:b/>
          <w:bCs/>
        </w:rPr>
        <w:t>Spatiotemporal</w:t>
      </w:r>
      <w:proofErr w:type="spellEnd"/>
      <w:r w:rsidRPr="00C90613">
        <w:rPr>
          <w:rFonts w:cs="Arial"/>
          <w:b/>
          <w:bCs/>
        </w:rPr>
        <w:t xml:space="preserve"> </w:t>
      </w:r>
      <w:proofErr w:type="spellStart"/>
      <w:r>
        <w:rPr>
          <w:rFonts w:cs="Arial"/>
          <w:b/>
          <w:bCs/>
        </w:rPr>
        <w:t>d</w:t>
      </w:r>
      <w:r w:rsidRPr="00C90613">
        <w:rPr>
          <w:rFonts w:cs="Arial"/>
          <w:b/>
          <w:bCs/>
        </w:rPr>
        <w:t>istribution</w:t>
      </w:r>
      <w:proofErr w:type="spellEnd"/>
      <w:r w:rsidRPr="00C90613">
        <w:rPr>
          <w:rFonts w:cs="Arial"/>
          <w:b/>
          <w:bCs/>
        </w:rPr>
        <w:t xml:space="preserve"> of PRRSV-1 </w:t>
      </w:r>
      <w:proofErr w:type="spellStart"/>
      <w:r>
        <w:rPr>
          <w:rFonts w:cs="Arial"/>
          <w:b/>
          <w:bCs/>
        </w:rPr>
        <w:t>c</w:t>
      </w:r>
      <w:r w:rsidRPr="00C90613">
        <w:rPr>
          <w:rFonts w:cs="Arial"/>
          <w:b/>
          <w:bCs/>
        </w:rPr>
        <w:t>lades</w:t>
      </w:r>
      <w:proofErr w:type="spellEnd"/>
      <w:r w:rsidRPr="00C90613">
        <w:rPr>
          <w:rFonts w:cs="Arial"/>
          <w:b/>
          <w:bCs/>
        </w:rPr>
        <w:t xml:space="preserve"> in Hungary </w:t>
      </w:r>
      <w:proofErr w:type="spellStart"/>
      <w:r w:rsidRPr="00C90613">
        <w:rPr>
          <w:rFonts w:cs="Arial"/>
          <w:b/>
          <w:bCs/>
        </w:rPr>
        <w:t>with</w:t>
      </w:r>
      <w:proofErr w:type="spellEnd"/>
      <w:r w:rsidRPr="00C90613">
        <w:rPr>
          <w:rFonts w:cs="Arial"/>
          <w:b/>
          <w:bCs/>
        </w:rPr>
        <w:t xml:space="preserve"> a </w:t>
      </w:r>
      <w:proofErr w:type="spellStart"/>
      <w:r>
        <w:rPr>
          <w:rFonts w:cs="Arial"/>
          <w:b/>
          <w:bCs/>
        </w:rPr>
        <w:t>f</w:t>
      </w:r>
      <w:r w:rsidRPr="00C90613">
        <w:rPr>
          <w:rFonts w:cs="Arial"/>
          <w:b/>
          <w:bCs/>
        </w:rPr>
        <w:t>ocus</w:t>
      </w:r>
      <w:proofErr w:type="spellEnd"/>
      <w:r w:rsidRPr="00C90613">
        <w:rPr>
          <w:rFonts w:cs="Arial"/>
          <w:b/>
          <w:bCs/>
        </w:rPr>
        <w:t xml:space="preserve"> </w:t>
      </w:r>
      <w:proofErr w:type="spellStart"/>
      <w:r w:rsidRPr="00C90613">
        <w:rPr>
          <w:rFonts w:cs="Arial"/>
          <w:b/>
          <w:bCs/>
        </w:rPr>
        <w:t>on</w:t>
      </w:r>
      <w:proofErr w:type="spellEnd"/>
      <w:r w:rsidRPr="00C90613">
        <w:rPr>
          <w:rFonts w:cs="Arial"/>
          <w:b/>
          <w:bCs/>
        </w:rPr>
        <w:t xml:space="preserve"> </w:t>
      </w:r>
      <w:proofErr w:type="spellStart"/>
      <w:r w:rsidRPr="00C90613">
        <w:rPr>
          <w:rFonts w:cs="Arial"/>
          <w:b/>
          <w:bCs/>
        </w:rPr>
        <w:t>the</w:t>
      </w:r>
      <w:proofErr w:type="spellEnd"/>
      <w:r w:rsidRPr="00C90613">
        <w:rPr>
          <w:rFonts w:cs="Arial"/>
          <w:b/>
          <w:bCs/>
        </w:rPr>
        <w:t xml:space="preserve"> </w:t>
      </w:r>
      <w:proofErr w:type="spellStart"/>
      <w:r>
        <w:rPr>
          <w:rFonts w:cs="Arial"/>
          <w:b/>
          <w:bCs/>
        </w:rPr>
        <w:t>e</w:t>
      </w:r>
      <w:r w:rsidRPr="00C90613">
        <w:rPr>
          <w:rFonts w:cs="Arial"/>
          <w:b/>
          <w:bCs/>
        </w:rPr>
        <w:t>ra</w:t>
      </w:r>
      <w:proofErr w:type="spellEnd"/>
      <w:r w:rsidRPr="00C90613">
        <w:rPr>
          <w:rFonts w:cs="Arial"/>
          <w:b/>
          <w:bCs/>
        </w:rPr>
        <w:t xml:space="preserve"> of </w:t>
      </w:r>
      <w:proofErr w:type="spellStart"/>
      <w:r>
        <w:rPr>
          <w:rFonts w:cs="Arial"/>
          <w:b/>
          <w:bCs/>
        </w:rPr>
        <w:t>d</w:t>
      </w:r>
      <w:r w:rsidRPr="00C90613">
        <w:rPr>
          <w:rFonts w:cs="Arial"/>
          <w:b/>
          <w:bCs/>
        </w:rPr>
        <w:t>isease</w:t>
      </w:r>
      <w:proofErr w:type="spellEnd"/>
      <w:r w:rsidRPr="00C90613">
        <w:rPr>
          <w:rFonts w:cs="Arial"/>
          <w:b/>
          <w:bCs/>
        </w:rPr>
        <w:t xml:space="preserve"> </w:t>
      </w:r>
      <w:proofErr w:type="spellStart"/>
      <w:r>
        <w:rPr>
          <w:rFonts w:cs="Arial"/>
          <w:b/>
          <w:bCs/>
        </w:rPr>
        <w:t>e</w:t>
      </w:r>
      <w:r w:rsidRPr="00C90613">
        <w:rPr>
          <w:rFonts w:cs="Arial"/>
          <w:b/>
          <w:bCs/>
        </w:rPr>
        <w:t>radication</w:t>
      </w:r>
      <w:proofErr w:type="spellEnd"/>
      <w:r w:rsidRPr="00C90613">
        <w:rPr>
          <w:rFonts w:cs="Arial"/>
          <w:b/>
          <w:bCs/>
        </w:rPr>
        <w:t>.</w:t>
      </w:r>
      <w:r w:rsidRPr="00C90613">
        <w:rPr>
          <w:rFonts w:cs="Arial"/>
        </w:rPr>
        <w:t xml:space="preserve"> </w:t>
      </w:r>
      <w:proofErr w:type="spellStart"/>
      <w:r w:rsidRPr="00C90613">
        <w:rPr>
          <w:rFonts w:cs="Arial"/>
        </w:rPr>
        <w:t>Animals</w:t>
      </w:r>
      <w:proofErr w:type="spellEnd"/>
      <w:r w:rsidRPr="00C90613">
        <w:rPr>
          <w:rFonts w:cs="Arial"/>
        </w:rPr>
        <w:t>. 14(1). 175. 2024.</w:t>
      </w:r>
    </w:p>
    <w:p w14:paraId="3A62EFB4" w14:textId="15EABA98" w:rsidR="000915C6" w:rsidRDefault="000915C6" w:rsidP="000915C6">
      <w:pPr>
        <w:rPr>
          <w:b/>
          <w:bCs/>
          <w:lang w:val="en-US"/>
        </w:rPr>
      </w:pPr>
    </w:p>
    <w:p w14:paraId="69051A8E" w14:textId="6A1AC233" w:rsidR="002A462A" w:rsidRDefault="002A462A" w:rsidP="000915C6">
      <w:pPr>
        <w:rPr>
          <w:b/>
          <w:bCs/>
          <w:lang w:val="en-US"/>
        </w:rPr>
      </w:pPr>
      <w:r w:rsidRPr="002A462A">
        <w:rPr>
          <w:b/>
          <w:bCs/>
          <w:lang w:val="en-US"/>
        </w:rPr>
        <w:t>Publications that are not closely related to the topic of the thesis</w:t>
      </w:r>
    </w:p>
    <w:p w14:paraId="1BF3F4CE" w14:textId="77777777" w:rsidR="002A462A" w:rsidRPr="00C90613" w:rsidRDefault="002A462A" w:rsidP="002A462A">
      <w:pPr>
        <w:spacing w:after="60" w:line="240" w:lineRule="auto"/>
        <w:ind w:left="340" w:hanging="340"/>
      </w:pPr>
      <w:proofErr w:type="spellStart"/>
      <w:r w:rsidRPr="00C90613">
        <w:t>Homonnay</w:t>
      </w:r>
      <w:proofErr w:type="spellEnd"/>
      <w:r w:rsidRPr="00C90613">
        <w:t xml:space="preserve">, Z., </w:t>
      </w:r>
      <w:r w:rsidRPr="00C90613">
        <w:rPr>
          <w:u w:val="single"/>
        </w:rPr>
        <w:t>Jakab, S.</w:t>
      </w:r>
      <w:r w:rsidRPr="00C90613">
        <w:t xml:space="preserve">, Bali, K., Kaszab, E., </w:t>
      </w:r>
      <w:proofErr w:type="spellStart"/>
      <w:r w:rsidRPr="00C90613">
        <w:t>Mató</w:t>
      </w:r>
      <w:proofErr w:type="spellEnd"/>
      <w:r w:rsidRPr="00C90613">
        <w:t xml:space="preserve">, T., Kiss, I., </w:t>
      </w:r>
      <w:proofErr w:type="spellStart"/>
      <w:r w:rsidRPr="00C90613">
        <w:t>Palya</w:t>
      </w:r>
      <w:proofErr w:type="spellEnd"/>
      <w:r w:rsidRPr="00C90613">
        <w:t xml:space="preserve">, V., Bányai, K.: </w:t>
      </w:r>
      <w:proofErr w:type="spellStart"/>
      <w:r w:rsidRPr="00C90613">
        <w:rPr>
          <w:b/>
          <w:bCs/>
        </w:rPr>
        <w:t>Genome</w:t>
      </w:r>
      <w:proofErr w:type="spellEnd"/>
      <w:r w:rsidRPr="00C90613">
        <w:rPr>
          <w:b/>
          <w:bCs/>
        </w:rPr>
        <w:t xml:space="preserve"> </w:t>
      </w:r>
      <w:proofErr w:type="spellStart"/>
      <w:r w:rsidRPr="00C90613">
        <w:rPr>
          <w:b/>
          <w:bCs/>
        </w:rPr>
        <w:t>sequencing</w:t>
      </w:r>
      <w:proofErr w:type="spellEnd"/>
      <w:r w:rsidRPr="00C90613">
        <w:rPr>
          <w:b/>
          <w:bCs/>
        </w:rPr>
        <w:t xml:space="preserve"> of a </w:t>
      </w:r>
      <w:proofErr w:type="spellStart"/>
      <w:r w:rsidRPr="00C90613">
        <w:rPr>
          <w:b/>
          <w:bCs/>
        </w:rPr>
        <w:t>novel</w:t>
      </w:r>
      <w:proofErr w:type="spellEnd"/>
      <w:r w:rsidRPr="00C90613">
        <w:rPr>
          <w:b/>
          <w:bCs/>
        </w:rPr>
        <w:t xml:space="preserve"> </w:t>
      </w:r>
      <w:proofErr w:type="spellStart"/>
      <w:r w:rsidRPr="00C90613">
        <w:rPr>
          <w:b/>
          <w:bCs/>
        </w:rPr>
        <w:t>variant</w:t>
      </w:r>
      <w:proofErr w:type="spellEnd"/>
      <w:r w:rsidRPr="00C90613">
        <w:rPr>
          <w:b/>
          <w:bCs/>
        </w:rPr>
        <w:t xml:space="preserve"> of </w:t>
      </w:r>
      <w:proofErr w:type="spellStart"/>
      <w:r w:rsidRPr="00C90613">
        <w:rPr>
          <w:b/>
          <w:bCs/>
        </w:rPr>
        <w:t>fowl</w:t>
      </w:r>
      <w:proofErr w:type="spellEnd"/>
      <w:r w:rsidRPr="00C90613">
        <w:rPr>
          <w:b/>
          <w:bCs/>
        </w:rPr>
        <w:t xml:space="preserve"> </w:t>
      </w:r>
      <w:proofErr w:type="spellStart"/>
      <w:r w:rsidRPr="00C90613">
        <w:rPr>
          <w:b/>
          <w:bCs/>
        </w:rPr>
        <w:t>adenovirus</w:t>
      </w:r>
      <w:proofErr w:type="spellEnd"/>
      <w:r w:rsidRPr="00C90613">
        <w:rPr>
          <w:b/>
          <w:bCs/>
        </w:rPr>
        <w:t xml:space="preserve"> B </w:t>
      </w:r>
      <w:proofErr w:type="spellStart"/>
      <w:r w:rsidRPr="00C90613">
        <w:rPr>
          <w:b/>
          <w:bCs/>
        </w:rPr>
        <w:t>reveals</w:t>
      </w:r>
      <w:proofErr w:type="spellEnd"/>
      <w:r w:rsidRPr="00C90613">
        <w:rPr>
          <w:b/>
          <w:bCs/>
        </w:rPr>
        <w:t xml:space="preserve"> </w:t>
      </w:r>
      <w:proofErr w:type="spellStart"/>
      <w:r w:rsidRPr="00C90613">
        <w:rPr>
          <w:b/>
          <w:bCs/>
        </w:rPr>
        <w:t>mosaicism</w:t>
      </w:r>
      <w:proofErr w:type="spellEnd"/>
      <w:r w:rsidRPr="00C90613">
        <w:rPr>
          <w:b/>
          <w:bCs/>
        </w:rPr>
        <w:t xml:space="preserve"> in </w:t>
      </w:r>
      <w:proofErr w:type="spellStart"/>
      <w:r w:rsidRPr="00C90613">
        <w:rPr>
          <w:b/>
          <w:bCs/>
        </w:rPr>
        <w:t>the</w:t>
      </w:r>
      <w:proofErr w:type="spellEnd"/>
      <w:r w:rsidRPr="00C90613">
        <w:rPr>
          <w:b/>
          <w:bCs/>
        </w:rPr>
        <w:t xml:space="preserve"> </w:t>
      </w:r>
      <w:proofErr w:type="spellStart"/>
      <w:r w:rsidRPr="00C90613">
        <w:rPr>
          <w:b/>
          <w:bCs/>
        </w:rPr>
        <w:t>pattern</w:t>
      </w:r>
      <w:proofErr w:type="spellEnd"/>
      <w:r w:rsidRPr="00C90613">
        <w:rPr>
          <w:b/>
          <w:bCs/>
        </w:rPr>
        <w:t xml:space="preserve"> of </w:t>
      </w:r>
      <w:proofErr w:type="spellStart"/>
      <w:r w:rsidRPr="00C90613">
        <w:rPr>
          <w:b/>
          <w:bCs/>
        </w:rPr>
        <w:t>homologous</w:t>
      </w:r>
      <w:proofErr w:type="spellEnd"/>
      <w:r w:rsidRPr="00C90613">
        <w:rPr>
          <w:b/>
          <w:bCs/>
        </w:rPr>
        <w:t xml:space="preserve"> </w:t>
      </w:r>
      <w:proofErr w:type="spellStart"/>
      <w:r w:rsidRPr="00C90613">
        <w:rPr>
          <w:b/>
          <w:bCs/>
        </w:rPr>
        <w:t>recombination</w:t>
      </w:r>
      <w:proofErr w:type="spellEnd"/>
      <w:r w:rsidRPr="00C90613">
        <w:rPr>
          <w:b/>
          <w:bCs/>
        </w:rPr>
        <w:t xml:space="preserve"> </w:t>
      </w:r>
      <w:proofErr w:type="spellStart"/>
      <w:r w:rsidRPr="00C90613">
        <w:rPr>
          <w:b/>
          <w:bCs/>
        </w:rPr>
        <w:t>events</w:t>
      </w:r>
      <w:proofErr w:type="spellEnd"/>
      <w:r w:rsidRPr="00C90613">
        <w:rPr>
          <w:b/>
          <w:bCs/>
        </w:rPr>
        <w:t>.</w:t>
      </w:r>
      <w:r w:rsidRPr="00C90613">
        <w:t xml:space="preserve"> </w:t>
      </w:r>
      <w:proofErr w:type="spellStart"/>
      <w:r w:rsidRPr="00C90613">
        <w:t>Arch</w:t>
      </w:r>
      <w:proofErr w:type="spellEnd"/>
      <w:r w:rsidRPr="00C90613">
        <w:t xml:space="preserve">. </w:t>
      </w:r>
      <w:proofErr w:type="spellStart"/>
      <w:r w:rsidRPr="00C90613">
        <w:t>Virol</w:t>
      </w:r>
      <w:proofErr w:type="spellEnd"/>
      <w:r w:rsidRPr="00C90613">
        <w:t xml:space="preserve">. 166(5). 1477–1480. 2021. </w:t>
      </w:r>
    </w:p>
    <w:p w14:paraId="79033197" w14:textId="77777777" w:rsidR="002A462A" w:rsidRPr="00C90613" w:rsidRDefault="002A462A" w:rsidP="002A462A">
      <w:pPr>
        <w:spacing w:after="60" w:line="240" w:lineRule="auto"/>
        <w:ind w:left="340" w:hanging="340"/>
      </w:pPr>
      <w:r w:rsidRPr="00C90613">
        <w:t xml:space="preserve">Fehér, E., </w:t>
      </w:r>
      <w:r w:rsidRPr="00C90613">
        <w:rPr>
          <w:u w:val="single"/>
        </w:rPr>
        <w:t>Jakab, S.</w:t>
      </w:r>
      <w:r w:rsidRPr="00C90613">
        <w:t xml:space="preserve">, Bali, K., Kaszab, E., Nagy, B., Ihász, K., Bálint, Á., </w:t>
      </w:r>
      <w:proofErr w:type="spellStart"/>
      <w:r w:rsidRPr="00C90613">
        <w:t>Palya</w:t>
      </w:r>
      <w:proofErr w:type="spellEnd"/>
      <w:r w:rsidRPr="00C90613">
        <w:t xml:space="preserve">, V., Bányai, K.: </w:t>
      </w:r>
      <w:proofErr w:type="spellStart"/>
      <w:r w:rsidRPr="00C90613">
        <w:rPr>
          <w:b/>
          <w:bCs/>
        </w:rPr>
        <w:t>Genomic</w:t>
      </w:r>
      <w:proofErr w:type="spellEnd"/>
      <w:r w:rsidRPr="00C90613">
        <w:rPr>
          <w:b/>
          <w:bCs/>
        </w:rPr>
        <w:t xml:space="preserve"> </w:t>
      </w:r>
      <w:proofErr w:type="spellStart"/>
      <w:r w:rsidRPr="00C90613">
        <w:rPr>
          <w:b/>
          <w:bCs/>
        </w:rPr>
        <w:t>epidemiology</w:t>
      </w:r>
      <w:proofErr w:type="spellEnd"/>
      <w:r w:rsidRPr="00C90613">
        <w:rPr>
          <w:b/>
          <w:bCs/>
        </w:rPr>
        <w:t xml:space="preserve"> and </w:t>
      </w:r>
      <w:proofErr w:type="spellStart"/>
      <w:r w:rsidRPr="00C90613">
        <w:rPr>
          <w:b/>
          <w:bCs/>
        </w:rPr>
        <w:t>evolution</w:t>
      </w:r>
      <w:proofErr w:type="spellEnd"/>
      <w:r w:rsidRPr="00C90613">
        <w:rPr>
          <w:b/>
          <w:bCs/>
        </w:rPr>
        <w:t xml:space="preserve"> of </w:t>
      </w:r>
      <w:proofErr w:type="spellStart"/>
      <w:r w:rsidRPr="00C90613">
        <w:rPr>
          <w:b/>
          <w:bCs/>
        </w:rPr>
        <w:t>duck</w:t>
      </w:r>
      <w:proofErr w:type="spellEnd"/>
      <w:r w:rsidRPr="00C90613">
        <w:rPr>
          <w:b/>
          <w:bCs/>
        </w:rPr>
        <w:t xml:space="preserve"> hepatitis A </w:t>
      </w:r>
      <w:proofErr w:type="spellStart"/>
      <w:r w:rsidRPr="00C90613">
        <w:rPr>
          <w:b/>
          <w:bCs/>
        </w:rPr>
        <w:t>virus</w:t>
      </w:r>
      <w:proofErr w:type="spellEnd"/>
      <w:r w:rsidRPr="00C90613">
        <w:t xml:space="preserve">. </w:t>
      </w:r>
      <w:proofErr w:type="spellStart"/>
      <w:r w:rsidRPr="00C90613">
        <w:t>Viruses</w:t>
      </w:r>
      <w:proofErr w:type="spellEnd"/>
      <w:r w:rsidRPr="00C90613">
        <w:t>. 13(8). 1592. 2021.</w:t>
      </w:r>
    </w:p>
    <w:p w14:paraId="0A9254E3" w14:textId="77777777" w:rsidR="002A462A" w:rsidRDefault="002A462A" w:rsidP="002A462A">
      <w:pPr>
        <w:spacing w:after="60" w:line="240" w:lineRule="auto"/>
        <w:ind w:left="340" w:hanging="340"/>
      </w:pPr>
      <w:r w:rsidRPr="00C90613">
        <w:t xml:space="preserve">Fehér, E., Bali, K., Kaszab, E., Ihász, K., </w:t>
      </w:r>
      <w:r w:rsidRPr="00C90613">
        <w:rPr>
          <w:u w:val="single"/>
        </w:rPr>
        <w:t>Jakab, S.</w:t>
      </w:r>
      <w:r w:rsidRPr="00C90613">
        <w:t xml:space="preserve">, Nagy, B., </w:t>
      </w:r>
      <w:proofErr w:type="spellStart"/>
      <w:r w:rsidRPr="00C90613">
        <w:t>Ursu</w:t>
      </w:r>
      <w:proofErr w:type="spellEnd"/>
      <w:r w:rsidRPr="00C90613">
        <w:t xml:space="preserve">, K., Farkas, S.L., Bányai, K.: </w:t>
      </w:r>
      <w:r w:rsidRPr="00C90613">
        <w:rPr>
          <w:b/>
          <w:bCs/>
        </w:rPr>
        <w:t xml:space="preserve">A </w:t>
      </w:r>
      <w:proofErr w:type="spellStart"/>
      <w:r w:rsidRPr="00C90613">
        <w:rPr>
          <w:b/>
          <w:bCs/>
        </w:rPr>
        <w:t>novel</w:t>
      </w:r>
      <w:proofErr w:type="spellEnd"/>
      <w:r w:rsidRPr="00C90613">
        <w:rPr>
          <w:b/>
          <w:bCs/>
        </w:rPr>
        <w:t xml:space="preserve"> </w:t>
      </w:r>
      <w:proofErr w:type="spellStart"/>
      <w:r w:rsidRPr="00C90613">
        <w:rPr>
          <w:b/>
          <w:bCs/>
        </w:rPr>
        <w:t>gyrovirus</w:t>
      </w:r>
      <w:proofErr w:type="spellEnd"/>
      <w:r w:rsidRPr="00C90613">
        <w:rPr>
          <w:b/>
          <w:bCs/>
        </w:rPr>
        <w:t xml:space="preserve"> in a </w:t>
      </w:r>
      <w:proofErr w:type="spellStart"/>
      <w:r w:rsidRPr="00C90613">
        <w:rPr>
          <w:b/>
          <w:bCs/>
        </w:rPr>
        <w:t>common</w:t>
      </w:r>
      <w:proofErr w:type="spellEnd"/>
      <w:r w:rsidRPr="00C90613">
        <w:rPr>
          <w:b/>
          <w:bCs/>
        </w:rPr>
        <w:t xml:space="preserve"> </w:t>
      </w:r>
      <w:proofErr w:type="spellStart"/>
      <w:r w:rsidRPr="00C90613">
        <w:rPr>
          <w:b/>
          <w:bCs/>
        </w:rPr>
        <w:t>pheasant</w:t>
      </w:r>
      <w:proofErr w:type="spellEnd"/>
      <w:r w:rsidRPr="00C90613">
        <w:rPr>
          <w:b/>
          <w:bCs/>
        </w:rPr>
        <w:t xml:space="preserve"> (</w:t>
      </w:r>
      <w:proofErr w:type="spellStart"/>
      <w:r w:rsidRPr="00C90613">
        <w:rPr>
          <w:b/>
          <w:bCs/>
          <w:i/>
          <w:iCs/>
        </w:rPr>
        <w:t>Phasianus</w:t>
      </w:r>
      <w:proofErr w:type="spellEnd"/>
      <w:r w:rsidRPr="00C90613">
        <w:rPr>
          <w:b/>
          <w:bCs/>
          <w:i/>
          <w:iCs/>
        </w:rPr>
        <w:t xml:space="preserve"> </w:t>
      </w:r>
      <w:proofErr w:type="spellStart"/>
      <w:r w:rsidRPr="00C90613">
        <w:rPr>
          <w:b/>
          <w:bCs/>
          <w:i/>
          <w:iCs/>
        </w:rPr>
        <w:t>colchicus</w:t>
      </w:r>
      <w:proofErr w:type="spellEnd"/>
      <w:r w:rsidRPr="00C90613">
        <w:rPr>
          <w:b/>
          <w:bCs/>
        </w:rPr>
        <w:t xml:space="preserve">) </w:t>
      </w:r>
      <w:proofErr w:type="spellStart"/>
      <w:r w:rsidRPr="00C90613">
        <w:rPr>
          <w:b/>
          <w:bCs/>
        </w:rPr>
        <w:t>with</w:t>
      </w:r>
      <w:proofErr w:type="spellEnd"/>
      <w:r w:rsidRPr="00C90613">
        <w:rPr>
          <w:b/>
          <w:bCs/>
        </w:rPr>
        <w:t xml:space="preserve"> </w:t>
      </w:r>
      <w:proofErr w:type="spellStart"/>
      <w:r w:rsidRPr="00C90613">
        <w:rPr>
          <w:b/>
          <w:bCs/>
        </w:rPr>
        <w:t>poult</w:t>
      </w:r>
      <w:proofErr w:type="spellEnd"/>
      <w:r w:rsidRPr="00C90613">
        <w:rPr>
          <w:b/>
          <w:bCs/>
        </w:rPr>
        <w:t xml:space="preserve"> </w:t>
      </w:r>
      <w:proofErr w:type="spellStart"/>
      <w:r w:rsidRPr="00C90613">
        <w:rPr>
          <w:b/>
          <w:bCs/>
        </w:rPr>
        <w:t>enteritis</w:t>
      </w:r>
      <w:proofErr w:type="spellEnd"/>
      <w:r w:rsidRPr="00C90613">
        <w:rPr>
          <w:b/>
          <w:bCs/>
        </w:rPr>
        <w:t xml:space="preserve"> and </w:t>
      </w:r>
      <w:proofErr w:type="spellStart"/>
      <w:r w:rsidRPr="00C90613">
        <w:rPr>
          <w:b/>
          <w:bCs/>
        </w:rPr>
        <w:t>mortality</w:t>
      </w:r>
      <w:proofErr w:type="spellEnd"/>
      <w:r w:rsidRPr="00C90613">
        <w:rPr>
          <w:b/>
          <w:bCs/>
        </w:rPr>
        <w:t xml:space="preserve"> </w:t>
      </w:r>
      <w:proofErr w:type="spellStart"/>
      <w:r w:rsidRPr="00C90613">
        <w:rPr>
          <w:b/>
          <w:bCs/>
        </w:rPr>
        <w:t>syndrome</w:t>
      </w:r>
      <w:proofErr w:type="spellEnd"/>
      <w:r w:rsidRPr="00C90613">
        <w:rPr>
          <w:b/>
          <w:bCs/>
        </w:rPr>
        <w:t>.</w:t>
      </w:r>
      <w:r w:rsidRPr="00C90613">
        <w:t xml:space="preserve"> </w:t>
      </w:r>
      <w:proofErr w:type="spellStart"/>
      <w:r w:rsidRPr="00C90613">
        <w:t>Arch</w:t>
      </w:r>
      <w:proofErr w:type="spellEnd"/>
      <w:r w:rsidRPr="00C90613">
        <w:t xml:space="preserve">. </w:t>
      </w:r>
      <w:proofErr w:type="spellStart"/>
      <w:r w:rsidRPr="00C90613">
        <w:t>Virol</w:t>
      </w:r>
      <w:proofErr w:type="spellEnd"/>
      <w:r w:rsidRPr="00C90613">
        <w:t xml:space="preserve">. 167(5). 1349–1353. 2022. </w:t>
      </w:r>
    </w:p>
    <w:p w14:paraId="2ACF32A7" w14:textId="77777777" w:rsidR="002A462A" w:rsidRPr="00C90613" w:rsidRDefault="002A462A" w:rsidP="002A462A">
      <w:pPr>
        <w:spacing w:after="60" w:line="240" w:lineRule="auto"/>
        <w:ind w:left="340" w:hanging="340"/>
      </w:pPr>
      <w:proofErr w:type="spellStart"/>
      <w:r w:rsidRPr="00C90613">
        <w:t>Fornyos</w:t>
      </w:r>
      <w:proofErr w:type="spellEnd"/>
      <w:r w:rsidRPr="00C90613">
        <w:t xml:space="preserve">, K., Búza, L., Makkai, I., Polyák, F., Pogácsás, I., </w:t>
      </w:r>
      <w:proofErr w:type="spellStart"/>
      <w:r w:rsidRPr="00C90613">
        <w:t>Savoia</w:t>
      </w:r>
      <w:proofErr w:type="spellEnd"/>
      <w:r w:rsidRPr="00C90613">
        <w:t xml:space="preserve">, L., Szegedi, L., Bálint, Á., </w:t>
      </w:r>
      <w:r w:rsidRPr="00C90613">
        <w:rPr>
          <w:u w:val="single"/>
        </w:rPr>
        <w:t>Jakab, S.</w:t>
      </w:r>
      <w:r w:rsidRPr="00C90613">
        <w:t xml:space="preserve">, Bányai, K., Szabó, I.: </w:t>
      </w:r>
      <w:proofErr w:type="spellStart"/>
      <w:r w:rsidRPr="00C90613">
        <w:rPr>
          <w:b/>
          <w:bCs/>
        </w:rPr>
        <w:t>Sampling</w:t>
      </w:r>
      <w:proofErr w:type="spellEnd"/>
      <w:r w:rsidRPr="00C90613">
        <w:rPr>
          <w:b/>
          <w:bCs/>
        </w:rPr>
        <w:t xml:space="preserve"> </w:t>
      </w:r>
      <w:proofErr w:type="spellStart"/>
      <w:r w:rsidRPr="00C90613">
        <w:rPr>
          <w:b/>
          <w:bCs/>
        </w:rPr>
        <w:t>strategies</w:t>
      </w:r>
      <w:proofErr w:type="spellEnd"/>
      <w:r w:rsidRPr="00C90613">
        <w:rPr>
          <w:b/>
          <w:bCs/>
        </w:rPr>
        <w:t xml:space="preserve"> in PRRS </w:t>
      </w:r>
      <w:proofErr w:type="spellStart"/>
      <w:r w:rsidRPr="00C90613">
        <w:rPr>
          <w:b/>
          <w:bCs/>
        </w:rPr>
        <w:t>elimination</w:t>
      </w:r>
      <w:proofErr w:type="spellEnd"/>
      <w:r w:rsidRPr="00C90613">
        <w:rPr>
          <w:b/>
          <w:bCs/>
        </w:rPr>
        <w:t xml:space="preserve"> in Hungary: An </w:t>
      </w:r>
      <w:proofErr w:type="spellStart"/>
      <w:r w:rsidRPr="00C90613">
        <w:rPr>
          <w:b/>
          <w:bCs/>
        </w:rPr>
        <w:t>observational</w:t>
      </w:r>
      <w:proofErr w:type="spellEnd"/>
      <w:r w:rsidRPr="00C90613">
        <w:rPr>
          <w:b/>
          <w:bCs/>
        </w:rPr>
        <w:t xml:space="preserve"> </w:t>
      </w:r>
      <w:proofErr w:type="spellStart"/>
      <w:r w:rsidRPr="00C90613">
        <w:rPr>
          <w:b/>
          <w:bCs/>
        </w:rPr>
        <w:t>study</w:t>
      </w:r>
      <w:proofErr w:type="spellEnd"/>
      <w:r w:rsidRPr="00C90613">
        <w:rPr>
          <w:b/>
          <w:bCs/>
        </w:rPr>
        <w:t xml:space="preserve"> </w:t>
      </w:r>
      <w:proofErr w:type="spellStart"/>
      <w:r w:rsidRPr="00C90613">
        <w:rPr>
          <w:b/>
          <w:bCs/>
        </w:rPr>
        <w:t>involving</w:t>
      </w:r>
      <w:proofErr w:type="spellEnd"/>
      <w:r w:rsidRPr="00C90613">
        <w:rPr>
          <w:b/>
          <w:bCs/>
        </w:rPr>
        <w:t xml:space="preserve"> </w:t>
      </w:r>
      <w:proofErr w:type="spellStart"/>
      <w:r w:rsidRPr="00C90613">
        <w:rPr>
          <w:b/>
          <w:bCs/>
        </w:rPr>
        <w:t>four</w:t>
      </w:r>
      <w:proofErr w:type="spellEnd"/>
      <w:r w:rsidRPr="00C90613">
        <w:rPr>
          <w:b/>
          <w:bCs/>
        </w:rPr>
        <w:t xml:space="preserve"> </w:t>
      </w:r>
      <w:proofErr w:type="spellStart"/>
      <w:r w:rsidRPr="00C90613">
        <w:rPr>
          <w:b/>
          <w:bCs/>
        </w:rPr>
        <w:t>farrow-to-finish</w:t>
      </w:r>
      <w:proofErr w:type="spellEnd"/>
      <w:r w:rsidRPr="00C90613">
        <w:rPr>
          <w:b/>
          <w:bCs/>
        </w:rPr>
        <w:t xml:space="preserve"> </w:t>
      </w:r>
      <w:proofErr w:type="spellStart"/>
      <w:r w:rsidRPr="00C90613">
        <w:rPr>
          <w:b/>
          <w:bCs/>
        </w:rPr>
        <w:t>swine</w:t>
      </w:r>
      <w:proofErr w:type="spellEnd"/>
      <w:r w:rsidRPr="00C90613">
        <w:rPr>
          <w:b/>
          <w:bCs/>
        </w:rPr>
        <w:t xml:space="preserve"> </w:t>
      </w:r>
      <w:proofErr w:type="spellStart"/>
      <w:r w:rsidRPr="00C90613">
        <w:rPr>
          <w:b/>
          <w:bCs/>
        </w:rPr>
        <w:t>herds</w:t>
      </w:r>
      <w:proofErr w:type="spellEnd"/>
      <w:r w:rsidRPr="00C90613">
        <w:rPr>
          <w:b/>
          <w:bCs/>
        </w:rPr>
        <w:t>.</w:t>
      </w:r>
      <w:r w:rsidRPr="00C90613">
        <w:t xml:space="preserve"> Vet. </w:t>
      </w:r>
      <w:proofErr w:type="spellStart"/>
      <w:r w:rsidRPr="00C90613">
        <w:t>Sci</w:t>
      </w:r>
      <w:proofErr w:type="spellEnd"/>
      <w:r w:rsidRPr="00C90613">
        <w:t>. 10. 546. 2023.</w:t>
      </w:r>
    </w:p>
    <w:p w14:paraId="69D6EE42" w14:textId="77777777" w:rsidR="002A462A" w:rsidRPr="00C90613" w:rsidRDefault="002A462A" w:rsidP="002A462A">
      <w:pPr>
        <w:spacing w:after="60" w:line="240" w:lineRule="auto"/>
        <w:ind w:left="340" w:hanging="340"/>
      </w:pPr>
      <w:r w:rsidRPr="00C90613">
        <w:rPr>
          <w:u w:val="single"/>
        </w:rPr>
        <w:lastRenderedPageBreak/>
        <w:t>Jakab, S.</w:t>
      </w:r>
      <w:r w:rsidRPr="00C90613">
        <w:t xml:space="preserve">, Bali, K., </w:t>
      </w:r>
      <w:proofErr w:type="spellStart"/>
      <w:r w:rsidRPr="00C90613">
        <w:t>Homonnay</w:t>
      </w:r>
      <w:proofErr w:type="spellEnd"/>
      <w:r w:rsidRPr="00C90613">
        <w:t xml:space="preserve">, Z., Kaszab, E., Ihász, K., Fehér, E., </w:t>
      </w:r>
      <w:proofErr w:type="spellStart"/>
      <w:r w:rsidRPr="00C90613">
        <w:t>Mató</w:t>
      </w:r>
      <w:proofErr w:type="spellEnd"/>
      <w:r w:rsidRPr="00C90613">
        <w:t xml:space="preserve">, T., Kiss, I., </w:t>
      </w:r>
      <w:proofErr w:type="spellStart"/>
      <w:r w:rsidRPr="00C90613">
        <w:t>Palya</w:t>
      </w:r>
      <w:proofErr w:type="spellEnd"/>
      <w:r w:rsidRPr="00C90613">
        <w:t xml:space="preserve">, V., Bányai, K.: </w:t>
      </w:r>
      <w:proofErr w:type="spellStart"/>
      <w:r w:rsidRPr="00C90613">
        <w:rPr>
          <w:b/>
          <w:bCs/>
        </w:rPr>
        <w:t>Genomic</w:t>
      </w:r>
      <w:proofErr w:type="spellEnd"/>
      <w:r w:rsidRPr="00C90613">
        <w:rPr>
          <w:b/>
          <w:bCs/>
        </w:rPr>
        <w:t xml:space="preserve"> </w:t>
      </w:r>
      <w:proofErr w:type="spellStart"/>
      <w:r w:rsidRPr="00C90613">
        <w:rPr>
          <w:b/>
          <w:bCs/>
        </w:rPr>
        <w:t>epidemiology</w:t>
      </w:r>
      <w:proofErr w:type="spellEnd"/>
      <w:r w:rsidRPr="00C90613">
        <w:rPr>
          <w:b/>
          <w:bCs/>
        </w:rPr>
        <w:t xml:space="preserve"> and </w:t>
      </w:r>
      <w:proofErr w:type="spellStart"/>
      <w:r w:rsidRPr="00C90613">
        <w:rPr>
          <w:b/>
          <w:bCs/>
        </w:rPr>
        <w:t>evolution</w:t>
      </w:r>
      <w:proofErr w:type="spellEnd"/>
      <w:r w:rsidRPr="00C90613">
        <w:rPr>
          <w:b/>
          <w:bCs/>
        </w:rPr>
        <w:t xml:space="preserve"> of </w:t>
      </w:r>
      <w:proofErr w:type="spellStart"/>
      <w:r w:rsidRPr="00C90613">
        <w:rPr>
          <w:b/>
          <w:bCs/>
        </w:rPr>
        <w:t>fowl</w:t>
      </w:r>
      <w:proofErr w:type="spellEnd"/>
      <w:r w:rsidRPr="00C90613">
        <w:rPr>
          <w:b/>
          <w:bCs/>
        </w:rPr>
        <w:t xml:space="preserve"> </w:t>
      </w:r>
      <w:proofErr w:type="spellStart"/>
      <w:r w:rsidRPr="00C90613">
        <w:rPr>
          <w:b/>
          <w:bCs/>
        </w:rPr>
        <w:t>adenovirus</w:t>
      </w:r>
      <w:proofErr w:type="spellEnd"/>
      <w:r w:rsidRPr="00C90613">
        <w:rPr>
          <w:b/>
          <w:bCs/>
        </w:rPr>
        <w:t xml:space="preserve"> 1.</w:t>
      </w:r>
      <w:r w:rsidRPr="00C90613">
        <w:t xml:space="preserve"> </w:t>
      </w:r>
      <w:proofErr w:type="spellStart"/>
      <w:r w:rsidRPr="00C90613">
        <w:t>Animals</w:t>
      </w:r>
      <w:proofErr w:type="spellEnd"/>
      <w:r w:rsidRPr="00C90613">
        <w:t>. 13(18). 2819. 2023.</w:t>
      </w:r>
    </w:p>
    <w:p w14:paraId="713DC77C" w14:textId="4CEB9FA1" w:rsidR="002A462A" w:rsidRDefault="002A462A" w:rsidP="000915C6">
      <w:pPr>
        <w:rPr>
          <w:b/>
          <w:bCs/>
          <w:lang w:val="en-US"/>
        </w:rPr>
      </w:pPr>
    </w:p>
    <w:p w14:paraId="0657B4B7" w14:textId="267B9C08" w:rsidR="00590C80" w:rsidRDefault="00590C80" w:rsidP="000915C6">
      <w:pPr>
        <w:rPr>
          <w:b/>
          <w:bCs/>
          <w:lang w:val="en-US"/>
        </w:rPr>
      </w:pPr>
      <w:r>
        <w:rPr>
          <w:b/>
          <w:bCs/>
          <w:lang w:val="en-US"/>
        </w:rPr>
        <w:t>Conferences</w:t>
      </w:r>
    </w:p>
    <w:p w14:paraId="73F1FFD8" w14:textId="77777777" w:rsidR="00590C80" w:rsidRPr="00C90613" w:rsidRDefault="00590C80" w:rsidP="00590C80">
      <w:pPr>
        <w:spacing w:after="60" w:line="240" w:lineRule="auto"/>
        <w:ind w:left="340" w:hanging="340"/>
      </w:pPr>
      <w:r w:rsidRPr="00C90613">
        <w:rPr>
          <w:u w:val="single"/>
        </w:rPr>
        <w:t>Jakab, S.</w:t>
      </w:r>
      <w:r w:rsidRPr="00C90613">
        <w:t xml:space="preserve">, Bálint, Á., Szabó, I., Bányai, K.: </w:t>
      </w:r>
      <w:proofErr w:type="spellStart"/>
      <w:r w:rsidRPr="00C90613">
        <w:rPr>
          <w:b/>
          <w:bCs/>
        </w:rPr>
        <w:t>Current</w:t>
      </w:r>
      <w:proofErr w:type="spellEnd"/>
      <w:r w:rsidRPr="00C90613">
        <w:rPr>
          <w:b/>
          <w:bCs/>
        </w:rPr>
        <w:t xml:space="preserve"> </w:t>
      </w:r>
      <w:proofErr w:type="spellStart"/>
      <w:r w:rsidRPr="00C90613">
        <w:rPr>
          <w:b/>
          <w:bCs/>
        </w:rPr>
        <w:t>situation</w:t>
      </w:r>
      <w:proofErr w:type="spellEnd"/>
      <w:r w:rsidRPr="00C90613">
        <w:rPr>
          <w:b/>
          <w:bCs/>
        </w:rPr>
        <w:t xml:space="preserve"> of </w:t>
      </w:r>
      <w:proofErr w:type="spellStart"/>
      <w:r w:rsidRPr="00C90613">
        <w:rPr>
          <w:b/>
          <w:bCs/>
        </w:rPr>
        <w:t>the</w:t>
      </w:r>
      <w:proofErr w:type="spellEnd"/>
      <w:r w:rsidRPr="00C90613">
        <w:rPr>
          <w:b/>
          <w:bCs/>
        </w:rPr>
        <w:t xml:space="preserve"> </w:t>
      </w:r>
      <w:proofErr w:type="spellStart"/>
      <w:r w:rsidRPr="00C90613">
        <w:rPr>
          <w:b/>
          <w:bCs/>
        </w:rPr>
        <w:t>eradication</w:t>
      </w:r>
      <w:proofErr w:type="spellEnd"/>
      <w:r w:rsidRPr="00C90613">
        <w:rPr>
          <w:b/>
          <w:bCs/>
        </w:rPr>
        <w:t xml:space="preserve"> program of </w:t>
      </w:r>
      <w:proofErr w:type="spellStart"/>
      <w:r w:rsidRPr="00C90613">
        <w:rPr>
          <w:b/>
          <w:bCs/>
        </w:rPr>
        <w:t>porcine</w:t>
      </w:r>
      <w:proofErr w:type="spellEnd"/>
      <w:r w:rsidRPr="00C90613">
        <w:rPr>
          <w:b/>
          <w:bCs/>
        </w:rPr>
        <w:t xml:space="preserve"> </w:t>
      </w:r>
      <w:proofErr w:type="spellStart"/>
      <w:r w:rsidRPr="00C90613">
        <w:rPr>
          <w:b/>
          <w:bCs/>
        </w:rPr>
        <w:t>reproductive</w:t>
      </w:r>
      <w:proofErr w:type="spellEnd"/>
      <w:r w:rsidRPr="00C90613">
        <w:rPr>
          <w:b/>
          <w:bCs/>
        </w:rPr>
        <w:t xml:space="preserve"> and </w:t>
      </w:r>
      <w:proofErr w:type="spellStart"/>
      <w:r w:rsidRPr="00C90613">
        <w:rPr>
          <w:b/>
          <w:bCs/>
        </w:rPr>
        <w:t>respiratory</w:t>
      </w:r>
      <w:proofErr w:type="spellEnd"/>
      <w:r w:rsidRPr="00C90613">
        <w:rPr>
          <w:b/>
          <w:bCs/>
        </w:rPr>
        <w:t xml:space="preserve"> </w:t>
      </w:r>
      <w:proofErr w:type="spellStart"/>
      <w:r w:rsidRPr="00C90613">
        <w:rPr>
          <w:b/>
          <w:bCs/>
        </w:rPr>
        <w:t>syndrome</w:t>
      </w:r>
      <w:proofErr w:type="spellEnd"/>
      <w:r w:rsidRPr="00C90613">
        <w:rPr>
          <w:b/>
          <w:bCs/>
        </w:rPr>
        <w:t xml:space="preserve"> (PRRS) in Hungary: </w:t>
      </w:r>
      <w:r>
        <w:rPr>
          <w:b/>
          <w:bCs/>
        </w:rPr>
        <w:t>T</w:t>
      </w:r>
      <w:r w:rsidRPr="00C90613">
        <w:rPr>
          <w:b/>
          <w:bCs/>
        </w:rPr>
        <w:t xml:space="preserve">he </w:t>
      </w:r>
      <w:proofErr w:type="spellStart"/>
      <w:r w:rsidRPr="00C90613">
        <w:rPr>
          <w:b/>
          <w:bCs/>
        </w:rPr>
        <w:t>molecular</w:t>
      </w:r>
      <w:proofErr w:type="spellEnd"/>
      <w:r w:rsidRPr="00C90613">
        <w:rPr>
          <w:b/>
          <w:bCs/>
        </w:rPr>
        <w:t xml:space="preserve"> </w:t>
      </w:r>
      <w:proofErr w:type="spellStart"/>
      <w:r w:rsidRPr="00C90613">
        <w:rPr>
          <w:b/>
          <w:bCs/>
        </w:rPr>
        <w:t>epidemiological</w:t>
      </w:r>
      <w:proofErr w:type="spellEnd"/>
      <w:r w:rsidRPr="00C90613">
        <w:rPr>
          <w:b/>
          <w:bCs/>
        </w:rPr>
        <w:t xml:space="preserve"> </w:t>
      </w:r>
      <w:proofErr w:type="spellStart"/>
      <w:r w:rsidRPr="00C90613">
        <w:rPr>
          <w:b/>
          <w:bCs/>
        </w:rPr>
        <w:t>perspective</w:t>
      </w:r>
      <w:proofErr w:type="spellEnd"/>
      <w:r w:rsidRPr="00C90613">
        <w:rPr>
          <w:b/>
          <w:bCs/>
        </w:rPr>
        <w:t xml:space="preserve">. </w:t>
      </w:r>
      <w:r w:rsidRPr="00C90613">
        <w:t xml:space="preserve">10th </w:t>
      </w:r>
      <w:proofErr w:type="spellStart"/>
      <w:r w:rsidRPr="00C90613">
        <w:t>Jubilee</w:t>
      </w:r>
      <w:proofErr w:type="spellEnd"/>
      <w:r w:rsidRPr="00C90613">
        <w:t xml:space="preserve"> </w:t>
      </w:r>
      <w:proofErr w:type="spellStart"/>
      <w:r w:rsidRPr="00C90613">
        <w:t>Interdisciplinary</w:t>
      </w:r>
      <w:proofErr w:type="spellEnd"/>
      <w:r w:rsidRPr="00C90613">
        <w:t xml:space="preserve"> </w:t>
      </w:r>
      <w:proofErr w:type="spellStart"/>
      <w:r w:rsidRPr="00C90613">
        <w:t>Doctoral</w:t>
      </w:r>
      <w:proofErr w:type="spellEnd"/>
      <w:r w:rsidRPr="00C90613">
        <w:t xml:space="preserve"> </w:t>
      </w:r>
      <w:proofErr w:type="spellStart"/>
      <w:r w:rsidRPr="00C90613">
        <w:t>Conference</w:t>
      </w:r>
      <w:proofErr w:type="spellEnd"/>
      <w:r w:rsidRPr="00C90613">
        <w:t xml:space="preserve">, Pécs, 12-13th of </w:t>
      </w:r>
      <w:proofErr w:type="gramStart"/>
      <w:r w:rsidRPr="00C90613">
        <w:t>November</w:t>
      </w:r>
      <w:proofErr w:type="gramEnd"/>
      <w:r w:rsidRPr="00C90613">
        <w:t xml:space="preserve"> 2021, </w:t>
      </w:r>
      <w:proofErr w:type="spellStart"/>
      <w:r w:rsidRPr="00C90613">
        <w:t>Book</w:t>
      </w:r>
      <w:proofErr w:type="spellEnd"/>
      <w:r w:rsidRPr="00C90613">
        <w:t xml:space="preserve"> of </w:t>
      </w:r>
      <w:proofErr w:type="spellStart"/>
      <w:r w:rsidRPr="00C90613">
        <w:t>Abstracts</w:t>
      </w:r>
      <w:proofErr w:type="spellEnd"/>
      <w:r w:rsidRPr="00C90613">
        <w:t>.</w:t>
      </w:r>
    </w:p>
    <w:p w14:paraId="25F0EB32" w14:textId="77777777" w:rsidR="00590C80" w:rsidRPr="00C90613" w:rsidRDefault="00590C80" w:rsidP="00590C80">
      <w:pPr>
        <w:spacing w:line="240" w:lineRule="auto"/>
        <w:ind w:left="340" w:hanging="340"/>
      </w:pPr>
      <w:r w:rsidRPr="00C90613">
        <w:rPr>
          <w:u w:val="single"/>
        </w:rPr>
        <w:t>Jakab, S.</w:t>
      </w:r>
      <w:r w:rsidRPr="00C90613">
        <w:t xml:space="preserve">, Bálint, Á., Bányai, K.: </w:t>
      </w:r>
      <w:r w:rsidRPr="00C90613">
        <w:rPr>
          <w:b/>
          <w:bCs/>
        </w:rPr>
        <w:t xml:space="preserve">PRRSV törzsek kimutatása és jellemzése NGS-alapú </w:t>
      </w:r>
      <w:proofErr w:type="spellStart"/>
      <w:r w:rsidRPr="00C90613">
        <w:rPr>
          <w:b/>
          <w:bCs/>
        </w:rPr>
        <w:t>amplikon</w:t>
      </w:r>
      <w:proofErr w:type="spellEnd"/>
      <w:r w:rsidRPr="00C90613">
        <w:rPr>
          <w:b/>
          <w:bCs/>
        </w:rPr>
        <w:t xml:space="preserve"> </w:t>
      </w:r>
      <w:proofErr w:type="spellStart"/>
      <w:r w:rsidRPr="00C90613">
        <w:rPr>
          <w:b/>
          <w:bCs/>
        </w:rPr>
        <w:t>szekvenálással</w:t>
      </w:r>
      <w:proofErr w:type="spellEnd"/>
      <w:r w:rsidRPr="00C90613">
        <w:rPr>
          <w:b/>
          <w:bCs/>
        </w:rPr>
        <w:t>.</w:t>
      </w:r>
      <w:r w:rsidRPr="00C90613">
        <w:t xml:space="preserve"> Akadémia Beszámolók, Budapest, 2023. január 30-31.</w:t>
      </w:r>
    </w:p>
    <w:p w14:paraId="132DCED7" w14:textId="403BD004" w:rsidR="00590C80" w:rsidRDefault="00590C80" w:rsidP="000915C6">
      <w:pPr>
        <w:rPr>
          <w:b/>
          <w:bCs/>
          <w:lang w:val="en-US"/>
        </w:rPr>
      </w:pPr>
    </w:p>
    <w:p w14:paraId="51A80A69" w14:textId="6F82D2B8" w:rsidR="00117869" w:rsidRDefault="00117869" w:rsidP="00117869">
      <w:pPr>
        <w:rPr>
          <w:b/>
          <w:bCs/>
          <w:lang w:val="en-US"/>
        </w:rPr>
      </w:pPr>
      <w:r>
        <w:rPr>
          <w:b/>
          <w:bCs/>
          <w:lang w:val="en-US"/>
        </w:rPr>
        <w:t>Book chapter</w:t>
      </w:r>
      <w:r w:rsidRPr="00117869">
        <w:rPr>
          <w:b/>
          <w:bCs/>
          <w:lang w:val="en-US"/>
        </w:rPr>
        <w:t xml:space="preserve"> that are not closely related to the topic of the thesis</w:t>
      </w:r>
    </w:p>
    <w:p w14:paraId="4C652974" w14:textId="77777777" w:rsidR="00117869" w:rsidRPr="00C90613" w:rsidRDefault="00117869" w:rsidP="00117869">
      <w:pPr>
        <w:spacing w:line="240" w:lineRule="auto"/>
        <w:ind w:left="340" w:hanging="340"/>
      </w:pPr>
      <w:proofErr w:type="spellStart"/>
      <w:r w:rsidRPr="00C90613">
        <w:t>Vlasova</w:t>
      </w:r>
      <w:proofErr w:type="spellEnd"/>
      <w:r w:rsidRPr="00C90613">
        <w:t xml:space="preserve">, A.N., </w:t>
      </w:r>
      <w:proofErr w:type="spellStart"/>
      <w:r w:rsidRPr="00C90613">
        <w:t>Deol</w:t>
      </w:r>
      <w:proofErr w:type="spellEnd"/>
      <w:r w:rsidRPr="00C90613">
        <w:t xml:space="preserve">, P., </w:t>
      </w:r>
      <w:proofErr w:type="spellStart"/>
      <w:r w:rsidRPr="00C90613">
        <w:t>Sircar</w:t>
      </w:r>
      <w:proofErr w:type="spellEnd"/>
      <w:r w:rsidRPr="00C90613">
        <w:t xml:space="preserve">, S., </w:t>
      </w:r>
      <w:proofErr w:type="spellStart"/>
      <w:r w:rsidRPr="00C90613">
        <w:t>Ghosh</w:t>
      </w:r>
      <w:proofErr w:type="spellEnd"/>
      <w:r w:rsidRPr="00C90613">
        <w:t xml:space="preserve">, S., </w:t>
      </w:r>
      <w:r w:rsidRPr="00C90613">
        <w:rPr>
          <w:u w:val="single"/>
        </w:rPr>
        <w:t>Jakab, S.</w:t>
      </w:r>
      <w:r w:rsidRPr="00C90613">
        <w:t xml:space="preserve">, Bányai, K., </w:t>
      </w:r>
      <w:proofErr w:type="spellStart"/>
      <w:r w:rsidRPr="00C90613">
        <w:t>Dhama</w:t>
      </w:r>
      <w:proofErr w:type="spellEnd"/>
      <w:r w:rsidRPr="00C90613">
        <w:t xml:space="preserve">, K, </w:t>
      </w:r>
      <w:proofErr w:type="spellStart"/>
      <w:r w:rsidRPr="00C90613">
        <w:t>Amimo</w:t>
      </w:r>
      <w:proofErr w:type="spellEnd"/>
      <w:r w:rsidRPr="00C90613">
        <w:t xml:space="preserve">, J.O., </w:t>
      </w:r>
      <w:proofErr w:type="spellStart"/>
      <w:r w:rsidRPr="00C90613">
        <w:t>Saif</w:t>
      </w:r>
      <w:proofErr w:type="spellEnd"/>
      <w:r w:rsidRPr="00C90613">
        <w:t xml:space="preserve">, L.J., Malik, Y.S.: </w:t>
      </w:r>
      <w:proofErr w:type="spellStart"/>
      <w:r w:rsidRPr="00C90613">
        <w:rPr>
          <w:b/>
          <w:bCs/>
        </w:rPr>
        <w:t>Animal</w:t>
      </w:r>
      <w:proofErr w:type="spellEnd"/>
      <w:r w:rsidRPr="00C90613">
        <w:rPr>
          <w:b/>
          <w:bCs/>
        </w:rPr>
        <w:t xml:space="preserve"> </w:t>
      </w:r>
      <w:proofErr w:type="spellStart"/>
      <w:r w:rsidRPr="00C90613">
        <w:rPr>
          <w:b/>
          <w:bCs/>
        </w:rPr>
        <w:t>Rotaviruses</w:t>
      </w:r>
      <w:proofErr w:type="spellEnd"/>
      <w:r w:rsidRPr="00C90613">
        <w:rPr>
          <w:b/>
          <w:bCs/>
        </w:rPr>
        <w:t xml:space="preserve">. </w:t>
      </w:r>
      <w:r w:rsidRPr="00C90613">
        <w:t xml:space="preserve">In: Malik, Y.S., </w:t>
      </w:r>
      <w:proofErr w:type="spellStart"/>
      <w:r w:rsidRPr="00C90613">
        <w:t>Singh</w:t>
      </w:r>
      <w:proofErr w:type="spellEnd"/>
      <w:r w:rsidRPr="00C90613">
        <w:t xml:space="preserve">, R.K., </w:t>
      </w:r>
      <w:proofErr w:type="spellStart"/>
      <w:r w:rsidRPr="00C90613">
        <w:t>Dhama</w:t>
      </w:r>
      <w:proofErr w:type="spellEnd"/>
      <w:r w:rsidRPr="00C90613">
        <w:t>, K. (</w:t>
      </w:r>
      <w:proofErr w:type="spellStart"/>
      <w:r w:rsidRPr="00C90613">
        <w:t>eds</w:t>
      </w:r>
      <w:proofErr w:type="spellEnd"/>
      <w:r w:rsidRPr="00C90613">
        <w:t xml:space="preserve">). Springer, Singapore, 163–202. 2020. </w:t>
      </w:r>
    </w:p>
    <w:p w14:paraId="1CC640D6" w14:textId="69A2B24A" w:rsidR="00DD6C59" w:rsidRDefault="00DD6C59" w:rsidP="00690AB0">
      <w:pPr>
        <w:spacing w:after="160" w:line="259" w:lineRule="auto"/>
        <w:ind w:firstLine="0"/>
        <w:jc w:val="left"/>
        <w:rPr>
          <w:lang w:val="en-US"/>
        </w:rPr>
      </w:pPr>
    </w:p>
    <w:sectPr w:rsidR="00DD6C59" w:rsidSect="0017222A">
      <w:footerReference w:type="default" r:id="rId9"/>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EA7E" w14:textId="77777777" w:rsidR="00342DC0" w:rsidRDefault="00342DC0" w:rsidP="0057719E">
      <w:pPr>
        <w:spacing w:line="240" w:lineRule="auto"/>
      </w:pPr>
      <w:r>
        <w:separator/>
      </w:r>
    </w:p>
  </w:endnote>
  <w:endnote w:type="continuationSeparator" w:id="0">
    <w:p w14:paraId="047C6974" w14:textId="77777777" w:rsidR="00342DC0" w:rsidRDefault="00342DC0" w:rsidP="00577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604585"/>
      <w:docPartObj>
        <w:docPartGallery w:val="Page Numbers (Bottom of Page)"/>
        <w:docPartUnique/>
      </w:docPartObj>
    </w:sdtPr>
    <w:sdtContent>
      <w:p w14:paraId="79825087" w14:textId="31A1BDC1" w:rsidR="0057719E" w:rsidRDefault="0057719E">
        <w:pPr>
          <w:pStyle w:val="llb"/>
          <w:jc w:val="center"/>
        </w:pPr>
        <w:r>
          <w:fldChar w:fldCharType="begin"/>
        </w:r>
        <w:r>
          <w:instrText>PAGE   \* MERGEFORMAT</w:instrText>
        </w:r>
        <w:r>
          <w:fldChar w:fldCharType="separate"/>
        </w:r>
        <w:r>
          <w:t>2</w:t>
        </w:r>
        <w:r>
          <w:fldChar w:fldCharType="end"/>
        </w:r>
      </w:p>
    </w:sdtContent>
  </w:sdt>
  <w:p w14:paraId="3761089C" w14:textId="77777777" w:rsidR="0057719E" w:rsidRDefault="0057719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CF67" w14:textId="77777777" w:rsidR="00342DC0" w:rsidRDefault="00342DC0" w:rsidP="0057719E">
      <w:pPr>
        <w:spacing w:line="240" w:lineRule="auto"/>
      </w:pPr>
      <w:r>
        <w:separator/>
      </w:r>
    </w:p>
  </w:footnote>
  <w:footnote w:type="continuationSeparator" w:id="0">
    <w:p w14:paraId="6DB10C4F" w14:textId="77777777" w:rsidR="00342DC0" w:rsidRDefault="00342DC0" w:rsidP="005771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B67"/>
    <w:multiLevelType w:val="hybridMultilevel"/>
    <w:tmpl w:val="E2B838B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53B13D7"/>
    <w:multiLevelType w:val="hybridMultilevel"/>
    <w:tmpl w:val="C8FC1D5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48F404DD"/>
    <w:multiLevelType w:val="hybridMultilevel"/>
    <w:tmpl w:val="0DBEB7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CE"/>
    <w:rsid w:val="00001770"/>
    <w:rsid w:val="00003F1B"/>
    <w:rsid w:val="0001026C"/>
    <w:rsid w:val="00011CEF"/>
    <w:rsid w:val="0003068E"/>
    <w:rsid w:val="000348C1"/>
    <w:rsid w:val="00040DCB"/>
    <w:rsid w:val="00043D0D"/>
    <w:rsid w:val="000726EC"/>
    <w:rsid w:val="00084CF1"/>
    <w:rsid w:val="000876F9"/>
    <w:rsid w:val="000915C6"/>
    <w:rsid w:val="00097185"/>
    <w:rsid w:val="000A4675"/>
    <w:rsid w:val="000B44C3"/>
    <w:rsid w:val="000B4B18"/>
    <w:rsid w:val="000C447B"/>
    <w:rsid w:val="000D3299"/>
    <w:rsid w:val="000D42C9"/>
    <w:rsid w:val="000F38A9"/>
    <w:rsid w:val="000F7590"/>
    <w:rsid w:val="000F77C5"/>
    <w:rsid w:val="00100BE2"/>
    <w:rsid w:val="00110E60"/>
    <w:rsid w:val="00117397"/>
    <w:rsid w:val="00117869"/>
    <w:rsid w:val="0011792E"/>
    <w:rsid w:val="001232B9"/>
    <w:rsid w:val="00130770"/>
    <w:rsid w:val="00133DE9"/>
    <w:rsid w:val="001368CD"/>
    <w:rsid w:val="001377F7"/>
    <w:rsid w:val="001461D1"/>
    <w:rsid w:val="00160654"/>
    <w:rsid w:val="00171594"/>
    <w:rsid w:val="0017222A"/>
    <w:rsid w:val="00187AA9"/>
    <w:rsid w:val="001A1F78"/>
    <w:rsid w:val="001A44F3"/>
    <w:rsid w:val="001A69D9"/>
    <w:rsid w:val="001B1936"/>
    <w:rsid w:val="001B52B1"/>
    <w:rsid w:val="001C2B59"/>
    <w:rsid w:val="001C6A26"/>
    <w:rsid w:val="001C6B5F"/>
    <w:rsid w:val="001C7E02"/>
    <w:rsid w:val="001D07B5"/>
    <w:rsid w:val="001E43C5"/>
    <w:rsid w:val="001E58C6"/>
    <w:rsid w:val="002108C0"/>
    <w:rsid w:val="00211428"/>
    <w:rsid w:val="00217DC3"/>
    <w:rsid w:val="00223151"/>
    <w:rsid w:val="00224CE2"/>
    <w:rsid w:val="00232F55"/>
    <w:rsid w:val="002508B8"/>
    <w:rsid w:val="00250C8B"/>
    <w:rsid w:val="00251909"/>
    <w:rsid w:val="002566F2"/>
    <w:rsid w:val="00263BB9"/>
    <w:rsid w:val="0027424E"/>
    <w:rsid w:val="00275DFC"/>
    <w:rsid w:val="002A1959"/>
    <w:rsid w:val="002A2B49"/>
    <w:rsid w:val="002A462A"/>
    <w:rsid w:val="002B66C6"/>
    <w:rsid w:val="002B7164"/>
    <w:rsid w:val="002C0101"/>
    <w:rsid w:val="002C5E65"/>
    <w:rsid w:val="002E30FB"/>
    <w:rsid w:val="002F783E"/>
    <w:rsid w:val="0030771C"/>
    <w:rsid w:val="00316860"/>
    <w:rsid w:val="00335F53"/>
    <w:rsid w:val="00342DC0"/>
    <w:rsid w:val="00354DF8"/>
    <w:rsid w:val="00357C87"/>
    <w:rsid w:val="00360D5D"/>
    <w:rsid w:val="0036400F"/>
    <w:rsid w:val="003672C3"/>
    <w:rsid w:val="00371094"/>
    <w:rsid w:val="003772F4"/>
    <w:rsid w:val="003873B7"/>
    <w:rsid w:val="003B1721"/>
    <w:rsid w:val="003B5AB4"/>
    <w:rsid w:val="003B7C4D"/>
    <w:rsid w:val="003C0F56"/>
    <w:rsid w:val="003C237E"/>
    <w:rsid w:val="003D0396"/>
    <w:rsid w:val="003D27DE"/>
    <w:rsid w:val="003E7146"/>
    <w:rsid w:val="003E7486"/>
    <w:rsid w:val="003F055D"/>
    <w:rsid w:val="00405D55"/>
    <w:rsid w:val="00414D9D"/>
    <w:rsid w:val="004160A4"/>
    <w:rsid w:val="00456FA7"/>
    <w:rsid w:val="00460CD0"/>
    <w:rsid w:val="00467139"/>
    <w:rsid w:val="00471E45"/>
    <w:rsid w:val="00486B37"/>
    <w:rsid w:val="004877D1"/>
    <w:rsid w:val="00492C1D"/>
    <w:rsid w:val="004946ED"/>
    <w:rsid w:val="004956D0"/>
    <w:rsid w:val="00495939"/>
    <w:rsid w:val="004A093E"/>
    <w:rsid w:val="004A60B5"/>
    <w:rsid w:val="004C29C3"/>
    <w:rsid w:val="004C64D5"/>
    <w:rsid w:val="004D7AE8"/>
    <w:rsid w:val="004E2738"/>
    <w:rsid w:val="004F13B2"/>
    <w:rsid w:val="004F7AC0"/>
    <w:rsid w:val="00500F44"/>
    <w:rsid w:val="005078C4"/>
    <w:rsid w:val="0052102D"/>
    <w:rsid w:val="005336C9"/>
    <w:rsid w:val="005449FB"/>
    <w:rsid w:val="00550701"/>
    <w:rsid w:val="005751BE"/>
    <w:rsid w:val="0057719E"/>
    <w:rsid w:val="00582727"/>
    <w:rsid w:val="00584D34"/>
    <w:rsid w:val="00590C80"/>
    <w:rsid w:val="005913D5"/>
    <w:rsid w:val="00591CDB"/>
    <w:rsid w:val="005C7124"/>
    <w:rsid w:val="005D0DCF"/>
    <w:rsid w:val="005D786E"/>
    <w:rsid w:val="00606CE4"/>
    <w:rsid w:val="006447CD"/>
    <w:rsid w:val="00645016"/>
    <w:rsid w:val="00654E45"/>
    <w:rsid w:val="006667B3"/>
    <w:rsid w:val="00667C7D"/>
    <w:rsid w:val="00677512"/>
    <w:rsid w:val="006820E8"/>
    <w:rsid w:val="006905BD"/>
    <w:rsid w:val="00690AB0"/>
    <w:rsid w:val="006A39C1"/>
    <w:rsid w:val="006A5906"/>
    <w:rsid w:val="006B2313"/>
    <w:rsid w:val="006B55FE"/>
    <w:rsid w:val="006C3646"/>
    <w:rsid w:val="006C41D4"/>
    <w:rsid w:val="006C4C21"/>
    <w:rsid w:val="006D2353"/>
    <w:rsid w:val="006D7382"/>
    <w:rsid w:val="006F39A0"/>
    <w:rsid w:val="006F3F7D"/>
    <w:rsid w:val="007421E4"/>
    <w:rsid w:val="007426C7"/>
    <w:rsid w:val="007527B4"/>
    <w:rsid w:val="007711FF"/>
    <w:rsid w:val="00792050"/>
    <w:rsid w:val="0079583B"/>
    <w:rsid w:val="007A19CF"/>
    <w:rsid w:val="007C3A0C"/>
    <w:rsid w:val="007C76F1"/>
    <w:rsid w:val="007D1A33"/>
    <w:rsid w:val="007E0111"/>
    <w:rsid w:val="007F5EF8"/>
    <w:rsid w:val="007F7758"/>
    <w:rsid w:val="00815A4B"/>
    <w:rsid w:val="00822AB0"/>
    <w:rsid w:val="00827C7D"/>
    <w:rsid w:val="0083245A"/>
    <w:rsid w:val="00833A4F"/>
    <w:rsid w:val="00841755"/>
    <w:rsid w:val="0085406D"/>
    <w:rsid w:val="00855A68"/>
    <w:rsid w:val="00867E50"/>
    <w:rsid w:val="0087093A"/>
    <w:rsid w:val="00873B30"/>
    <w:rsid w:val="00877917"/>
    <w:rsid w:val="008817F7"/>
    <w:rsid w:val="0088420F"/>
    <w:rsid w:val="008F1CE0"/>
    <w:rsid w:val="008F5981"/>
    <w:rsid w:val="008F79EF"/>
    <w:rsid w:val="009064BA"/>
    <w:rsid w:val="00911E92"/>
    <w:rsid w:val="00921047"/>
    <w:rsid w:val="009443EB"/>
    <w:rsid w:val="00950F38"/>
    <w:rsid w:val="009534CB"/>
    <w:rsid w:val="009610E1"/>
    <w:rsid w:val="00980C01"/>
    <w:rsid w:val="00982B81"/>
    <w:rsid w:val="00987137"/>
    <w:rsid w:val="00987765"/>
    <w:rsid w:val="00996AFE"/>
    <w:rsid w:val="009A18E9"/>
    <w:rsid w:val="009B06E0"/>
    <w:rsid w:val="009B11A0"/>
    <w:rsid w:val="009C75E6"/>
    <w:rsid w:val="009D08FB"/>
    <w:rsid w:val="009E0AA7"/>
    <w:rsid w:val="009E2F8C"/>
    <w:rsid w:val="009F30FC"/>
    <w:rsid w:val="00A07429"/>
    <w:rsid w:val="00A07923"/>
    <w:rsid w:val="00A31BB3"/>
    <w:rsid w:val="00A34FF1"/>
    <w:rsid w:val="00A35658"/>
    <w:rsid w:val="00A61000"/>
    <w:rsid w:val="00A67D46"/>
    <w:rsid w:val="00A70B91"/>
    <w:rsid w:val="00A70ECF"/>
    <w:rsid w:val="00A74F20"/>
    <w:rsid w:val="00A87466"/>
    <w:rsid w:val="00A9006D"/>
    <w:rsid w:val="00A96471"/>
    <w:rsid w:val="00A97555"/>
    <w:rsid w:val="00AA30C2"/>
    <w:rsid w:val="00AB5181"/>
    <w:rsid w:val="00AB6937"/>
    <w:rsid w:val="00AC5D78"/>
    <w:rsid w:val="00AC60E3"/>
    <w:rsid w:val="00AD73CC"/>
    <w:rsid w:val="00AE7D30"/>
    <w:rsid w:val="00AF1EA6"/>
    <w:rsid w:val="00AF69CE"/>
    <w:rsid w:val="00AF70ED"/>
    <w:rsid w:val="00B055AA"/>
    <w:rsid w:val="00B07190"/>
    <w:rsid w:val="00B11565"/>
    <w:rsid w:val="00B17F32"/>
    <w:rsid w:val="00B36955"/>
    <w:rsid w:val="00B633E2"/>
    <w:rsid w:val="00B87287"/>
    <w:rsid w:val="00B8746E"/>
    <w:rsid w:val="00B94A57"/>
    <w:rsid w:val="00BB733C"/>
    <w:rsid w:val="00BC662A"/>
    <w:rsid w:val="00BE3191"/>
    <w:rsid w:val="00BE42F6"/>
    <w:rsid w:val="00C019C6"/>
    <w:rsid w:val="00C14777"/>
    <w:rsid w:val="00C15BBE"/>
    <w:rsid w:val="00C1651E"/>
    <w:rsid w:val="00C1720C"/>
    <w:rsid w:val="00C17F6E"/>
    <w:rsid w:val="00C42FF8"/>
    <w:rsid w:val="00C43C81"/>
    <w:rsid w:val="00C53C69"/>
    <w:rsid w:val="00C548C5"/>
    <w:rsid w:val="00C67445"/>
    <w:rsid w:val="00C730D6"/>
    <w:rsid w:val="00C81F3F"/>
    <w:rsid w:val="00C833C8"/>
    <w:rsid w:val="00C90E7A"/>
    <w:rsid w:val="00C927F4"/>
    <w:rsid w:val="00C92C66"/>
    <w:rsid w:val="00C97D83"/>
    <w:rsid w:val="00CB08D6"/>
    <w:rsid w:val="00CB452E"/>
    <w:rsid w:val="00CC259F"/>
    <w:rsid w:val="00CE593B"/>
    <w:rsid w:val="00CF19DF"/>
    <w:rsid w:val="00D04F09"/>
    <w:rsid w:val="00D10677"/>
    <w:rsid w:val="00D265D0"/>
    <w:rsid w:val="00D53946"/>
    <w:rsid w:val="00D670D5"/>
    <w:rsid w:val="00D7575A"/>
    <w:rsid w:val="00D76545"/>
    <w:rsid w:val="00D76DE3"/>
    <w:rsid w:val="00D802B9"/>
    <w:rsid w:val="00D81EC7"/>
    <w:rsid w:val="00D867A6"/>
    <w:rsid w:val="00D9019E"/>
    <w:rsid w:val="00D92E08"/>
    <w:rsid w:val="00D93AB5"/>
    <w:rsid w:val="00D96FD6"/>
    <w:rsid w:val="00DA01BF"/>
    <w:rsid w:val="00DB3057"/>
    <w:rsid w:val="00DC5902"/>
    <w:rsid w:val="00DC6D50"/>
    <w:rsid w:val="00DD176B"/>
    <w:rsid w:val="00DD1823"/>
    <w:rsid w:val="00DD2F04"/>
    <w:rsid w:val="00DD51CE"/>
    <w:rsid w:val="00DD56E8"/>
    <w:rsid w:val="00DD6C59"/>
    <w:rsid w:val="00DF0E12"/>
    <w:rsid w:val="00E06683"/>
    <w:rsid w:val="00E151D7"/>
    <w:rsid w:val="00E21914"/>
    <w:rsid w:val="00E3073E"/>
    <w:rsid w:val="00E314A0"/>
    <w:rsid w:val="00E3172F"/>
    <w:rsid w:val="00E3332E"/>
    <w:rsid w:val="00E366EE"/>
    <w:rsid w:val="00E379E9"/>
    <w:rsid w:val="00E47675"/>
    <w:rsid w:val="00E613D7"/>
    <w:rsid w:val="00E618E5"/>
    <w:rsid w:val="00E83734"/>
    <w:rsid w:val="00EA08F2"/>
    <w:rsid w:val="00EB0403"/>
    <w:rsid w:val="00EB3F8A"/>
    <w:rsid w:val="00EC7483"/>
    <w:rsid w:val="00ED5047"/>
    <w:rsid w:val="00EE1F2A"/>
    <w:rsid w:val="00EE63BD"/>
    <w:rsid w:val="00EE754A"/>
    <w:rsid w:val="00EF507D"/>
    <w:rsid w:val="00EF70F6"/>
    <w:rsid w:val="00EF7C04"/>
    <w:rsid w:val="00F071CB"/>
    <w:rsid w:val="00F109CE"/>
    <w:rsid w:val="00F35736"/>
    <w:rsid w:val="00F41C00"/>
    <w:rsid w:val="00F43956"/>
    <w:rsid w:val="00F5218D"/>
    <w:rsid w:val="00F521B8"/>
    <w:rsid w:val="00F5786D"/>
    <w:rsid w:val="00F602BB"/>
    <w:rsid w:val="00F72500"/>
    <w:rsid w:val="00F7753F"/>
    <w:rsid w:val="00F84409"/>
    <w:rsid w:val="00F847B1"/>
    <w:rsid w:val="00F91198"/>
    <w:rsid w:val="00FA048D"/>
    <w:rsid w:val="00FB0BA8"/>
    <w:rsid w:val="00FB6142"/>
    <w:rsid w:val="00FB6FCB"/>
    <w:rsid w:val="00FC0B02"/>
    <w:rsid w:val="00FD21D8"/>
    <w:rsid w:val="00FD22D0"/>
    <w:rsid w:val="00FD3591"/>
    <w:rsid w:val="00FD6E98"/>
    <w:rsid w:val="00FD7809"/>
    <w:rsid w:val="00FD78DA"/>
    <w:rsid w:val="00FE2C3F"/>
    <w:rsid w:val="00FF0B7E"/>
    <w:rsid w:val="00FF36CE"/>
    <w:rsid w:val="00FF7B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3657"/>
  <w15:chartTrackingRefBased/>
  <w15:docId w15:val="{6B9141CE-B4FE-42DC-9FE2-7FAA4958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D21D8"/>
    <w:pPr>
      <w:spacing w:after="0" w:line="360" w:lineRule="auto"/>
      <w:ind w:firstLine="170"/>
      <w:jc w:val="both"/>
    </w:pPr>
    <w:rPr>
      <w:rFonts w:ascii="Arial" w:hAnsi="Arial"/>
      <w:sz w:val="16"/>
    </w:rPr>
  </w:style>
  <w:style w:type="paragraph" w:styleId="Cmsor1">
    <w:name w:val="heading 1"/>
    <w:basedOn w:val="Norml"/>
    <w:next w:val="Norml"/>
    <w:link w:val="Cmsor1Char"/>
    <w:uiPriority w:val="9"/>
    <w:qFormat/>
    <w:rsid w:val="00582727"/>
    <w:pPr>
      <w:keepNext/>
      <w:keepLines/>
      <w:spacing w:before="240"/>
      <w:jc w:val="center"/>
      <w:outlineLvl w:val="0"/>
    </w:pPr>
    <w:rPr>
      <w:rFonts w:eastAsiaTheme="majorEastAsia" w:cstheme="majorBidi"/>
      <w:b/>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82727"/>
    <w:rPr>
      <w:rFonts w:ascii="Arial" w:eastAsiaTheme="majorEastAsia" w:hAnsi="Arial" w:cstheme="majorBidi"/>
      <w:b/>
      <w:sz w:val="16"/>
      <w:szCs w:val="32"/>
    </w:rPr>
  </w:style>
  <w:style w:type="paragraph" w:styleId="Listaszerbekezds">
    <w:name w:val="List Paragraph"/>
    <w:basedOn w:val="Norml"/>
    <w:uiPriority w:val="34"/>
    <w:qFormat/>
    <w:rsid w:val="0087093A"/>
    <w:pPr>
      <w:ind w:left="720"/>
      <w:contextualSpacing/>
    </w:pPr>
  </w:style>
  <w:style w:type="paragraph" w:styleId="Tartalomjegyzkcmsora">
    <w:name w:val="TOC Heading"/>
    <w:basedOn w:val="Cmsor1"/>
    <w:next w:val="Norml"/>
    <w:uiPriority w:val="39"/>
    <w:unhideWhenUsed/>
    <w:qFormat/>
    <w:rsid w:val="00677512"/>
    <w:pPr>
      <w:spacing w:line="259" w:lineRule="auto"/>
      <w:ind w:firstLine="0"/>
      <w:jc w:val="left"/>
      <w:outlineLvl w:val="9"/>
    </w:pPr>
    <w:rPr>
      <w:rFonts w:asciiTheme="majorHAnsi" w:hAnsiTheme="majorHAnsi"/>
      <w:b w:val="0"/>
      <w:color w:val="2F5496" w:themeColor="accent1" w:themeShade="BF"/>
      <w:sz w:val="32"/>
      <w:lang w:eastAsia="hu-HU"/>
    </w:rPr>
  </w:style>
  <w:style w:type="paragraph" w:styleId="TJ1">
    <w:name w:val="toc 1"/>
    <w:basedOn w:val="Norml"/>
    <w:next w:val="Norml"/>
    <w:autoRedefine/>
    <w:uiPriority w:val="39"/>
    <w:unhideWhenUsed/>
    <w:rsid w:val="00677512"/>
    <w:pPr>
      <w:spacing w:after="100"/>
    </w:pPr>
  </w:style>
  <w:style w:type="character" w:styleId="Hiperhivatkozs">
    <w:name w:val="Hyperlink"/>
    <w:basedOn w:val="Bekezdsalapbettpusa"/>
    <w:uiPriority w:val="99"/>
    <w:unhideWhenUsed/>
    <w:rsid w:val="00677512"/>
    <w:rPr>
      <w:color w:val="0563C1" w:themeColor="hyperlink"/>
      <w:u w:val="single"/>
    </w:rPr>
  </w:style>
  <w:style w:type="paragraph" w:styleId="lfej">
    <w:name w:val="header"/>
    <w:basedOn w:val="Norml"/>
    <w:link w:val="lfejChar"/>
    <w:uiPriority w:val="99"/>
    <w:unhideWhenUsed/>
    <w:rsid w:val="0057719E"/>
    <w:pPr>
      <w:tabs>
        <w:tab w:val="center" w:pos="4536"/>
        <w:tab w:val="right" w:pos="9072"/>
      </w:tabs>
      <w:spacing w:line="240" w:lineRule="auto"/>
    </w:pPr>
  </w:style>
  <w:style w:type="character" w:customStyle="1" w:styleId="lfejChar">
    <w:name w:val="Élőfej Char"/>
    <w:basedOn w:val="Bekezdsalapbettpusa"/>
    <w:link w:val="lfej"/>
    <w:uiPriority w:val="99"/>
    <w:rsid w:val="0057719E"/>
    <w:rPr>
      <w:rFonts w:ascii="Arial" w:hAnsi="Arial"/>
      <w:sz w:val="16"/>
    </w:rPr>
  </w:style>
  <w:style w:type="paragraph" w:styleId="llb">
    <w:name w:val="footer"/>
    <w:basedOn w:val="Norml"/>
    <w:link w:val="llbChar"/>
    <w:uiPriority w:val="99"/>
    <w:unhideWhenUsed/>
    <w:rsid w:val="0057719E"/>
    <w:pPr>
      <w:tabs>
        <w:tab w:val="center" w:pos="4536"/>
        <w:tab w:val="right" w:pos="9072"/>
      </w:tabs>
      <w:spacing w:line="240" w:lineRule="auto"/>
    </w:pPr>
  </w:style>
  <w:style w:type="character" w:customStyle="1" w:styleId="llbChar">
    <w:name w:val="Élőláb Char"/>
    <w:basedOn w:val="Bekezdsalapbettpusa"/>
    <w:link w:val="llb"/>
    <w:uiPriority w:val="99"/>
    <w:rsid w:val="005771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81B0-08B1-434F-AF64-793E01AB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16</Pages>
  <Words>2799</Words>
  <Characters>19316</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Szilvia</dc:creator>
  <cp:keywords/>
  <dc:description/>
  <cp:lastModifiedBy>Jakab Szilvia</cp:lastModifiedBy>
  <cp:revision>363</cp:revision>
  <dcterms:created xsi:type="dcterms:W3CDTF">2024-04-30T08:49:00Z</dcterms:created>
  <dcterms:modified xsi:type="dcterms:W3CDTF">2024-05-03T08:23:00Z</dcterms:modified>
</cp:coreProperties>
</file>