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157523650"/>
        <w:docPartObj>
          <w:docPartGallery w:val="Cover Pages"/>
          <w:docPartUnique/>
        </w:docPartObj>
      </w:sdtPr>
      <w:sdtEndPr>
        <w:rPr>
          <w:rFonts w:eastAsiaTheme="minorHAnsi"/>
          <w:caps w:val="0"/>
          <w:sz w:val="24"/>
          <w:szCs w:val="24"/>
        </w:rPr>
      </w:sdtEndPr>
      <w:sdtContent>
        <w:tbl>
          <w:tblPr>
            <w:tblW w:w="5000" w:type="pct"/>
            <w:jc w:val="center"/>
            <w:tblLook w:val="04A0"/>
          </w:tblPr>
          <w:tblGrid>
            <w:gridCol w:w="9288"/>
          </w:tblGrid>
          <w:tr w:rsidR="00195DD0">
            <w:trPr>
              <w:trHeight w:val="2880"/>
              <w:jc w:val="center"/>
            </w:trPr>
            <w:sdt>
              <w:sdtPr>
                <w:rPr>
                  <w:rFonts w:ascii="Times New Roman" w:eastAsiaTheme="majorEastAsia" w:hAnsi="Times New Roman" w:cs="Times New Roman"/>
                  <w:caps/>
                </w:rPr>
                <w:alias w:val="Cég"/>
                <w:id w:val="15524243"/>
                <w:dataBinding w:prefixMappings="xmlns:ns0='http://schemas.openxmlformats.org/officeDocument/2006/extended-properties'" w:xpath="/ns0:Properties[1]/ns0:Company[1]" w:storeItemID="{6668398D-A668-4E3E-A5EB-62B293D839F1}"/>
                <w:text/>
              </w:sdtPr>
              <w:sdtEndPr>
                <w:rPr>
                  <w:rFonts w:eastAsiaTheme="minorHAnsi"/>
                  <w:caps w:val="0"/>
                  <w:sz w:val="36"/>
                  <w:szCs w:val="36"/>
                </w:rPr>
              </w:sdtEndPr>
              <w:sdtContent>
                <w:tc>
                  <w:tcPr>
                    <w:tcW w:w="5000" w:type="pct"/>
                  </w:tcPr>
                  <w:p w:rsidR="00195DD0" w:rsidRPr="00195DD0" w:rsidRDefault="00195DD0" w:rsidP="00B67684">
                    <w:pPr>
                      <w:pStyle w:val="Nincstrkz"/>
                      <w:jc w:val="center"/>
                      <w:rPr>
                        <w:rFonts w:ascii="Times New Roman" w:eastAsiaTheme="majorEastAsia" w:hAnsi="Times New Roman" w:cs="Times New Roman"/>
                        <w:caps/>
                      </w:rPr>
                    </w:pPr>
                    <w:r w:rsidRPr="00195DD0">
                      <w:rPr>
                        <w:rFonts w:ascii="Times New Roman" w:hAnsi="Times New Roman" w:cs="Times New Roman"/>
                        <w:sz w:val="36"/>
                        <w:szCs w:val="36"/>
                      </w:rPr>
                      <w:t xml:space="preserve">Szent István Egyetem Állatorvos-tudományi Kar </w:t>
                    </w:r>
                    <w:r w:rsidR="00B67684">
                      <w:rPr>
                        <w:rFonts w:ascii="Times New Roman" w:hAnsi="Times New Roman" w:cs="Times New Roman"/>
                        <w:sz w:val="36"/>
                        <w:szCs w:val="36"/>
                      </w:rPr>
                      <w:t>–</w:t>
                    </w:r>
                    <w:r w:rsidR="00D06979">
                      <w:rPr>
                        <w:rFonts w:ascii="Times New Roman" w:hAnsi="Times New Roman" w:cs="Times New Roman"/>
                        <w:sz w:val="36"/>
                        <w:szCs w:val="36"/>
                      </w:rPr>
                      <w:t xml:space="preserve"> </w:t>
                    </w:r>
                    <w:r w:rsidR="00B6507C">
                      <w:rPr>
                        <w:rFonts w:ascii="Times New Roman" w:hAnsi="Times New Roman" w:cs="Times New Roman"/>
                        <w:sz w:val="36"/>
                        <w:szCs w:val="36"/>
                      </w:rPr>
                      <w:t>Állattenyésztési, Takarmá</w:t>
                    </w:r>
                    <w:r w:rsidR="00B67684">
                      <w:rPr>
                        <w:rFonts w:ascii="Times New Roman" w:hAnsi="Times New Roman" w:cs="Times New Roman"/>
                        <w:sz w:val="36"/>
                        <w:szCs w:val="36"/>
                      </w:rPr>
                      <w:t>nyozástani és Laborállat-tudományi Intézet</w:t>
                    </w:r>
                  </w:p>
                </w:tc>
              </w:sdtContent>
            </w:sdt>
          </w:tr>
          <w:tr w:rsidR="00195DD0">
            <w:trPr>
              <w:trHeight w:val="1440"/>
              <w:jc w:val="center"/>
            </w:trPr>
            <w:sdt>
              <w:sdtPr>
                <w:rPr>
                  <w:rFonts w:ascii="Times New Roman" w:hAnsi="Times New Roman" w:cs="Times New Roman"/>
                  <w:b/>
                  <w:sz w:val="36"/>
                  <w:szCs w:val="36"/>
                </w:rPr>
                <w:alias w:val="Cím"/>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95DD0" w:rsidRPr="00195DD0" w:rsidRDefault="00195DD0" w:rsidP="00845A58">
                    <w:pPr>
                      <w:pStyle w:val="Nincstrkz"/>
                      <w:jc w:val="center"/>
                      <w:rPr>
                        <w:rFonts w:ascii="Times New Roman" w:eastAsiaTheme="majorEastAsia" w:hAnsi="Times New Roman" w:cs="Times New Roman"/>
                        <w:sz w:val="80"/>
                        <w:szCs w:val="80"/>
                      </w:rPr>
                    </w:pPr>
                    <w:r w:rsidRPr="00195DD0">
                      <w:rPr>
                        <w:rFonts w:ascii="Times New Roman" w:hAnsi="Times New Roman" w:cs="Times New Roman"/>
                        <w:b/>
                        <w:sz w:val="36"/>
                        <w:szCs w:val="36"/>
                      </w:rPr>
                      <w:t xml:space="preserve">A </w:t>
                    </w:r>
                    <w:r w:rsidR="001F5145">
                      <w:rPr>
                        <w:rFonts w:ascii="Times New Roman" w:hAnsi="Times New Roman" w:cs="Times New Roman"/>
                        <w:b/>
                        <w:sz w:val="36"/>
                        <w:szCs w:val="36"/>
                      </w:rPr>
                      <w:t>melanóma</w:t>
                    </w:r>
                    <w:r w:rsidRPr="00195DD0">
                      <w:rPr>
                        <w:rFonts w:ascii="Times New Roman" w:hAnsi="Times New Roman" w:cs="Times New Roman"/>
                        <w:b/>
                        <w:sz w:val="36"/>
                        <w:szCs w:val="36"/>
                      </w:rPr>
                      <w:t xml:space="preserve"> </w:t>
                    </w:r>
                    <w:r w:rsidR="00E211B1">
                      <w:rPr>
                        <w:rFonts w:ascii="Times New Roman" w:hAnsi="Times New Roman" w:cs="Times New Roman"/>
                        <w:b/>
                        <w:sz w:val="36"/>
                        <w:szCs w:val="36"/>
                      </w:rPr>
                      <w:t xml:space="preserve">előfordulási gyakorisága magyarországi arab </w:t>
                    </w:r>
                    <w:r w:rsidRPr="00195DD0">
                      <w:rPr>
                        <w:rFonts w:ascii="Times New Roman" w:hAnsi="Times New Roman" w:cs="Times New Roman"/>
                        <w:b/>
                        <w:sz w:val="36"/>
                        <w:szCs w:val="36"/>
                      </w:rPr>
                      <w:t>lófajtákban</w:t>
                    </w:r>
                  </w:p>
                </w:tc>
              </w:sdtContent>
            </w:sdt>
          </w:tr>
          <w:tr w:rsidR="00195DD0">
            <w:trPr>
              <w:trHeight w:val="720"/>
              <w:jc w:val="center"/>
            </w:trPr>
            <w:sdt>
              <w:sdtPr>
                <w:rPr>
                  <w:rFonts w:ascii="Times New Roman" w:hAnsi="Times New Roman" w:cs="Times New Roman"/>
                  <w:sz w:val="36"/>
                  <w:szCs w:val="36"/>
                </w:rPr>
                <w:alias w:val="Alcím"/>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95DD0" w:rsidRPr="00195DD0" w:rsidRDefault="00195DD0" w:rsidP="00845A58">
                    <w:pPr>
                      <w:pStyle w:val="Nincstrkz"/>
                      <w:jc w:val="center"/>
                      <w:rPr>
                        <w:rFonts w:ascii="Times New Roman" w:eastAsiaTheme="majorEastAsia" w:hAnsi="Times New Roman" w:cs="Times New Roman"/>
                        <w:sz w:val="44"/>
                        <w:szCs w:val="44"/>
                      </w:rPr>
                    </w:pPr>
                    <w:r w:rsidRPr="00195DD0">
                      <w:rPr>
                        <w:rFonts w:ascii="Times New Roman" w:hAnsi="Times New Roman" w:cs="Times New Roman"/>
                        <w:sz w:val="36"/>
                        <w:szCs w:val="36"/>
                      </w:rPr>
                      <w:t>Prevalence of melanoma in Arabian breeds in Hungary</w:t>
                    </w:r>
                  </w:p>
                </w:tc>
              </w:sdtContent>
            </w:sdt>
          </w:tr>
        </w:tbl>
        <w:p w:rsidR="00017D01" w:rsidRDefault="00017D01" w:rsidP="00E211B1">
          <w:pPr>
            <w:widowControl w:val="0"/>
            <w:spacing w:after="0" w:line="360" w:lineRule="auto"/>
            <w:rPr>
              <w:rFonts w:ascii="Times New Roman" w:hAnsi="Times New Roman" w:cs="Times New Roman"/>
              <w:sz w:val="32"/>
              <w:szCs w:val="32"/>
            </w:rPr>
          </w:pPr>
        </w:p>
        <w:p w:rsidR="00B64311" w:rsidRDefault="00B64311" w:rsidP="00E211B1">
          <w:pPr>
            <w:widowControl w:val="0"/>
            <w:spacing w:after="0" w:line="360" w:lineRule="auto"/>
            <w:rPr>
              <w:rFonts w:ascii="Times New Roman" w:hAnsi="Times New Roman" w:cs="Times New Roman"/>
              <w:sz w:val="32"/>
              <w:szCs w:val="32"/>
            </w:rPr>
          </w:pPr>
        </w:p>
        <w:p w:rsidR="00B64311" w:rsidRDefault="00B64311" w:rsidP="00E211B1">
          <w:pPr>
            <w:widowControl w:val="0"/>
            <w:spacing w:after="0" w:line="360" w:lineRule="auto"/>
            <w:rPr>
              <w:rFonts w:ascii="Times New Roman" w:hAnsi="Times New Roman" w:cs="Times New Roman"/>
              <w:sz w:val="32"/>
              <w:szCs w:val="32"/>
            </w:rPr>
          </w:pPr>
        </w:p>
        <w:p w:rsidR="00B64311" w:rsidRDefault="00B64311" w:rsidP="00E211B1">
          <w:pPr>
            <w:widowControl w:val="0"/>
            <w:spacing w:after="0" w:line="360" w:lineRule="auto"/>
            <w:rPr>
              <w:rFonts w:ascii="Times New Roman" w:hAnsi="Times New Roman" w:cs="Times New Roman"/>
              <w:sz w:val="32"/>
              <w:szCs w:val="32"/>
            </w:rPr>
          </w:pPr>
        </w:p>
        <w:p w:rsidR="00B64311" w:rsidRDefault="00B64311" w:rsidP="00E211B1">
          <w:pPr>
            <w:widowControl w:val="0"/>
            <w:spacing w:after="0" w:line="360" w:lineRule="auto"/>
            <w:rPr>
              <w:rFonts w:ascii="Times New Roman" w:hAnsi="Times New Roman" w:cs="Times New Roman"/>
              <w:sz w:val="32"/>
              <w:szCs w:val="32"/>
            </w:rPr>
          </w:pPr>
        </w:p>
        <w:p w:rsidR="00845A58" w:rsidRDefault="00845A58" w:rsidP="00E211B1">
          <w:pPr>
            <w:widowControl w:val="0"/>
            <w:spacing w:after="0" w:line="360" w:lineRule="auto"/>
            <w:rPr>
              <w:rFonts w:ascii="Times New Roman" w:hAnsi="Times New Roman" w:cs="Times New Roman"/>
              <w:sz w:val="32"/>
              <w:szCs w:val="32"/>
            </w:rPr>
          </w:pPr>
        </w:p>
        <w:p w:rsidR="00845A58" w:rsidRDefault="00845A58" w:rsidP="00E211B1">
          <w:pPr>
            <w:widowControl w:val="0"/>
            <w:spacing w:after="0" w:line="360" w:lineRule="auto"/>
            <w:rPr>
              <w:rFonts w:ascii="Times New Roman" w:hAnsi="Times New Roman" w:cs="Times New Roman"/>
              <w:sz w:val="32"/>
              <w:szCs w:val="32"/>
            </w:rPr>
          </w:pPr>
        </w:p>
        <w:p w:rsidR="00845A58" w:rsidRDefault="00845A58" w:rsidP="00E211B1">
          <w:pPr>
            <w:widowControl w:val="0"/>
            <w:spacing w:after="0" w:line="360" w:lineRule="auto"/>
            <w:rPr>
              <w:rFonts w:ascii="Times New Roman" w:hAnsi="Times New Roman" w:cs="Times New Roman"/>
              <w:sz w:val="32"/>
              <w:szCs w:val="32"/>
            </w:rPr>
          </w:pPr>
        </w:p>
        <w:p w:rsidR="00845A58" w:rsidRPr="00C37D01" w:rsidRDefault="00845A58" w:rsidP="00E211B1">
          <w:pPr>
            <w:widowControl w:val="0"/>
            <w:spacing w:after="0" w:line="360" w:lineRule="auto"/>
            <w:rPr>
              <w:rFonts w:ascii="Times New Roman" w:hAnsi="Times New Roman" w:cs="Times New Roman"/>
              <w:sz w:val="32"/>
              <w:szCs w:val="32"/>
            </w:rPr>
          </w:pPr>
        </w:p>
        <w:p w:rsidR="007261B4" w:rsidRPr="00B64311" w:rsidRDefault="00FD093A" w:rsidP="00FD093A">
          <w:pPr>
            <w:jc w:val="center"/>
            <w:rPr>
              <w:rFonts w:ascii="Times New Roman" w:hAnsi="Times New Roman" w:cs="Times New Roman"/>
              <w:sz w:val="24"/>
              <w:szCs w:val="24"/>
            </w:rPr>
          </w:pPr>
          <w:r>
            <w:rPr>
              <w:rFonts w:ascii="Times New Roman" w:hAnsi="Times New Roman" w:cs="Times New Roman"/>
              <w:sz w:val="36"/>
              <w:szCs w:val="36"/>
            </w:rPr>
            <w:t>Szak</w:t>
          </w:r>
          <w:r w:rsidR="00C37D01" w:rsidRPr="00C37D01">
            <w:rPr>
              <w:rFonts w:ascii="Times New Roman" w:hAnsi="Times New Roman" w:cs="Times New Roman"/>
              <w:sz w:val="36"/>
              <w:szCs w:val="36"/>
            </w:rPr>
            <w:t>dolgozat</w:t>
          </w:r>
        </w:p>
      </w:sdtContent>
    </w:sdt>
    <w:p w:rsidR="00152A9E" w:rsidRPr="007261B4" w:rsidRDefault="00017D01" w:rsidP="00FD093A">
      <w:pPr>
        <w:spacing w:line="360" w:lineRule="auto"/>
        <w:jc w:val="center"/>
        <w:rPr>
          <w:rFonts w:ascii="Times New Roman" w:hAnsi="Times New Roman" w:cs="Times New Roman"/>
          <w:sz w:val="32"/>
          <w:szCs w:val="32"/>
        </w:rPr>
      </w:pPr>
      <w:r w:rsidRPr="007261B4">
        <w:rPr>
          <w:rFonts w:ascii="Times New Roman" w:hAnsi="Times New Roman" w:cs="Times New Roman"/>
          <w:b/>
          <w:sz w:val="32"/>
          <w:szCs w:val="32"/>
        </w:rPr>
        <w:t>Készítette:</w:t>
      </w:r>
      <w:r w:rsidRPr="007261B4">
        <w:rPr>
          <w:rFonts w:ascii="Times New Roman" w:hAnsi="Times New Roman" w:cs="Times New Roman"/>
          <w:sz w:val="32"/>
          <w:szCs w:val="32"/>
        </w:rPr>
        <w:t xml:space="preserve"> Auth Adél</w:t>
      </w:r>
    </w:p>
    <w:p w:rsidR="00017D01" w:rsidRDefault="00017D01" w:rsidP="00FD093A">
      <w:pPr>
        <w:spacing w:line="360" w:lineRule="auto"/>
        <w:jc w:val="center"/>
        <w:rPr>
          <w:rFonts w:ascii="Times New Roman" w:hAnsi="Times New Roman" w:cs="Times New Roman"/>
          <w:sz w:val="32"/>
          <w:szCs w:val="32"/>
        </w:rPr>
      </w:pPr>
      <w:r w:rsidRPr="007261B4">
        <w:rPr>
          <w:rFonts w:ascii="Times New Roman" w:hAnsi="Times New Roman" w:cs="Times New Roman"/>
          <w:b/>
          <w:sz w:val="32"/>
          <w:szCs w:val="32"/>
        </w:rPr>
        <w:t>Témavezető</w:t>
      </w:r>
      <w:r w:rsidR="00FD093A">
        <w:rPr>
          <w:rFonts w:ascii="Times New Roman" w:hAnsi="Times New Roman" w:cs="Times New Roman"/>
          <w:b/>
          <w:sz w:val="32"/>
          <w:szCs w:val="32"/>
        </w:rPr>
        <w:t>k</w:t>
      </w:r>
      <w:r w:rsidRPr="007261B4">
        <w:rPr>
          <w:rFonts w:ascii="Times New Roman" w:hAnsi="Times New Roman" w:cs="Times New Roman"/>
          <w:b/>
          <w:sz w:val="32"/>
          <w:szCs w:val="32"/>
        </w:rPr>
        <w:t>:</w:t>
      </w:r>
      <w:r w:rsidRPr="007261B4">
        <w:rPr>
          <w:rFonts w:ascii="Times New Roman" w:hAnsi="Times New Roman" w:cs="Times New Roman"/>
          <w:sz w:val="32"/>
          <w:szCs w:val="32"/>
        </w:rPr>
        <w:t xml:space="preserve"> </w:t>
      </w:r>
      <w:r w:rsidR="00B67684">
        <w:rPr>
          <w:rFonts w:ascii="Times New Roman" w:hAnsi="Times New Roman" w:cs="Times New Roman"/>
          <w:sz w:val="32"/>
          <w:szCs w:val="32"/>
        </w:rPr>
        <w:t>dr. Korbacska-Kutasi Orsolya PhD, Dipl. ECVIM és</w:t>
      </w:r>
    </w:p>
    <w:p w:rsidR="00B67684" w:rsidRPr="00B67684" w:rsidRDefault="00B67684" w:rsidP="00FD093A">
      <w:pPr>
        <w:spacing w:line="360" w:lineRule="auto"/>
        <w:jc w:val="center"/>
        <w:rPr>
          <w:rFonts w:ascii="Times New Roman" w:hAnsi="Times New Roman" w:cs="Times New Roman"/>
          <w:sz w:val="32"/>
          <w:szCs w:val="32"/>
        </w:rPr>
      </w:pPr>
      <w:proofErr w:type="gramStart"/>
      <w:r>
        <w:rPr>
          <w:rFonts w:ascii="Times New Roman" w:hAnsi="Times New Roman" w:cs="Times New Roman"/>
          <w:sz w:val="32"/>
          <w:szCs w:val="32"/>
        </w:rPr>
        <w:t>dr.</w:t>
      </w:r>
      <w:proofErr w:type="gramEnd"/>
      <w:r>
        <w:rPr>
          <w:rFonts w:ascii="Times New Roman" w:hAnsi="Times New Roman" w:cs="Times New Roman"/>
          <w:sz w:val="32"/>
          <w:szCs w:val="32"/>
        </w:rPr>
        <w:t xml:space="preserve"> </w:t>
      </w:r>
      <w:r w:rsidRPr="007261B4">
        <w:rPr>
          <w:rFonts w:ascii="Times New Roman" w:hAnsi="Times New Roman" w:cs="Times New Roman"/>
          <w:sz w:val="32"/>
          <w:szCs w:val="32"/>
        </w:rPr>
        <w:t>Moravszki Letícia</w:t>
      </w:r>
    </w:p>
    <w:p w:rsidR="00845A58" w:rsidRDefault="00845A58" w:rsidP="00FD093A">
      <w:pPr>
        <w:spacing w:line="360" w:lineRule="auto"/>
        <w:jc w:val="center"/>
        <w:rPr>
          <w:rFonts w:ascii="Times New Roman" w:hAnsi="Times New Roman" w:cs="Times New Roman"/>
          <w:sz w:val="24"/>
          <w:szCs w:val="24"/>
        </w:rPr>
      </w:pPr>
    </w:p>
    <w:p w:rsidR="00C16148" w:rsidRPr="00B64311" w:rsidRDefault="00FD093A" w:rsidP="00FD093A">
      <w:pPr>
        <w:spacing w:line="360" w:lineRule="auto"/>
        <w:jc w:val="center"/>
        <w:rPr>
          <w:rFonts w:ascii="Times New Roman" w:hAnsi="Times New Roman" w:cs="Times New Roman"/>
          <w:sz w:val="32"/>
          <w:szCs w:val="32"/>
        </w:rPr>
      </w:pPr>
      <w:r>
        <w:rPr>
          <w:rFonts w:ascii="Times New Roman" w:hAnsi="Times New Roman" w:cs="Times New Roman"/>
          <w:sz w:val="32"/>
          <w:szCs w:val="32"/>
        </w:rPr>
        <w:t>2015</w:t>
      </w:r>
      <w:r w:rsidR="00C443E7" w:rsidRPr="00C443E7">
        <w:rPr>
          <w:rFonts w:ascii="Times New Roman" w:hAnsi="Times New Roman" w:cs="Times New Roman"/>
          <w:sz w:val="32"/>
          <w:szCs w:val="32"/>
        </w:rPr>
        <w:t>. Budapest</w:t>
      </w:r>
    </w:p>
    <w:sdt>
      <w:sdtPr>
        <w:rPr>
          <w:rFonts w:asciiTheme="minorHAnsi" w:eastAsiaTheme="minorHAnsi" w:hAnsiTheme="minorHAnsi" w:cstheme="minorBidi"/>
          <w:b w:val="0"/>
          <w:bCs w:val="0"/>
          <w:color w:val="auto"/>
          <w:sz w:val="22"/>
          <w:szCs w:val="22"/>
        </w:rPr>
        <w:id w:val="10143559"/>
        <w:docPartObj>
          <w:docPartGallery w:val="Table of Contents"/>
          <w:docPartUnique/>
        </w:docPartObj>
      </w:sdtPr>
      <w:sdtEndPr>
        <w:rPr>
          <w:rFonts w:ascii="Times New Roman" w:eastAsiaTheme="minorEastAsia" w:hAnsi="Times New Roman" w:cs="Times New Roman"/>
          <w:sz w:val="24"/>
          <w:szCs w:val="24"/>
        </w:rPr>
      </w:sdtEndPr>
      <w:sdtContent>
        <w:p w:rsidR="00845A58" w:rsidRDefault="00845A58">
          <w:pPr>
            <w:pStyle w:val="Tartalomjegyzkcmsora"/>
            <w:rPr>
              <w:rFonts w:ascii="Times New Roman" w:hAnsi="Times New Roman" w:cs="Times New Roman"/>
              <w:color w:val="auto"/>
              <w:sz w:val="24"/>
              <w:szCs w:val="24"/>
              <w:u w:val="single"/>
            </w:rPr>
          </w:pPr>
          <w:r w:rsidRPr="004361CF">
            <w:rPr>
              <w:rFonts w:ascii="Times New Roman" w:hAnsi="Times New Roman" w:cs="Times New Roman"/>
              <w:color w:val="auto"/>
              <w:sz w:val="32"/>
              <w:szCs w:val="24"/>
              <w:u w:val="single"/>
            </w:rPr>
            <w:t>Tartalomjegyzék</w:t>
          </w:r>
        </w:p>
        <w:p w:rsidR="004361CF" w:rsidRPr="008B38F7" w:rsidRDefault="004361CF" w:rsidP="008B38F7">
          <w:pPr>
            <w:spacing w:after="0" w:line="360" w:lineRule="auto"/>
          </w:pPr>
        </w:p>
        <w:p w:rsidR="00845A58" w:rsidRPr="008B38F7" w:rsidRDefault="00845A58" w:rsidP="008B38F7">
          <w:pPr>
            <w:pStyle w:val="Listaszerbekezds"/>
            <w:numPr>
              <w:ilvl w:val="0"/>
              <w:numId w:val="48"/>
            </w:numPr>
            <w:spacing w:after="0" w:line="360" w:lineRule="auto"/>
            <w:ind w:left="426" w:hanging="284"/>
            <w:rPr>
              <w:rFonts w:ascii="Times New Roman" w:hAnsi="Times New Roman" w:cs="Times New Roman"/>
              <w:sz w:val="24"/>
              <w:szCs w:val="24"/>
            </w:rPr>
          </w:pPr>
          <w:r w:rsidRPr="008B38F7">
            <w:rPr>
              <w:rFonts w:ascii="Times New Roman" w:hAnsi="Times New Roman" w:cs="Times New Roman"/>
              <w:sz w:val="24"/>
              <w:szCs w:val="24"/>
            </w:rPr>
            <w:t>Bevezető</w:t>
          </w:r>
          <w:r w:rsidR="00140AE8">
            <w:rPr>
              <w:rFonts w:ascii="Times New Roman" w:hAnsi="Times New Roman" w:cs="Times New Roman"/>
              <w:sz w:val="24"/>
              <w:szCs w:val="24"/>
            </w:rPr>
            <w:t>: Melanoci</w:t>
          </w:r>
          <w:r w:rsidR="00045DA4" w:rsidRPr="008B38F7">
            <w:rPr>
              <w:rFonts w:ascii="Times New Roman" w:hAnsi="Times New Roman" w:cs="Times New Roman"/>
              <w:sz w:val="24"/>
              <w:szCs w:val="24"/>
            </w:rPr>
            <w:t>tás daganatok lovakban és más állatfajokban</w:t>
          </w:r>
          <w:r w:rsidRPr="008B38F7">
            <w:ptab w:relativeTo="margin" w:alignment="right" w:leader="dot"/>
          </w:r>
          <w:r w:rsidR="000824E3" w:rsidRPr="008B38F7">
            <w:rPr>
              <w:rFonts w:ascii="Times New Roman" w:hAnsi="Times New Roman" w:cs="Times New Roman"/>
              <w:sz w:val="24"/>
              <w:szCs w:val="24"/>
            </w:rPr>
            <w:t>3</w:t>
          </w:r>
        </w:p>
        <w:p w:rsidR="00045DA4" w:rsidRPr="008B38F7" w:rsidRDefault="002F4428" w:rsidP="008B38F7">
          <w:pPr>
            <w:pStyle w:val="TJ1"/>
            <w:spacing w:line="360" w:lineRule="auto"/>
          </w:pPr>
          <w:r w:rsidRPr="008B38F7">
            <w:t xml:space="preserve">2 </w:t>
          </w:r>
          <w:r w:rsidRPr="008B38F7">
            <w:tab/>
          </w:r>
          <w:r w:rsidR="00045DA4" w:rsidRPr="008B38F7">
            <w:t>Irodalmi áttekintés</w:t>
          </w:r>
          <w:r w:rsidR="00045DA4" w:rsidRPr="008B38F7">
            <w:ptab w:relativeTo="margin" w:alignment="right" w:leader="dot"/>
          </w:r>
          <w:r w:rsidR="00045DA4" w:rsidRPr="008B38F7">
            <w:t>4</w:t>
          </w:r>
        </w:p>
        <w:p w:rsidR="00045DA4" w:rsidRPr="008B38F7" w:rsidRDefault="00EB17EB" w:rsidP="008B38F7">
          <w:pPr>
            <w:pStyle w:val="TJ2"/>
            <w:spacing w:after="0" w:line="360" w:lineRule="auto"/>
            <w:rPr>
              <w:rFonts w:ascii="Times New Roman" w:hAnsi="Times New Roman" w:cs="Times New Roman"/>
              <w:sz w:val="24"/>
              <w:szCs w:val="24"/>
            </w:rPr>
          </w:pPr>
          <w:r>
            <w:rPr>
              <w:rFonts w:ascii="Times New Roman" w:hAnsi="Times New Roman" w:cs="Times New Roman"/>
              <w:sz w:val="24"/>
              <w:szCs w:val="24"/>
            </w:rPr>
            <w:t>2.1</w:t>
          </w:r>
          <w:r w:rsidR="00045DA4" w:rsidRPr="008B38F7">
            <w:rPr>
              <w:rFonts w:ascii="Times New Roman" w:hAnsi="Times New Roman" w:cs="Times New Roman"/>
              <w:sz w:val="24"/>
              <w:szCs w:val="24"/>
            </w:rPr>
            <w:tab/>
            <w:t>Előfordulás</w:t>
          </w:r>
          <w:r w:rsidR="00045DA4" w:rsidRPr="008B38F7">
            <w:rPr>
              <w:rFonts w:ascii="Times New Roman" w:hAnsi="Times New Roman" w:cs="Times New Roman"/>
              <w:sz w:val="24"/>
              <w:szCs w:val="24"/>
            </w:rPr>
            <w:ptab w:relativeTo="margin" w:alignment="right" w:leader="dot"/>
          </w:r>
          <w:r w:rsidR="00045DA4" w:rsidRPr="008B38F7">
            <w:rPr>
              <w:rFonts w:ascii="Times New Roman" w:hAnsi="Times New Roman" w:cs="Times New Roman"/>
              <w:sz w:val="24"/>
              <w:szCs w:val="24"/>
            </w:rPr>
            <w:t>4</w:t>
          </w:r>
        </w:p>
        <w:p w:rsidR="00045DA4" w:rsidRPr="008B38F7" w:rsidRDefault="00EB17EB" w:rsidP="008B38F7">
          <w:pPr>
            <w:pStyle w:val="TJ2"/>
            <w:spacing w:after="0" w:line="360" w:lineRule="auto"/>
            <w:rPr>
              <w:rFonts w:ascii="Times New Roman" w:hAnsi="Times New Roman" w:cs="Times New Roman"/>
              <w:sz w:val="24"/>
              <w:szCs w:val="24"/>
            </w:rPr>
          </w:pPr>
          <w:r>
            <w:rPr>
              <w:rFonts w:ascii="Times New Roman" w:hAnsi="Times New Roman" w:cs="Times New Roman"/>
              <w:sz w:val="24"/>
              <w:szCs w:val="24"/>
            </w:rPr>
            <w:t>2.2</w:t>
          </w:r>
          <w:r w:rsidR="00045DA4" w:rsidRPr="008B38F7">
            <w:rPr>
              <w:rFonts w:ascii="Times New Roman" w:hAnsi="Times New Roman" w:cs="Times New Roman"/>
              <w:sz w:val="24"/>
              <w:szCs w:val="24"/>
            </w:rPr>
            <w:t xml:space="preserve"> </w:t>
          </w:r>
          <w:r w:rsidR="00045DA4" w:rsidRPr="008B38F7">
            <w:rPr>
              <w:rFonts w:ascii="Times New Roman" w:hAnsi="Times New Roman" w:cs="Times New Roman"/>
              <w:sz w:val="24"/>
              <w:szCs w:val="24"/>
            </w:rPr>
            <w:tab/>
          </w:r>
          <w:r w:rsidR="00F86053" w:rsidRPr="001F5145">
            <w:rPr>
              <w:rFonts w:ascii="Times New Roman" w:hAnsi="Times New Roman" w:cs="Times New Roman"/>
              <w:sz w:val="24"/>
              <w:szCs w:val="24"/>
            </w:rPr>
            <w:t>Nevezéktan</w:t>
          </w:r>
          <w:r w:rsidR="00045DA4" w:rsidRPr="008B38F7">
            <w:rPr>
              <w:rFonts w:ascii="Times New Roman" w:hAnsi="Times New Roman" w:cs="Times New Roman"/>
              <w:sz w:val="24"/>
              <w:szCs w:val="24"/>
            </w:rPr>
            <w:t>, osztályzás</w:t>
          </w:r>
          <w:r w:rsidR="00045DA4" w:rsidRPr="008B38F7">
            <w:rPr>
              <w:rFonts w:ascii="Times New Roman" w:hAnsi="Times New Roman" w:cs="Times New Roman"/>
              <w:sz w:val="24"/>
              <w:szCs w:val="24"/>
            </w:rPr>
            <w:ptab w:relativeTo="margin" w:alignment="right" w:leader="dot"/>
          </w:r>
          <w:r w:rsidR="00045DA4" w:rsidRPr="008B38F7">
            <w:rPr>
              <w:rFonts w:ascii="Times New Roman" w:hAnsi="Times New Roman" w:cs="Times New Roman"/>
              <w:sz w:val="24"/>
              <w:szCs w:val="24"/>
            </w:rPr>
            <w:t>7</w:t>
          </w:r>
        </w:p>
        <w:p w:rsidR="00045DA4" w:rsidRPr="008B38F7" w:rsidRDefault="00EB17EB" w:rsidP="008B38F7">
          <w:pPr>
            <w:pStyle w:val="TJ2"/>
            <w:spacing w:after="0" w:line="360" w:lineRule="auto"/>
            <w:rPr>
              <w:rFonts w:ascii="Times New Roman" w:hAnsi="Times New Roman" w:cs="Times New Roman"/>
              <w:sz w:val="24"/>
              <w:szCs w:val="24"/>
            </w:rPr>
          </w:pPr>
          <w:r>
            <w:rPr>
              <w:rFonts w:ascii="Times New Roman" w:hAnsi="Times New Roman" w:cs="Times New Roman"/>
              <w:sz w:val="24"/>
              <w:szCs w:val="24"/>
            </w:rPr>
            <w:t>2.3</w:t>
          </w:r>
          <w:r w:rsidR="00045DA4" w:rsidRPr="008B38F7">
            <w:rPr>
              <w:rFonts w:ascii="Times New Roman" w:hAnsi="Times New Roman" w:cs="Times New Roman"/>
              <w:sz w:val="24"/>
              <w:szCs w:val="24"/>
            </w:rPr>
            <w:t xml:space="preserve"> </w:t>
          </w:r>
          <w:r w:rsidR="00045DA4" w:rsidRPr="008B38F7">
            <w:rPr>
              <w:rFonts w:ascii="Times New Roman" w:hAnsi="Times New Roman" w:cs="Times New Roman"/>
              <w:sz w:val="24"/>
              <w:szCs w:val="24"/>
            </w:rPr>
            <w:tab/>
            <w:t xml:space="preserve">Klinikai </w:t>
          </w:r>
          <w:r>
            <w:rPr>
              <w:rFonts w:ascii="Times New Roman" w:hAnsi="Times New Roman" w:cs="Times New Roman"/>
              <w:sz w:val="24"/>
              <w:szCs w:val="24"/>
            </w:rPr>
            <w:t>vonatkozások</w:t>
          </w:r>
          <w:r w:rsidR="00045DA4" w:rsidRPr="008B38F7">
            <w:rPr>
              <w:rFonts w:ascii="Times New Roman" w:hAnsi="Times New Roman" w:cs="Times New Roman"/>
              <w:sz w:val="24"/>
              <w:szCs w:val="24"/>
            </w:rPr>
            <w:ptab w:relativeTo="margin" w:alignment="right" w:leader="dot"/>
          </w:r>
          <w:r w:rsidR="00045DA4" w:rsidRPr="008B38F7">
            <w:rPr>
              <w:rFonts w:ascii="Times New Roman" w:hAnsi="Times New Roman" w:cs="Times New Roman"/>
              <w:sz w:val="24"/>
              <w:szCs w:val="24"/>
            </w:rPr>
            <w:t>9</w:t>
          </w:r>
        </w:p>
        <w:p w:rsidR="00045DA4" w:rsidRDefault="00EB17EB" w:rsidP="008B38F7">
          <w:pPr>
            <w:pStyle w:val="TJ2"/>
            <w:spacing w:after="0" w:line="360" w:lineRule="auto"/>
            <w:rPr>
              <w:rFonts w:ascii="Times New Roman" w:hAnsi="Times New Roman" w:cs="Times New Roman"/>
              <w:sz w:val="24"/>
              <w:szCs w:val="24"/>
            </w:rPr>
          </w:pPr>
          <w:r>
            <w:rPr>
              <w:rFonts w:ascii="Times New Roman" w:hAnsi="Times New Roman" w:cs="Times New Roman"/>
              <w:sz w:val="24"/>
              <w:szCs w:val="24"/>
            </w:rPr>
            <w:t>2.4</w:t>
          </w:r>
          <w:r w:rsidR="00045DA4" w:rsidRPr="008B38F7">
            <w:rPr>
              <w:rFonts w:ascii="Times New Roman" w:hAnsi="Times New Roman" w:cs="Times New Roman"/>
              <w:sz w:val="24"/>
              <w:szCs w:val="24"/>
            </w:rPr>
            <w:t xml:space="preserve"> </w:t>
          </w:r>
          <w:r w:rsidR="00045DA4" w:rsidRPr="008B38F7">
            <w:rPr>
              <w:rFonts w:ascii="Times New Roman" w:hAnsi="Times New Roman" w:cs="Times New Roman"/>
              <w:sz w:val="24"/>
              <w:szCs w:val="24"/>
            </w:rPr>
            <w:tab/>
          </w:r>
          <w:r w:rsidR="002F4428" w:rsidRPr="008B38F7">
            <w:rPr>
              <w:rFonts w:ascii="Times New Roman" w:hAnsi="Times New Roman" w:cs="Times New Roman"/>
              <w:sz w:val="24"/>
              <w:szCs w:val="24"/>
            </w:rPr>
            <w:t>Diagnosztikai megközelítés</w:t>
          </w:r>
          <w:r w:rsidR="00045DA4" w:rsidRPr="008B38F7">
            <w:rPr>
              <w:rFonts w:ascii="Times New Roman" w:hAnsi="Times New Roman" w:cs="Times New Roman"/>
              <w:sz w:val="24"/>
              <w:szCs w:val="24"/>
            </w:rPr>
            <w:ptab w:relativeTo="margin" w:alignment="right" w:leader="dot"/>
          </w:r>
          <w:r w:rsidR="00045DA4" w:rsidRPr="008B38F7">
            <w:rPr>
              <w:rFonts w:ascii="Times New Roman" w:hAnsi="Times New Roman" w:cs="Times New Roman"/>
              <w:sz w:val="24"/>
              <w:szCs w:val="24"/>
            </w:rPr>
            <w:t>12</w:t>
          </w:r>
        </w:p>
        <w:p w:rsidR="00EB17EB" w:rsidRPr="00EB17EB" w:rsidRDefault="00EB17EB" w:rsidP="00EB17EB">
          <w:pPr>
            <w:pStyle w:val="TJ2"/>
            <w:spacing w:after="0" w:line="360" w:lineRule="auto"/>
            <w:rPr>
              <w:rFonts w:ascii="Times New Roman" w:hAnsi="Times New Roman" w:cs="Times New Roman"/>
              <w:sz w:val="24"/>
              <w:szCs w:val="24"/>
            </w:rPr>
          </w:pPr>
          <w:r>
            <w:rPr>
              <w:rFonts w:ascii="Times New Roman" w:hAnsi="Times New Roman" w:cs="Times New Roman"/>
              <w:sz w:val="24"/>
              <w:szCs w:val="24"/>
            </w:rPr>
            <w:t>2.5</w:t>
          </w:r>
          <w:r w:rsidRPr="008B38F7">
            <w:rPr>
              <w:rFonts w:ascii="Times New Roman" w:hAnsi="Times New Roman" w:cs="Times New Roman"/>
              <w:sz w:val="24"/>
              <w:szCs w:val="24"/>
            </w:rPr>
            <w:tab/>
          </w:r>
          <w:r>
            <w:rPr>
              <w:rFonts w:ascii="Times New Roman" w:hAnsi="Times New Roman" w:cs="Times New Roman"/>
              <w:sz w:val="24"/>
              <w:szCs w:val="24"/>
            </w:rPr>
            <w:t>A melanóma oktana</w:t>
          </w:r>
          <w:r w:rsidRPr="008B38F7">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045DA4" w:rsidRPr="008B38F7" w:rsidRDefault="00045DA4" w:rsidP="008B38F7">
          <w:pPr>
            <w:pStyle w:val="TJ2"/>
            <w:spacing w:after="0" w:line="360" w:lineRule="auto"/>
            <w:rPr>
              <w:rFonts w:ascii="Times New Roman" w:hAnsi="Times New Roman" w:cs="Times New Roman"/>
              <w:sz w:val="24"/>
              <w:szCs w:val="24"/>
            </w:rPr>
          </w:pPr>
          <w:r w:rsidRPr="008B38F7">
            <w:rPr>
              <w:rFonts w:ascii="Times New Roman" w:hAnsi="Times New Roman" w:cs="Times New Roman"/>
              <w:sz w:val="24"/>
              <w:szCs w:val="24"/>
            </w:rPr>
            <w:t xml:space="preserve">2.6 </w:t>
          </w:r>
          <w:r w:rsidRPr="008B38F7">
            <w:rPr>
              <w:rFonts w:ascii="Times New Roman" w:hAnsi="Times New Roman" w:cs="Times New Roman"/>
              <w:sz w:val="24"/>
              <w:szCs w:val="24"/>
            </w:rPr>
            <w:tab/>
          </w:r>
          <w:r w:rsidR="002F4428" w:rsidRPr="008B38F7">
            <w:rPr>
              <w:rFonts w:ascii="Times New Roman" w:hAnsi="Times New Roman" w:cs="Times New Roman"/>
              <w:sz w:val="24"/>
              <w:szCs w:val="24"/>
            </w:rPr>
            <w:t>Terápia</w:t>
          </w:r>
          <w:r w:rsidRPr="008B38F7">
            <w:rPr>
              <w:rFonts w:ascii="Times New Roman" w:hAnsi="Times New Roman" w:cs="Times New Roman"/>
              <w:sz w:val="24"/>
              <w:szCs w:val="24"/>
            </w:rPr>
            <w:ptab w:relativeTo="margin" w:alignment="right" w:leader="dot"/>
          </w:r>
          <w:r w:rsidR="00EB17EB">
            <w:rPr>
              <w:rFonts w:ascii="Times New Roman" w:hAnsi="Times New Roman" w:cs="Times New Roman"/>
              <w:sz w:val="24"/>
              <w:szCs w:val="24"/>
            </w:rPr>
            <w:t>18</w:t>
          </w:r>
        </w:p>
        <w:p w:rsidR="00045DA4" w:rsidRPr="008B38F7" w:rsidRDefault="002F4428" w:rsidP="008B38F7">
          <w:pPr>
            <w:pStyle w:val="TJ1"/>
            <w:spacing w:line="360" w:lineRule="auto"/>
          </w:pPr>
          <w:r w:rsidRPr="008B38F7">
            <w:t xml:space="preserve">3 </w:t>
          </w:r>
          <w:r w:rsidRPr="008B38F7">
            <w:tab/>
            <w:t>Saját vizsgálatok</w:t>
          </w:r>
          <w:r w:rsidR="00045DA4" w:rsidRPr="008B38F7">
            <w:ptab w:relativeTo="margin" w:alignment="right" w:leader="dot"/>
          </w:r>
          <w:r w:rsidR="008B38F7" w:rsidRPr="008B38F7">
            <w:t>21</w:t>
          </w:r>
        </w:p>
        <w:p w:rsidR="00045DA4" w:rsidRPr="008B38F7" w:rsidRDefault="002F4428" w:rsidP="008B38F7">
          <w:pPr>
            <w:pStyle w:val="TJ1"/>
            <w:spacing w:line="360" w:lineRule="auto"/>
            <w:ind w:left="1985" w:hanging="567"/>
          </w:pPr>
          <w:r w:rsidRPr="008B38F7">
            <w:t xml:space="preserve">3.1 </w:t>
          </w:r>
          <w:r w:rsidRPr="008B38F7">
            <w:tab/>
            <w:t>Célkitűzés</w:t>
          </w:r>
          <w:r w:rsidR="00045DA4" w:rsidRPr="008B38F7">
            <w:ptab w:relativeTo="margin" w:alignment="right" w:leader="dot"/>
          </w:r>
          <w:r w:rsidR="008B38F7" w:rsidRPr="008B38F7">
            <w:t>21</w:t>
          </w:r>
        </w:p>
        <w:p w:rsidR="00045DA4" w:rsidRPr="008B38F7" w:rsidRDefault="004361CF" w:rsidP="008B38F7">
          <w:pPr>
            <w:pStyle w:val="TJ1"/>
            <w:spacing w:line="360" w:lineRule="auto"/>
            <w:ind w:left="1985" w:hanging="567"/>
          </w:pPr>
          <w:r w:rsidRPr="008B38F7">
            <w:t xml:space="preserve">3.2 </w:t>
          </w:r>
          <w:r w:rsidRPr="008B38F7">
            <w:tab/>
            <w:t>Anyag és módszer</w:t>
          </w:r>
          <w:r w:rsidR="00045DA4" w:rsidRPr="008B38F7">
            <w:ptab w:relativeTo="margin" w:alignment="right" w:leader="dot"/>
          </w:r>
          <w:r w:rsidR="008B38F7" w:rsidRPr="008B38F7">
            <w:t>21</w:t>
          </w:r>
        </w:p>
        <w:p w:rsidR="00845A58" w:rsidRPr="008B38F7" w:rsidRDefault="004361CF" w:rsidP="008B38F7">
          <w:pPr>
            <w:pStyle w:val="TJ2"/>
            <w:spacing w:after="0" w:line="360" w:lineRule="auto"/>
            <w:rPr>
              <w:rFonts w:ascii="Times New Roman" w:hAnsi="Times New Roman" w:cs="Times New Roman"/>
              <w:sz w:val="24"/>
              <w:szCs w:val="24"/>
            </w:rPr>
          </w:pPr>
          <w:r w:rsidRPr="008B38F7">
            <w:rPr>
              <w:rFonts w:ascii="Times New Roman" w:hAnsi="Times New Roman" w:cs="Times New Roman"/>
              <w:sz w:val="24"/>
              <w:szCs w:val="24"/>
            </w:rPr>
            <w:t xml:space="preserve">3.3 </w:t>
          </w:r>
          <w:r w:rsidRPr="008B38F7">
            <w:rPr>
              <w:rFonts w:ascii="Times New Roman" w:hAnsi="Times New Roman" w:cs="Times New Roman"/>
              <w:sz w:val="24"/>
              <w:szCs w:val="24"/>
            </w:rPr>
            <w:tab/>
            <w:t>Eredmények</w:t>
          </w:r>
          <w:r w:rsidR="00845A58" w:rsidRPr="008B38F7">
            <w:rPr>
              <w:rFonts w:ascii="Times New Roman" w:hAnsi="Times New Roman" w:cs="Times New Roman"/>
              <w:sz w:val="24"/>
              <w:szCs w:val="24"/>
            </w:rPr>
            <w:ptab w:relativeTo="margin" w:alignment="right" w:leader="dot"/>
          </w:r>
          <w:r w:rsidR="008B38F7" w:rsidRPr="008B38F7">
            <w:rPr>
              <w:rFonts w:ascii="Times New Roman" w:hAnsi="Times New Roman" w:cs="Times New Roman"/>
              <w:sz w:val="24"/>
              <w:szCs w:val="24"/>
            </w:rPr>
            <w:t>24</w:t>
          </w:r>
        </w:p>
        <w:p w:rsidR="004361CF" w:rsidRPr="008B38F7" w:rsidRDefault="004361CF" w:rsidP="008B38F7">
          <w:pPr>
            <w:pStyle w:val="TJ2"/>
            <w:spacing w:after="0" w:line="360" w:lineRule="auto"/>
            <w:rPr>
              <w:rFonts w:ascii="Times New Roman" w:hAnsi="Times New Roman" w:cs="Times New Roman"/>
              <w:sz w:val="24"/>
              <w:szCs w:val="24"/>
            </w:rPr>
          </w:pPr>
          <w:r w:rsidRPr="008B38F7">
            <w:rPr>
              <w:rFonts w:ascii="Times New Roman" w:hAnsi="Times New Roman" w:cs="Times New Roman"/>
              <w:sz w:val="24"/>
              <w:szCs w:val="24"/>
            </w:rPr>
            <w:t xml:space="preserve">3.4 </w:t>
          </w:r>
          <w:r w:rsidRPr="008B38F7">
            <w:rPr>
              <w:rFonts w:ascii="Times New Roman" w:hAnsi="Times New Roman" w:cs="Times New Roman"/>
              <w:sz w:val="24"/>
              <w:szCs w:val="24"/>
            </w:rPr>
            <w:tab/>
            <w:t>Megbeszélés</w:t>
          </w:r>
          <w:r w:rsidRPr="008B38F7">
            <w:rPr>
              <w:rFonts w:ascii="Times New Roman" w:hAnsi="Times New Roman" w:cs="Times New Roman"/>
              <w:sz w:val="24"/>
              <w:szCs w:val="24"/>
            </w:rPr>
            <w:ptab w:relativeTo="margin" w:alignment="right" w:leader="dot"/>
          </w:r>
          <w:r w:rsidR="00EB17EB">
            <w:rPr>
              <w:rFonts w:ascii="Times New Roman" w:hAnsi="Times New Roman" w:cs="Times New Roman"/>
              <w:sz w:val="24"/>
              <w:szCs w:val="24"/>
            </w:rPr>
            <w:t>31</w:t>
          </w:r>
        </w:p>
        <w:p w:rsidR="004361CF" w:rsidRPr="008B38F7" w:rsidRDefault="004361CF" w:rsidP="008B38F7">
          <w:pPr>
            <w:pStyle w:val="TJ1"/>
            <w:spacing w:line="360" w:lineRule="auto"/>
          </w:pPr>
          <w:r w:rsidRPr="008B38F7">
            <w:t xml:space="preserve">4 </w:t>
          </w:r>
          <w:r w:rsidRPr="008B38F7">
            <w:tab/>
            <w:t>Összefoglalás (magyar és angol nyelven)</w:t>
          </w:r>
          <w:r w:rsidRPr="008B38F7">
            <w:ptab w:relativeTo="margin" w:alignment="right" w:leader="dot"/>
          </w:r>
          <w:r w:rsidR="00EB17EB">
            <w:t>35</w:t>
          </w:r>
        </w:p>
        <w:p w:rsidR="004361CF" w:rsidRPr="008B38F7" w:rsidRDefault="004361CF" w:rsidP="008B38F7">
          <w:pPr>
            <w:pStyle w:val="TJ1"/>
            <w:spacing w:line="360" w:lineRule="auto"/>
          </w:pPr>
          <w:r w:rsidRPr="008B38F7">
            <w:t xml:space="preserve">5 </w:t>
          </w:r>
          <w:r w:rsidRPr="008B38F7">
            <w:tab/>
            <w:t>Köszönetnyilvánítás</w:t>
          </w:r>
          <w:r w:rsidRPr="008B38F7">
            <w:ptab w:relativeTo="margin" w:alignment="right" w:leader="dot"/>
          </w:r>
          <w:r w:rsidR="008B38F7" w:rsidRPr="008B38F7">
            <w:t>38</w:t>
          </w:r>
        </w:p>
        <w:p w:rsidR="008B38F7" w:rsidRPr="008B38F7" w:rsidRDefault="004361CF" w:rsidP="008B38F7">
          <w:pPr>
            <w:pStyle w:val="TJ1"/>
            <w:spacing w:line="360" w:lineRule="auto"/>
          </w:pPr>
          <w:r w:rsidRPr="008B38F7">
            <w:t xml:space="preserve">6 </w:t>
          </w:r>
          <w:r w:rsidRPr="008B38F7">
            <w:tab/>
          </w:r>
          <w:r w:rsidR="008B38F7" w:rsidRPr="008B38F7">
            <w:t>Irodalomjegyzék</w:t>
          </w:r>
          <w:r w:rsidRPr="008B38F7">
            <w:ptab w:relativeTo="margin" w:alignment="right" w:leader="dot"/>
          </w:r>
          <w:r w:rsidR="008B38F7" w:rsidRPr="008B38F7">
            <w:t>39</w:t>
          </w:r>
        </w:p>
        <w:p w:rsidR="00845A58" w:rsidRPr="008B38F7" w:rsidRDefault="008B38F7" w:rsidP="008B38F7">
          <w:pPr>
            <w:pStyle w:val="TJ1"/>
            <w:spacing w:line="360" w:lineRule="auto"/>
          </w:pPr>
          <w:r w:rsidRPr="008B38F7">
            <w:t xml:space="preserve">7 </w:t>
          </w:r>
          <w:r w:rsidRPr="008B38F7">
            <w:tab/>
            <w:t>Mellékletek</w:t>
          </w:r>
          <w:r w:rsidRPr="008B38F7">
            <w:ptab w:relativeTo="margin" w:alignment="right" w:leader="dot"/>
          </w:r>
          <w:r w:rsidR="00EB17EB">
            <w:t>45</w:t>
          </w:r>
        </w:p>
      </w:sdtContent>
    </w:sdt>
    <w:p w:rsidR="00F230F0" w:rsidRPr="00045DA4" w:rsidRDefault="00F230F0" w:rsidP="00F230F0">
      <w:pPr>
        <w:spacing w:line="360" w:lineRule="auto"/>
        <w:rPr>
          <w:rFonts w:ascii="Times New Roman" w:hAnsi="Times New Roman" w:cs="Times New Roman"/>
          <w:sz w:val="24"/>
          <w:szCs w:val="24"/>
        </w:rPr>
      </w:pPr>
    </w:p>
    <w:p w:rsidR="00F230F0" w:rsidRPr="00045DA4" w:rsidRDefault="00F230F0" w:rsidP="00045DA4">
      <w:pPr>
        <w:spacing w:line="360" w:lineRule="auto"/>
        <w:rPr>
          <w:rFonts w:ascii="Times New Roman" w:hAnsi="Times New Roman" w:cs="Times New Roman"/>
          <w:szCs w:val="24"/>
        </w:rPr>
      </w:pPr>
    </w:p>
    <w:p w:rsidR="00F230F0" w:rsidRDefault="00F230F0" w:rsidP="00F230F0">
      <w:pPr>
        <w:spacing w:line="360" w:lineRule="auto"/>
        <w:rPr>
          <w:rFonts w:ascii="Times New Roman" w:hAnsi="Times New Roman" w:cs="Times New Roman"/>
          <w:sz w:val="24"/>
          <w:szCs w:val="24"/>
        </w:rPr>
      </w:pPr>
    </w:p>
    <w:p w:rsidR="00F230F0" w:rsidRDefault="00F230F0" w:rsidP="00F230F0">
      <w:pPr>
        <w:spacing w:line="360" w:lineRule="auto"/>
        <w:rPr>
          <w:rFonts w:ascii="Times New Roman" w:hAnsi="Times New Roman" w:cs="Times New Roman"/>
          <w:sz w:val="24"/>
          <w:szCs w:val="24"/>
        </w:rPr>
      </w:pPr>
    </w:p>
    <w:p w:rsidR="00F230F0" w:rsidRDefault="00F230F0" w:rsidP="00F230F0">
      <w:pPr>
        <w:spacing w:line="360" w:lineRule="auto"/>
        <w:rPr>
          <w:rFonts w:ascii="Times New Roman" w:hAnsi="Times New Roman" w:cs="Times New Roman"/>
          <w:sz w:val="24"/>
          <w:szCs w:val="24"/>
        </w:rPr>
      </w:pPr>
    </w:p>
    <w:p w:rsidR="00F230F0" w:rsidRDefault="00F230F0" w:rsidP="00B352C3">
      <w:pPr>
        <w:spacing w:line="360" w:lineRule="auto"/>
        <w:rPr>
          <w:rFonts w:ascii="Times New Roman" w:hAnsi="Times New Roman" w:cs="Times New Roman"/>
          <w:sz w:val="24"/>
          <w:szCs w:val="24"/>
        </w:rPr>
      </w:pPr>
    </w:p>
    <w:p w:rsidR="00B352C3" w:rsidRDefault="00B352C3" w:rsidP="00B352C3">
      <w:pPr>
        <w:spacing w:line="360" w:lineRule="auto"/>
        <w:rPr>
          <w:rFonts w:ascii="Times New Roman" w:hAnsi="Times New Roman" w:cs="Times New Roman"/>
          <w:b/>
          <w:sz w:val="32"/>
          <w:szCs w:val="32"/>
        </w:rPr>
      </w:pPr>
    </w:p>
    <w:p w:rsidR="004361CF" w:rsidRDefault="004361CF" w:rsidP="00635A09">
      <w:pPr>
        <w:spacing w:line="360" w:lineRule="auto"/>
        <w:rPr>
          <w:rFonts w:ascii="Times New Roman" w:hAnsi="Times New Roman" w:cs="Times New Roman"/>
          <w:b/>
          <w:sz w:val="32"/>
          <w:szCs w:val="32"/>
        </w:rPr>
      </w:pPr>
    </w:p>
    <w:p w:rsidR="000D1AF2" w:rsidRPr="00635A09" w:rsidRDefault="000D1AF2" w:rsidP="00635A09">
      <w:pPr>
        <w:spacing w:line="360" w:lineRule="auto"/>
        <w:rPr>
          <w:rFonts w:ascii="Times New Roman" w:hAnsi="Times New Roman" w:cs="Times New Roman"/>
          <w:b/>
          <w:sz w:val="32"/>
          <w:szCs w:val="32"/>
        </w:rPr>
      </w:pPr>
    </w:p>
    <w:p w:rsidR="00BC402D" w:rsidRPr="001778B4" w:rsidRDefault="001778B4" w:rsidP="001778B4">
      <w:pPr>
        <w:tabs>
          <w:tab w:val="left" w:pos="709"/>
        </w:tabs>
        <w:spacing w:before="200"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1 </w:t>
      </w:r>
      <w:r>
        <w:rPr>
          <w:rFonts w:ascii="Times New Roman" w:hAnsi="Times New Roman" w:cs="Times New Roman"/>
          <w:b/>
          <w:sz w:val="32"/>
          <w:szCs w:val="32"/>
        </w:rPr>
        <w:tab/>
      </w:r>
      <w:r w:rsidR="001832DE" w:rsidRPr="001778B4">
        <w:rPr>
          <w:rFonts w:ascii="Times New Roman" w:hAnsi="Times New Roman" w:cs="Times New Roman"/>
          <w:b/>
          <w:sz w:val="32"/>
          <w:szCs w:val="32"/>
        </w:rPr>
        <w:t>Bevezető:</w:t>
      </w:r>
    </w:p>
    <w:p w:rsidR="00BC402D" w:rsidRPr="00FE1DAB" w:rsidRDefault="00140AE8" w:rsidP="007634B9">
      <w:pPr>
        <w:spacing w:before="200" w:line="360" w:lineRule="auto"/>
        <w:ind w:left="712"/>
        <w:jc w:val="center"/>
        <w:rPr>
          <w:rFonts w:ascii="Times New Roman" w:hAnsi="Times New Roman" w:cs="Times New Roman"/>
          <w:b/>
          <w:sz w:val="28"/>
          <w:szCs w:val="28"/>
        </w:rPr>
      </w:pPr>
      <w:r>
        <w:rPr>
          <w:rFonts w:ascii="Times New Roman" w:hAnsi="Times New Roman" w:cs="Times New Roman"/>
          <w:b/>
          <w:sz w:val="28"/>
          <w:szCs w:val="28"/>
        </w:rPr>
        <w:t>Melanoci</w:t>
      </w:r>
      <w:r w:rsidR="00BC402D" w:rsidRPr="00FE1DAB">
        <w:rPr>
          <w:rFonts w:ascii="Times New Roman" w:hAnsi="Times New Roman" w:cs="Times New Roman"/>
          <w:b/>
          <w:sz w:val="28"/>
          <w:szCs w:val="28"/>
        </w:rPr>
        <w:t>tás daganatok lovakban és más állatfajokban</w:t>
      </w:r>
    </w:p>
    <w:p w:rsidR="00BC402D" w:rsidRPr="00DE2AFF" w:rsidRDefault="00BC402D" w:rsidP="005F2DED">
      <w:pPr>
        <w:spacing w:after="0" w:line="360" w:lineRule="auto"/>
        <w:ind w:firstLine="709"/>
        <w:jc w:val="both"/>
        <w:rPr>
          <w:rFonts w:ascii="Times New Roman" w:hAnsi="Times New Roman" w:cs="Times New Roman"/>
          <w:sz w:val="24"/>
          <w:szCs w:val="24"/>
        </w:rPr>
      </w:pPr>
      <w:r w:rsidRPr="00BC402D">
        <w:rPr>
          <w:rFonts w:ascii="Times New Roman" w:hAnsi="Times New Roman" w:cs="Times New Roman"/>
          <w:sz w:val="24"/>
          <w:szCs w:val="24"/>
        </w:rPr>
        <w:t>A melanoblastok</w:t>
      </w:r>
      <w:r w:rsidR="003D672E">
        <w:rPr>
          <w:rFonts w:ascii="Times New Roman" w:hAnsi="Times New Roman" w:cs="Times New Roman"/>
          <w:sz w:val="24"/>
          <w:szCs w:val="24"/>
        </w:rPr>
        <w:t>,</w:t>
      </w:r>
      <w:r w:rsidR="00140AE8">
        <w:rPr>
          <w:rFonts w:ascii="Times New Roman" w:hAnsi="Times New Roman" w:cs="Times New Roman"/>
          <w:sz w:val="24"/>
          <w:szCs w:val="24"/>
        </w:rPr>
        <w:t xml:space="preserve"> a melanoci</w:t>
      </w:r>
      <w:r w:rsidRPr="00BC402D">
        <w:rPr>
          <w:rFonts w:ascii="Times New Roman" w:hAnsi="Times New Roman" w:cs="Times New Roman"/>
          <w:sz w:val="24"/>
          <w:szCs w:val="24"/>
        </w:rPr>
        <w:t>ták e</w:t>
      </w:r>
      <w:r w:rsidR="00DE2AFF">
        <w:rPr>
          <w:rFonts w:ascii="Times New Roman" w:hAnsi="Times New Roman" w:cs="Times New Roman"/>
          <w:sz w:val="24"/>
          <w:szCs w:val="24"/>
        </w:rPr>
        <w:t>lőalakjai a fetogenezis során a</w:t>
      </w:r>
      <w:r w:rsidRPr="00BC402D">
        <w:rPr>
          <w:rFonts w:ascii="Times New Roman" w:hAnsi="Times New Roman" w:cs="Times New Roman"/>
          <w:sz w:val="24"/>
          <w:szCs w:val="24"/>
        </w:rPr>
        <w:t xml:space="preserve"> neuroectodermából a bőrbe és a szőrh</w:t>
      </w:r>
      <w:r w:rsidR="00140AE8">
        <w:rPr>
          <w:rFonts w:ascii="Times New Roman" w:hAnsi="Times New Roman" w:cs="Times New Roman"/>
          <w:sz w:val="24"/>
          <w:szCs w:val="24"/>
        </w:rPr>
        <w:t>agymákba vándorolnak. A melanoci</w:t>
      </w:r>
      <w:r w:rsidRPr="00BC402D">
        <w:rPr>
          <w:rFonts w:ascii="Times New Roman" w:hAnsi="Times New Roman" w:cs="Times New Roman"/>
          <w:sz w:val="24"/>
          <w:szCs w:val="24"/>
        </w:rPr>
        <w:t>ták citokrin módon melanin pigmentet termelő dendritikus sejte</w:t>
      </w:r>
      <w:r w:rsidR="003D672E">
        <w:rPr>
          <w:rFonts w:ascii="Times New Roman" w:hAnsi="Times New Roman" w:cs="Times New Roman"/>
          <w:sz w:val="24"/>
          <w:szCs w:val="24"/>
        </w:rPr>
        <w:t xml:space="preserve">k a hám és a </w:t>
      </w:r>
      <w:r w:rsidR="00535856" w:rsidRPr="003D672E">
        <w:rPr>
          <w:rFonts w:ascii="Times New Roman" w:hAnsi="Times New Roman" w:cs="Times New Roman"/>
          <w:sz w:val="24"/>
          <w:szCs w:val="24"/>
        </w:rPr>
        <w:t>szőr</w:t>
      </w:r>
      <w:r w:rsidRPr="003D672E">
        <w:rPr>
          <w:rFonts w:ascii="Times New Roman" w:hAnsi="Times New Roman" w:cs="Times New Roman"/>
          <w:sz w:val="24"/>
          <w:szCs w:val="24"/>
        </w:rPr>
        <w:t>hagy</w:t>
      </w:r>
      <w:r w:rsidR="00140AE8">
        <w:rPr>
          <w:rFonts w:ascii="Times New Roman" w:hAnsi="Times New Roman" w:cs="Times New Roman"/>
          <w:sz w:val="24"/>
          <w:szCs w:val="24"/>
        </w:rPr>
        <w:t>ma bazális keratinoci</w:t>
      </w:r>
      <w:r w:rsidR="00DE2AFF">
        <w:rPr>
          <w:rFonts w:ascii="Times New Roman" w:hAnsi="Times New Roman" w:cs="Times New Roman"/>
          <w:sz w:val="24"/>
          <w:szCs w:val="24"/>
        </w:rPr>
        <w:t xml:space="preserve">tái között </w:t>
      </w:r>
      <w:r w:rsidRPr="00BC402D">
        <w:rPr>
          <w:rFonts w:ascii="Times New Roman" w:hAnsi="Times New Roman" w:cs="Times New Roman"/>
          <w:sz w:val="24"/>
          <w:szCs w:val="24"/>
        </w:rPr>
        <w:t>(</w:t>
      </w:r>
      <w:r w:rsidR="00DE2AFF">
        <w:rPr>
          <w:rFonts w:ascii="Times New Roman" w:hAnsi="Times New Roman" w:cs="Times New Roman"/>
          <w:sz w:val="24"/>
          <w:szCs w:val="24"/>
        </w:rPr>
        <w:t>Jakab, 2012</w:t>
      </w:r>
      <w:r w:rsidRPr="00BC402D">
        <w:rPr>
          <w:rFonts w:ascii="Times New Roman" w:hAnsi="Times New Roman" w:cs="Times New Roman"/>
          <w:sz w:val="24"/>
          <w:szCs w:val="24"/>
        </w:rPr>
        <w:t>)</w:t>
      </w:r>
      <w:r w:rsidR="00DE2AFF">
        <w:rPr>
          <w:rFonts w:ascii="Times New Roman" w:hAnsi="Times New Roman" w:cs="Times New Roman"/>
          <w:sz w:val="24"/>
          <w:szCs w:val="24"/>
        </w:rPr>
        <w:t>.</w:t>
      </w:r>
      <w:r w:rsidR="00140AE8">
        <w:rPr>
          <w:rFonts w:ascii="Times New Roman" w:hAnsi="Times New Roman" w:cs="Times New Roman"/>
          <w:sz w:val="24"/>
          <w:szCs w:val="24"/>
        </w:rPr>
        <w:t xml:space="preserve"> A melanoci</w:t>
      </w:r>
      <w:r w:rsidRPr="00BC402D">
        <w:rPr>
          <w:rFonts w:ascii="Times New Roman" w:hAnsi="Times New Roman" w:cs="Times New Roman"/>
          <w:sz w:val="24"/>
          <w:szCs w:val="24"/>
        </w:rPr>
        <w:t>tás daganatok ezen sejtek kóros mértékű proliferációjának következményeként jönnek létre. E daganattípussal legtöbbször kutyák, illetve a színehagyó szürke lovak esetében találkozhat a klinikus állatorvos. Ritkán bizonyos sertésfajták, szarvasmarhák, kecskék és egerek is érintettek lehetnek, sőt leírták már macskában és juhban is</w:t>
      </w:r>
      <w:r w:rsidR="00DE2AFF">
        <w:rPr>
          <w:rFonts w:ascii="Times New Roman" w:hAnsi="Times New Roman" w:cs="Times New Roman"/>
          <w:color w:val="0070C0"/>
          <w:sz w:val="24"/>
          <w:szCs w:val="24"/>
          <w:vertAlign w:val="superscript"/>
        </w:rPr>
        <w:t xml:space="preserve"> </w:t>
      </w:r>
      <w:r w:rsidR="00DE2AFF">
        <w:rPr>
          <w:rFonts w:ascii="Times New Roman" w:hAnsi="Times New Roman" w:cs="Times New Roman"/>
          <w:sz w:val="24"/>
          <w:szCs w:val="24"/>
        </w:rPr>
        <w:t>(Baba</w:t>
      </w:r>
      <w:r w:rsidR="00CB1B1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CB1B16" w:rsidRPr="00535856">
        <w:rPr>
          <w:rFonts w:ascii="Times New Roman" w:hAnsi="Times New Roman" w:cs="Times New Roman"/>
          <w:sz w:val="24"/>
          <w:szCs w:val="24"/>
        </w:rPr>
        <w:t>,</w:t>
      </w:r>
      <w:r w:rsidR="00DE2AFF">
        <w:rPr>
          <w:rFonts w:ascii="Times New Roman" w:hAnsi="Times New Roman" w:cs="Times New Roman"/>
          <w:sz w:val="24"/>
          <w:szCs w:val="24"/>
        </w:rPr>
        <w:t xml:space="preserve"> 2007).</w:t>
      </w:r>
    </w:p>
    <w:p w:rsidR="00BC402D" w:rsidRPr="00BC402D" w:rsidRDefault="00BC402D" w:rsidP="005F2DED">
      <w:pPr>
        <w:spacing w:after="0" w:line="360" w:lineRule="auto"/>
        <w:ind w:firstLine="709"/>
        <w:jc w:val="both"/>
        <w:rPr>
          <w:rFonts w:ascii="Times New Roman" w:hAnsi="Times New Roman" w:cs="Times New Roman"/>
          <w:sz w:val="24"/>
          <w:szCs w:val="24"/>
        </w:rPr>
      </w:pPr>
      <w:r w:rsidRPr="00BC402D">
        <w:rPr>
          <w:rFonts w:ascii="Times New Roman" w:hAnsi="Times New Roman" w:cs="Times New Roman"/>
          <w:sz w:val="24"/>
          <w:szCs w:val="24"/>
        </w:rPr>
        <w:t xml:space="preserve">Mint minden daganatnak, a melanomának is létezik jóindulatú (benignus </w:t>
      </w:r>
      <w:r w:rsidR="001F5145">
        <w:rPr>
          <w:rFonts w:ascii="Times New Roman" w:hAnsi="Times New Roman" w:cs="Times New Roman"/>
          <w:sz w:val="24"/>
          <w:szCs w:val="24"/>
        </w:rPr>
        <w:t>melanóma</w:t>
      </w:r>
      <w:r w:rsidRPr="00BC402D">
        <w:rPr>
          <w:rFonts w:ascii="Times New Roman" w:hAnsi="Times New Roman" w:cs="Times New Roman"/>
          <w:sz w:val="24"/>
          <w:szCs w:val="24"/>
        </w:rPr>
        <w:t>, melano</w:t>
      </w:r>
      <w:r w:rsidR="00140AE8">
        <w:rPr>
          <w:rFonts w:ascii="Times New Roman" w:hAnsi="Times New Roman" w:cs="Times New Roman"/>
          <w:sz w:val="24"/>
          <w:szCs w:val="24"/>
        </w:rPr>
        <w:t>ci</w:t>
      </w:r>
      <w:r w:rsidRPr="00BC402D">
        <w:rPr>
          <w:rFonts w:ascii="Times New Roman" w:hAnsi="Times New Roman" w:cs="Times New Roman"/>
          <w:sz w:val="24"/>
          <w:szCs w:val="24"/>
        </w:rPr>
        <w:t>toma), illteve rosszindulatú (ma</w:t>
      </w:r>
      <w:r w:rsidR="003D672E">
        <w:rPr>
          <w:rFonts w:ascii="Times New Roman" w:hAnsi="Times New Roman" w:cs="Times New Roman"/>
          <w:sz w:val="24"/>
          <w:szCs w:val="24"/>
        </w:rPr>
        <w:t>li</w:t>
      </w:r>
      <w:r w:rsidRPr="00BC402D">
        <w:rPr>
          <w:rFonts w:ascii="Times New Roman" w:hAnsi="Times New Roman" w:cs="Times New Roman"/>
          <w:sz w:val="24"/>
          <w:szCs w:val="24"/>
        </w:rPr>
        <w:t xml:space="preserve">gnus </w:t>
      </w:r>
      <w:r w:rsidR="001F5145">
        <w:rPr>
          <w:rFonts w:ascii="Times New Roman" w:hAnsi="Times New Roman" w:cs="Times New Roman"/>
          <w:sz w:val="24"/>
          <w:szCs w:val="24"/>
        </w:rPr>
        <w:t>melanóma</w:t>
      </w:r>
      <w:r w:rsidRPr="00BC402D">
        <w:rPr>
          <w:rFonts w:ascii="Times New Roman" w:hAnsi="Times New Roman" w:cs="Times New Roman"/>
          <w:sz w:val="24"/>
          <w:szCs w:val="24"/>
        </w:rPr>
        <w:t>) formája</w:t>
      </w:r>
      <w:r w:rsidR="00676CF6">
        <w:rPr>
          <w:rFonts w:ascii="Times New Roman" w:hAnsi="Times New Roman" w:cs="Times New Roman"/>
          <w:sz w:val="24"/>
          <w:szCs w:val="24"/>
        </w:rPr>
        <w:t xml:space="preserve"> </w:t>
      </w:r>
      <w:r w:rsidR="00676CF6" w:rsidRPr="003C794E">
        <w:rPr>
          <w:rFonts w:ascii="Times New Roman" w:hAnsi="Times New Roman" w:cs="Times New Roman"/>
          <w:sz w:val="24"/>
          <w:szCs w:val="24"/>
        </w:rPr>
        <w:t xml:space="preserve">(1. </w:t>
      </w:r>
      <w:r w:rsidR="003C794E" w:rsidRPr="003C794E">
        <w:rPr>
          <w:rFonts w:ascii="Times New Roman" w:hAnsi="Times New Roman" w:cs="Times New Roman"/>
          <w:sz w:val="24"/>
          <w:szCs w:val="24"/>
        </w:rPr>
        <w:t>és 2. kép</w:t>
      </w:r>
      <w:r w:rsidR="00676CF6" w:rsidRPr="003C794E">
        <w:rPr>
          <w:rFonts w:ascii="Times New Roman" w:hAnsi="Times New Roman" w:cs="Times New Roman"/>
          <w:sz w:val="24"/>
          <w:szCs w:val="24"/>
        </w:rPr>
        <w:t>)</w:t>
      </w:r>
      <w:r w:rsidRPr="003C794E">
        <w:rPr>
          <w:rFonts w:ascii="Times New Roman" w:hAnsi="Times New Roman" w:cs="Times New Roman"/>
          <w:sz w:val="24"/>
          <w:szCs w:val="24"/>
        </w:rPr>
        <w:t>.</w:t>
      </w:r>
      <w:r w:rsidRPr="00BC402D">
        <w:rPr>
          <w:rFonts w:ascii="Times New Roman" w:hAnsi="Times New Roman" w:cs="Times New Roman"/>
          <w:sz w:val="24"/>
          <w:szCs w:val="24"/>
        </w:rPr>
        <w:t xml:space="preserve"> Szürke </w:t>
      </w:r>
      <w:r w:rsidR="00DE2AFF">
        <w:rPr>
          <w:rFonts w:ascii="Times New Roman" w:hAnsi="Times New Roman" w:cs="Times New Roman"/>
          <w:sz w:val="24"/>
          <w:szCs w:val="24"/>
        </w:rPr>
        <w:t xml:space="preserve">színű </w:t>
      </w:r>
      <w:r w:rsidRPr="00BC402D">
        <w:rPr>
          <w:rFonts w:ascii="Times New Roman" w:hAnsi="Times New Roman" w:cs="Times New Roman"/>
          <w:sz w:val="24"/>
          <w:szCs w:val="24"/>
        </w:rPr>
        <w:t>lovaknál legtöbbször a hosszú ideig tünetmentes, vagy lokális tünetet okozó jóindulatú forma jelentkezik, de ismeretlen hatásokra hirtelen rosszindulatúvá, agresszívvé válva az áttétképzés útján (rákszindróma</w:t>
      </w:r>
      <w:r w:rsidR="00DE2AFF">
        <w:rPr>
          <w:rFonts w:ascii="Times New Roman" w:hAnsi="Times New Roman" w:cs="Times New Roman"/>
          <w:sz w:val="24"/>
          <w:szCs w:val="24"/>
        </w:rPr>
        <w:t>) az állat elhullását okozhatja (Jakab, 2012).</w:t>
      </w:r>
    </w:p>
    <w:p w:rsidR="004D0C06" w:rsidRPr="004D0C06" w:rsidRDefault="00653C08" w:rsidP="004D0C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DE2AFF">
        <w:rPr>
          <w:rFonts w:ascii="Times New Roman" w:hAnsi="Times New Roman" w:cs="Times New Roman"/>
          <w:sz w:val="24"/>
          <w:szCs w:val="24"/>
        </w:rPr>
        <w:t xml:space="preserve">színehagyó </w:t>
      </w:r>
      <w:r>
        <w:rPr>
          <w:rFonts w:ascii="Times New Roman" w:hAnsi="Times New Roman" w:cs="Times New Roman"/>
          <w:sz w:val="24"/>
          <w:szCs w:val="24"/>
        </w:rPr>
        <w:t>szürke lo</w:t>
      </w:r>
      <w:r w:rsidR="00E211B1">
        <w:rPr>
          <w:rFonts w:ascii="Times New Roman" w:hAnsi="Times New Roman" w:cs="Times New Roman"/>
          <w:sz w:val="24"/>
          <w:szCs w:val="24"/>
        </w:rPr>
        <w:t>vak melanomája</w:t>
      </w:r>
      <w:r w:rsidR="005D7DF9">
        <w:rPr>
          <w:rFonts w:ascii="Times New Roman" w:hAnsi="Times New Roman" w:cs="Times New Roman"/>
          <w:sz w:val="24"/>
          <w:szCs w:val="24"/>
        </w:rPr>
        <w:t xml:space="preserve"> </w:t>
      </w:r>
      <w:r w:rsidR="00DE2AFF">
        <w:rPr>
          <w:rFonts w:ascii="Times New Roman" w:hAnsi="Times New Roman" w:cs="Times New Roman"/>
          <w:sz w:val="24"/>
          <w:szCs w:val="24"/>
        </w:rPr>
        <w:t>gyakori betegség, főleg az idősebb állatok körében.</w:t>
      </w:r>
      <w:r>
        <w:rPr>
          <w:rFonts w:ascii="Times New Roman" w:hAnsi="Times New Roman" w:cs="Times New Roman"/>
          <w:sz w:val="24"/>
          <w:szCs w:val="24"/>
        </w:rPr>
        <w:t xml:space="preserve"> </w:t>
      </w:r>
      <w:r w:rsidR="00676CF6">
        <w:rPr>
          <w:rFonts w:ascii="Times New Roman" w:hAnsi="Times New Roman" w:cs="Times New Roman"/>
          <w:sz w:val="24"/>
          <w:szCs w:val="24"/>
        </w:rPr>
        <w:t>A bántalom tudományos háttere még nem teljesen tisztázott: pontos</w:t>
      </w:r>
      <w:r w:rsidR="00676CF6" w:rsidRPr="003D672E">
        <w:rPr>
          <w:rFonts w:ascii="Times New Roman" w:hAnsi="Times New Roman" w:cs="Times New Roman"/>
          <w:sz w:val="24"/>
          <w:szCs w:val="24"/>
        </w:rPr>
        <w:t xml:space="preserve"> </w:t>
      </w:r>
      <w:r w:rsidR="00535856" w:rsidRPr="003D672E">
        <w:rPr>
          <w:rFonts w:ascii="Times New Roman" w:hAnsi="Times New Roman" w:cs="Times New Roman"/>
          <w:sz w:val="24"/>
          <w:szCs w:val="24"/>
        </w:rPr>
        <w:t>oktana</w:t>
      </w:r>
      <w:r w:rsidR="00676CF6">
        <w:rPr>
          <w:rFonts w:ascii="Times New Roman" w:hAnsi="Times New Roman" w:cs="Times New Roman"/>
          <w:sz w:val="24"/>
          <w:szCs w:val="24"/>
        </w:rPr>
        <w:t xml:space="preserve"> és </w:t>
      </w:r>
      <w:r w:rsidR="00535856">
        <w:rPr>
          <w:rFonts w:ascii="Times New Roman" w:hAnsi="Times New Roman" w:cs="Times New Roman"/>
          <w:sz w:val="24"/>
          <w:szCs w:val="24"/>
        </w:rPr>
        <w:t>kórfejlődése</w:t>
      </w:r>
      <w:r w:rsidR="00676CF6">
        <w:rPr>
          <w:rFonts w:ascii="Times New Roman" w:hAnsi="Times New Roman" w:cs="Times New Roman"/>
          <w:sz w:val="24"/>
          <w:szCs w:val="24"/>
        </w:rPr>
        <w:t xml:space="preserve">, </w:t>
      </w:r>
      <w:r w:rsidR="00676CF6" w:rsidRPr="00BC402D">
        <w:rPr>
          <w:rFonts w:ascii="Times New Roman" w:hAnsi="Times New Roman" w:cs="Times New Roman"/>
          <w:sz w:val="24"/>
          <w:szCs w:val="24"/>
        </w:rPr>
        <w:t>biztos terápiája</w:t>
      </w:r>
      <w:r w:rsidR="00676CF6" w:rsidRPr="00653C08">
        <w:rPr>
          <w:rFonts w:ascii="Times New Roman" w:hAnsi="Times New Roman" w:cs="Times New Roman"/>
          <w:sz w:val="24"/>
          <w:szCs w:val="24"/>
        </w:rPr>
        <w:t xml:space="preserve"> </w:t>
      </w:r>
      <w:r w:rsidR="00676CF6" w:rsidRPr="00BC402D">
        <w:rPr>
          <w:rFonts w:ascii="Times New Roman" w:hAnsi="Times New Roman" w:cs="Times New Roman"/>
          <w:sz w:val="24"/>
          <w:szCs w:val="24"/>
        </w:rPr>
        <w:t xml:space="preserve">még nem </w:t>
      </w:r>
      <w:r w:rsidR="00676CF6">
        <w:rPr>
          <w:rFonts w:ascii="Times New Roman" w:hAnsi="Times New Roman" w:cs="Times New Roman"/>
          <w:sz w:val="24"/>
          <w:szCs w:val="24"/>
        </w:rPr>
        <w:t xml:space="preserve">ismert, illetve megelőzni sem lehet.  Emiatt </w:t>
      </w:r>
      <w:r w:rsidR="009F1C38">
        <w:rPr>
          <w:rFonts w:ascii="Times New Roman" w:hAnsi="Times New Roman" w:cs="Times New Roman"/>
          <w:sz w:val="24"/>
          <w:szCs w:val="24"/>
        </w:rPr>
        <w:t xml:space="preserve">világszerte </w:t>
      </w:r>
      <w:r w:rsidR="00676CF6">
        <w:rPr>
          <w:rFonts w:ascii="Times New Roman" w:hAnsi="Times New Roman" w:cs="Times New Roman"/>
          <w:sz w:val="24"/>
          <w:szCs w:val="24"/>
        </w:rPr>
        <w:t>k</w:t>
      </w:r>
      <w:r w:rsidR="005D7DF9">
        <w:rPr>
          <w:rFonts w:ascii="Times New Roman" w:hAnsi="Times New Roman" w:cs="Times New Roman"/>
          <w:sz w:val="24"/>
          <w:szCs w:val="24"/>
        </w:rPr>
        <w:t xml:space="preserve">omoly </w:t>
      </w:r>
      <w:r w:rsidR="00676CF6">
        <w:rPr>
          <w:rFonts w:ascii="Times New Roman" w:hAnsi="Times New Roman" w:cs="Times New Roman"/>
          <w:sz w:val="24"/>
          <w:szCs w:val="24"/>
        </w:rPr>
        <w:t>problémát</w:t>
      </w:r>
      <w:r w:rsidR="007634B9">
        <w:rPr>
          <w:rFonts w:ascii="Times New Roman" w:hAnsi="Times New Roman" w:cs="Times New Roman"/>
          <w:sz w:val="24"/>
          <w:szCs w:val="24"/>
        </w:rPr>
        <w:t xml:space="preserve"> és jelentős veszteségeket</w:t>
      </w:r>
      <w:r w:rsidR="005D7DF9">
        <w:rPr>
          <w:rFonts w:ascii="Times New Roman" w:hAnsi="Times New Roman" w:cs="Times New Roman"/>
          <w:sz w:val="24"/>
          <w:szCs w:val="24"/>
        </w:rPr>
        <w:t xml:space="preserve"> okoz a szürke lovak adás-vételénél ugyanúgy a sportl</w:t>
      </w:r>
      <w:r w:rsidR="007634B9">
        <w:rPr>
          <w:rFonts w:ascii="Times New Roman" w:hAnsi="Times New Roman" w:cs="Times New Roman"/>
          <w:sz w:val="24"/>
          <w:szCs w:val="24"/>
        </w:rPr>
        <w:t>ovaknál, mint az élelmiszeripar területé</w:t>
      </w:r>
      <w:r w:rsidR="005D7DF9">
        <w:rPr>
          <w:rFonts w:ascii="Times New Roman" w:hAnsi="Times New Roman" w:cs="Times New Roman"/>
          <w:sz w:val="24"/>
          <w:szCs w:val="24"/>
        </w:rPr>
        <w:t>n</w:t>
      </w:r>
      <w:r w:rsidR="009F1C38">
        <w:rPr>
          <w:rFonts w:ascii="Times New Roman" w:hAnsi="Times New Roman" w:cs="Times New Roman"/>
          <w:sz w:val="24"/>
          <w:szCs w:val="24"/>
        </w:rPr>
        <w:t>, hiszen csökkenti ezeknek az álatoknak az értékét</w:t>
      </w:r>
      <w:r w:rsidR="005D7DF9">
        <w:rPr>
          <w:rFonts w:ascii="Times New Roman" w:hAnsi="Times New Roman" w:cs="Times New Roman"/>
          <w:sz w:val="24"/>
          <w:szCs w:val="24"/>
        </w:rPr>
        <w:t>.</w:t>
      </w:r>
      <w:r w:rsidR="00676CF6">
        <w:rPr>
          <w:rFonts w:ascii="Times New Roman" w:hAnsi="Times New Roman" w:cs="Times New Roman"/>
          <w:sz w:val="24"/>
          <w:szCs w:val="24"/>
        </w:rPr>
        <w:t xml:space="preserve"> A</w:t>
      </w:r>
      <w:r w:rsidR="005D7DF9">
        <w:rPr>
          <w:rFonts w:ascii="Times New Roman" w:hAnsi="Times New Roman" w:cs="Times New Roman"/>
          <w:sz w:val="24"/>
          <w:szCs w:val="24"/>
        </w:rPr>
        <w:t xml:space="preserve">z utóbbi </w:t>
      </w:r>
      <w:proofErr w:type="gramStart"/>
      <w:r w:rsidR="005D7DF9">
        <w:rPr>
          <w:rFonts w:ascii="Times New Roman" w:hAnsi="Times New Roman" w:cs="Times New Roman"/>
          <w:sz w:val="24"/>
          <w:szCs w:val="24"/>
        </w:rPr>
        <w:t>években</w:t>
      </w:r>
      <w:proofErr w:type="gramEnd"/>
      <w:r w:rsidR="005D7DF9">
        <w:rPr>
          <w:rFonts w:ascii="Times New Roman" w:hAnsi="Times New Roman" w:cs="Times New Roman"/>
          <w:sz w:val="24"/>
          <w:szCs w:val="24"/>
        </w:rPr>
        <w:t xml:space="preserve"> </w:t>
      </w:r>
      <w:r w:rsidR="003D672E">
        <w:rPr>
          <w:rFonts w:ascii="Times New Roman" w:hAnsi="Times New Roman" w:cs="Times New Roman"/>
          <w:sz w:val="24"/>
          <w:szCs w:val="24"/>
        </w:rPr>
        <w:t>több országban is</w:t>
      </w:r>
      <w:r w:rsidR="005D7DF9">
        <w:rPr>
          <w:rFonts w:ascii="Times New Roman" w:hAnsi="Times New Roman" w:cs="Times New Roman"/>
          <w:sz w:val="24"/>
          <w:szCs w:val="24"/>
        </w:rPr>
        <w:t xml:space="preserve"> aktív kutatómunka </w:t>
      </w:r>
      <w:r w:rsidR="00941E48">
        <w:rPr>
          <w:rFonts w:ascii="Times New Roman" w:hAnsi="Times New Roman" w:cs="Times New Roman"/>
          <w:sz w:val="24"/>
          <w:szCs w:val="24"/>
        </w:rPr>
        <w:t>kezdett irányulni</w:t>
      </w:r>
      <w:r w:rsidR="00902AFE">
        <w:rPr>
          <w:rFonts w:ascii="Times New Roman" w:hAnsi="Times New Roman" w:cs="Times New Roman"/>
          <w:sz w:val="24"/>
          <w:szCs w:val="24"/>
        </w:rPr>
        <w:t xml:space="preserve"> e területre, mára </w:t>
      </w:r>
      <w:r w:rsidR="00941E48">
        <w:rPr>
          <w:rFonts w:ascii="Times New Roman" w:hAnsi="Times New Roman" w:cs="Times New Roman"/>
          <w:sz w:val="24"/>
          <w:szCs w:val="24"/>
        </w:rPr>
        <w:t>számos hasznos eredménnyel g</w:t>
      </w:r>
      <w:r w:rsidR="00902AFE">
        <w:rPr>
          <w:rFonts w:ascii="Times New Roman" w:hAnsi="Times New Roman" w:cs="Times New Roman"/>
          <w:sz w:val="24"/>
          <w:szCs w:val="24"/>
        </w:rPr>
        <w:t>azdagítva</w:t>
      </w:r>
      <w:r w:rsidR="00941E48">
        <w:rPr>
          <w:rFonts w:ascii="Times New Roman" w:hAnsi="Times New Roman" w:cs="Times New Roman"/>
          <w:sz w:val="24"/>
          <w:szCs w:val="24"/>
        </w:rPr>
        <w:t xml:space="preserve"> a szakma ismereteit</w:t>
      </w:r>
      <w:r w:rsidR="005D7DF9">
        <w:rPr>
          <w:rFonts w:ascii="Times New Roman" w:hAnsi="Times New Roman" w:cs="Times New Roman"/>
          <w:sz w:val="24"/>
          <w:szCs w:val="24"/>
        </w:rPr>
        <w:t>.</w:t>
      </w:r>
    </w:p>
    <w:p w:rsidR="004D0C06" w:rsidRPr="004D0C06" w:rsidRDefault="00753A95" w:rsidP="004D0C06">
      <w:pPr>
        <w:spacing w:after="0" w:line="360" w:lineRule="auto"/>
        <w:ind w:left="717"/>
        <w:rPr>
          <w:rFonts w:ascii="Times New Roman" w:hAnsi="Times New Roman" w:cs="Times New Roman"/>
          <w:b/>
          <w:sz w:val="32"/>
          <w:szCs w:val="32"/>
        </w:rPr>
      </w:pPr>
      <w:r>
        <w:rPr>
          <w:rFonts w:ascii="Times New Roman" w:hAnsi="Times New Roman" w:cs="Times New Roman"/>
          <w:b/>
          <w:noProof/>
          <w:sz w:val="32"/>
          <w:szCs w:val="32"/>
          <w:lang w:eastAsia="hu-HU"/>
        </w:rPr>
        <w:drawing>
          <wp:anchor distT="0" distB="0" distL="114300" distR="114300" simplePos="0" relativeHeight="251675648" behindDoc="0" locked="0" layoutInCell="1" allowOverlap="1">
            <wp:simplePos x="0" y="0"/>
            <wp:positionH relativeFrom="column">
              <wp:posOffset>4010025</wp:posOffset>
            </wp:positionH>
            <wp:positionV relativeFrom="paragraph">
              <wp:posOffset>46990</wp:posOffset>
            </wp:positionV>
            <wp:extent cx="1744980" cy="2734310"/>
            <wp:effectExtent l="19050" t="0" r="7620" b="0"/>
            <wp:wrapNone/>
            <wp:docPr id="16" name="Kép 2" descr="C:\Users\Auth Adél\Documents\ÁOTK\TDK\képek bábolna 2012.12.11\melano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th Adél\Documents\ÁOTK\TDK\képek bábolna 2012.12.11\melanoma2.jpg"/>
                    <pic:cNvPicPr>
                      <a:picLocks noChangeAspect="1" noChangeArrowheads="1"/>
                    </pic:cNvPicPr>
                  </pic:nvPicPr>
                  <pic:blipFill>
                    <a:blip r:embed="rId9" cstate="print"/>
                    <a:srcRect/>
                    <a:stretch>
                      <a:fillRect/>
                    </a:stretch>
                  </pic:blipFill>
                  <pic:spPr bwMode="auto">
                    <a:xfrm>
                      <a:off x="0" y="0"/>
                      <a:ext cx="1744980" cy="2734310"/>
                    </a:xfrm>
                    <a:prstGeom prst="rect">
                      <a:avLst/>
                    </a:prstGeom>
                    <a:noFill/>
                    <a:ln w="9525">
                      <a:noFill/>
                      <a:miter lim="800000"/>
                      <a:headEnd/>
                      <a:tailEnd/>
                    </a:ln>
                  </pic:spPr>
                </pic:pic>
              </a:graphicData>
            </a:graphic>
          </wp:anchor>
        </w:drawing>
      </w:r>
    </w:p>
    <w:p w:rsidR="004D0C06" w:rsidRPr="004D0C06" w:rsidRDefault="00753A95" w:rsidP="004D0C06">
      <w:pPr>
        <w:pStyle w:val="Listaszerbekezds"/>
        <w:spacing w:after="0" w:line="360" w:lineRule="auto"/>
        <w:ind w:left="1077"/>
        <w:rPr>
          <w:rFonts w:ascii="Times New Roman" w:hAnsi="Times New Roman" w:cs="Times New Roman"/>
          <w:b/>
          <w:sz w:val="32"/>
          <w:szCs w:val="32"/>
        </w:rPr>
      </w:pPr>
      <w:r>
        <w:rPr>
          <w:rFonts w:ascii="Times New Roman" w:hAnsi="Times New Roman" w:cs="Times New Roman"/>
          <w:b/>
          <w:noProof/>
          <w:sz w:val="32"/>
          <w:szCs w:val="32"/>
          <w:lang w:eastAsia="hu-HU"/>
        </w:rPr>
        <w:drawing>
          <wp:anchor distT="0" distB="0" distL="114300" distR="114300" simplePos="0" relativeHeight="251674624" behindDoc="0" locked="0" layoutInCell="1" allowOverlap="1">
            <wp:simplePos x="0" y="0"/>
            <wp:positionH relativeFrom="column">
              <wp:posOffset>-606497</wp:posOffset>
            </wp:positionH>
            <wp:positionV relativeFrom="paragraph">
              <wp:posOffset>259499</wp:posOffset>
            </wp:positionV>
            <wp:extent cx="2777706" cy="1559560"/>
            <wp:effectExtent l="0" t="609600" r="0" b="574040"/>
            <wp:wrapNone/>
            <wp:docPr id="11" name="Kép 3" descr="D:\melanoma\kutatás\Bábolna\2012.12.11\1.mesitől\DSCF0146.JPG"/>
            <wp:cNvGraphicFramePr/>
            <a:graphic xmlns:a="http://schemas.openxmlformats.org/drawingml/2006/main">
              <a:graphicData uri="http://schemas.openxmlformats.org/drawingml/2006/picture">
                <pic:pic xmlns:pic="http://schemas.openxmlformats.org/drawingml/2006/picture">
                  <pic:nvPicPr>
                    <pic:cNvPr id="5124" name="Picture 4" descr="D:\melanoma\kutatás\Bábolna\2012.12.11\1.mesitől\DSCF0146.JPG"/>
                    <pic:cNvPicPr>
                      <a:picLocks noChangeAspect="1" noChangeArrowheads="1"/>
                    </pic:cNvPicPr>
                  </pic:nvPicPr>
                  <pic:blipFill>
                    <a:blip r:embed="rId10" cstate="print"/>
                    <a:srcRect l="-736" t="6061" r="23903" b="21211"/>
                    <a:stretch>
                      <a:fillRect/>
                    </a:stretch>
                  </pic:blipFill>
                  <pic:spPr bwMode="auto">
                    <a:xfrm rot="16200000">
                      <a:off x="0" y="0"/>
                      <a:ext cx="2777706" cy="1559560"/>
                    </a:xfrm>
                    <a:prstGeom prst="rect">
                      <a:avLst/>
                    </a:prstGeom>
                    <a:noFill/>
                  </pic:spPr>
                </pic:pic>
              </a:graphicData>
            </a:graphic>
          </wp:anchor>
        </w:drawing>
      </w:r>
    </w:p>
    <w:p w:rsidR="004D0C06" w:rsidRPr="00753A95" w:rsidRDefault="00DB3016" w:rsidP="00753A95">
      <w:pPr>
        <w:spacing w:after="0" w:line="360" w:lineRule="auto"/>
        <w:ind w:right="2835"/>
        <w:rPr>
          <w:rFonts w:ascii="Times New Roman" w:hAnsi="Times New Roman" w:cs="Times New Roman"/>
          <w:b/>
          <w:i/>
          <w:sz w:val="32"/>
          <w:szCs w:val="32"/>
        </w:rPr>
      </w:pPr>
      <w:r>
        <w:rPr>
          <w:rFonts w:ascii="Times New Roman" w:hAnsi="Times New Roman" w:cs="Times New Roman"/>
          <w:b/>
          <w:i/>
          <w:noProof/>
          <w:sz w:val="32"/>
          <w:szCs w:val="32"/>
          <w:lang w:eastAsia="hu-HU"/>
        </w:rPr>
        <w:pict>
          <v:shapetype id="_x0000_t32" coordsize="21600,21600" o:spt="32" o:oned="t" path="m,l21600,21600e" filled="f">
            <v:path arrowok="t" fillok="f" o:connecttype="none"/>
            <o:lock v:ext="edit" shapetype="t"/>
          </v:shapetype>
          <v:shape id="_x0000_s1026" type="#_x0000_t32" style="position:absolute;margin-left:59.75pt;margin-top:19.75pt;width:39.35pt;height:35.15pt;flip:x y;z-index:251682816" o:connectortype="straight" strokecolor="red" strokeweight="2pt">
            <v:stroke endarrow="block"/>
          </v:shape>
        </w:pict>
      </w:r>
    </w:p>
    <w:p w:rsidR="004D0C06" w:rsidRDefault="004D0C06" w:rsidP="009579EF">
      <w:pPr>
        <w:tabs>
          <w:tab w:val="left" w:pos="7797"/>
        </w:tabs>
        <w:spacing w:after="0" w:line="360" w:lineRule="auto"/>
        <w:ind w:left="2694" w:right="2976"/>
        <w:jc w:val="both"/>
        <w:rPr>
          <w:rFonts w:ascii="Times New Roman" w:hAnsi="Times New Roman" w:cs="Times New Roman"/>
          <w:i/>
          <w:sz w:val="24"/>
          <w:szCs w:val="24"/>
        </w:rPr>
      </w:pPr>
      <w:r w:rsidRPr="00CD4C4F">
        <w:rPr>
          <w:rFonts w:ascii="Times New Roman" w:hAnsi="Times New Roman" w:cs="Times New Roman"/>
          <w:i/>
          <w:sz w:val="24"/>
          <w:szCs w:val="24"/>
        </w:rPr>
        <w:t xml:space="preserve">1. </w:t>
      </w:r>
      <w:r w:rsidR="003C794E">
        <w:rPr>
          <w:rFonts w:ascii="Times New Roman" w:hAnsi="Times New Roman" w:cs="Times New Roman"/>
          <w:i/>
          <w:sz w:val="24"/>
          <w:szCs w:val="24"/>
        </w:rPr>
        <w:t xml:space="preserve">és 2. </w:t>
      </w:r>
      <w:r w:rsidR="00CD4C4F">
        <w:rPr>
          <w:rFonts w:ascii="Times New Roman" w:hAnsi="Times New Roman" w:cs="Times New Roman"/>
          <w:i/>
          <w:sz w:val="24"/>
          <w:szCs w:val="24"/>
        </w:rPr>
        <w:t>kép</w:t>
      </w:r>
      <w:r w:rsidR="00B352C3" w:rsidRPr="00CD4C4F">
        <w:rPr>
          <w:rFonts w:ascii="Times New Roman" w:hAnsi="Times New Roman" w:cs="Times New Roman"/>
          <w:i/>
          <w:sz w:val="24"/>
          <w:szCs w:val="24"/>
        </w:rPr>
        <w:t>:</w:t>
      </w:r>
      <w:r w:rsidRPr="00CD4C4F">
        <w:rPr>
          <w:rFonts w:ascii="Times New Roman" w:hAnsi="Times New Roman" w:cs="Times New Roman"/>
          <w:i/>
          <w:sz w:val="24"/>
          <w:szCs w:val="24"/>
        </w:rPr>
        <w:t xml:space="preserve"> A v</w:t>
      </w:r>
      <w:r w:rsidR="003C794E">
        <w:rPr>
          <w:rFonts w:ascii="Times New Roman" w:hAnsi="Times New Roman" w:cs="Times New Roman"/>
          <w:i/>
          <w:sz w:val="24"/>
          <w:szCs w:val="24"/>
        </w:rPr>
        <w:t xml:space="preserve">izsgálatunkban részt vevő egy kezdeti és egy </w:t>
      </w:r>
      <w:r w:rsidRPr="00CD4C4F">
        <w:rPr>
          <w:rFonts w:ascii="Times New Roman" w:hAnsi="Times New Roman" w:cs="Times New Roman"/>
          <w:i/>
          <w:sz w:val="24"/>
          <w:szCs w:val="24"/>
        </w:rPr>
        <w:t xml:space="preserve">előrehaladott stádiumú beteg </w:t>
      </w:r>
      <w:r w:rsidR="003C794E">
        <w:rPr>
          <w:rFonts w:ascii="Times New Roman" w:hAnsi="Times New Roman" w:cs="Times New Roman"/>
          <w:i/>
          <w:sz w:val="24"/>
          <w:szCs w:val="24"/>
        </w:rPr>
        <w:t>ló</w:t>
      </w:r>
      <w:r w:rsidRPr="00CD4C4F">
        <w:rPr>
          <w:rFonts w:ascii="Times New Roman" w:hAnsi="Times New Roman" w:cs="Times New Roman"/>
          <w:i/>
          <w:sz w:val="24"/>
          <w:szCs w:val="24"/>
        </w:rPr>
        <w:t xml:space="preserve"> daganatai a farokrépa ventralis felszínén.</w:t>
      </w:r>
    </w:p>
    <w:p w:rsidR="00281B29" w:rsidRDefault="00281B29" w:rsidP="003C794E">
      <w:pPr>
        <w:tabs>
          <w:tab w:val="left" w:pos="1985"/>
          <w:tab w:val="left" w:pos="6946"/>
        </w:tabs>
        <w:spacing w:after="0" w:line="360" w:lineRule="auto"/>
        <w:ind w:left="1985"/>
        <w:jc w:val="center"/>
        <w:rPr>
          <w:rFonts w:ascii="Times New Roman" w:hAnsi="Times New Roman" w:cs="Times New Roman"/>
          <w:b/>
          <w:sz w:val="32"/>
          <w:szCs w:val="32"/>
        </w:rPr>
      </w:pPr>
    </w:p>
    <w:p w:rsidR="00635A09" w:rsidRPr="003C794E" w:rsidRDefault="00635A09" w:rsidP="003C794E">
      <w:pPr>
        <w:tabs>
          <w:tab w:val="left" w:pos="1985"/>
          <w:tab w:val="left" w:pos="6946"/>
        </w:tabs>
        <w:spacing w:after="0" w:line="360" w:lineRule="auto"/>
        <w:ind w:left="1985"/>
        <w:jc w:val="center"/>
        <w:rPr>
          <w:rFonts w:ascii="Times New Roman" w:hAnsi="Times New Roman" w:cs="Times New Roman"/>
          <w:b/>
          <w:sz w:val="32"/>
          <w:szCs w:val="32"/>
        </w:rPr>
      </w:pPr>
    </w:p>
    <w:p w:rsidR="0063724B" w:rsidRPr="00535856" w:rsidRDefault="00535856" w:rsidP="00535856">
      <w:pPr>
        <w:tabs>
          <w:tab w:val="left" w:pos="709"/>
        </w:tabs>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2</w:t>
      </w:r>
      <w:r>
        <w:rPr>
          <w:rFonts w:ascii="Times New Roman" w:hAnsi="Times New Roman" w:cs="Times New Roman"/>
          <w:b/>
          <w:sz w:val="32"/>
          <w:szCs w:val="32"/>
        </w:rPr>
        <w:tab/>
      </w:r>
      <w:r w:rsidR="001832DE" w:rsidRPr="00535856">
        <w:rPr>
          <w:rFonts w:ascii="Times New Roman" w:hAnsi="Times New Roman" w:cs="Times New Roman"/>
          <w:b/>
          <w:sz w:val="32"/>
          <w:szCs w:val="32"/>
        </w:rPr>
        <w:t>Irodalmi áttekintés</w:t>
      </w:r>
    </w:p>
    <w:p w:rsidR="00653F8C" w:rsidRPr="00FE1DAB" w:rsidRDefault="00653F8C" w:rsidP="00225436">
      <w:pPr>
        <w:pStyle w:val="Listaszerbekezds"/>
        <w:numPr>
          <w:ilvl w:val="1"/>
          <w:numId w:val="21"/>
        </w:numPr>
        <w:spacing w:line="480" w:lineRule="auto"/>
        <w:ind w:left="709"/>
        <w:rPr>
          <w:rFonts w:ascii="Times New Roman" w:hAnsi="Times New Roman" w:cs="Times New Roman"/>
          <w:b/>
          <w:sz w:val="32"/>
          <w:szCs w:val="32"/>
        </w:rPr>
      </w:pPr>
      <w:r w:rsidRPr="00FE1DAB">
        <w:rPr>
          <w:rFonts w:ascii="Times New Roman" w:hAnsi="Times New Roman" w:cs="Times New Roman"/>
          <w:b/>
          <w:sz w:val="32"/>
          <w:szCs w:val="32"/>
        </w:rPr>
        <w:t>Előfordulás</w:t>
      </w:r>
    </w:p>
    <w:p w:rsidR="00653F8C" w:rsidRDefault="00653F8C" w:rsidP="00653F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Szakirodalmi adatok szerint lovak</w:t>
      </w:r>
      <w:r w:rsidR="004D0C06">
        <w:rPr>
          <w:rFonts w:ascii="Times New Roman" w:hAnsi="Times New Roman" w:cs="Times New Roman"/>
          <w:sz w:val="24"/>
          <w:szCs w:val="24"/>
        </w:rPr>
        <w:t xml:space="preserve"> esetében</w:t>
      </w:r>
      <w:r w:rsidRPr="009E3357">
        <w:rPr>
          <w:rFonts w:ascii="Times New Roman" w:hAnsi="Times New Roman" w:cs="Times New Roman"/>
          <w:sz w:val="24"/>
          <w:szCs w:val="24"/>
        </w:rPr>
        <w:t xml:space="preserve"> </w:t>
      </w:r>
      <w:r w:rsidR="004D0C06" w:rsidRPr="009E3357">
        <w:rPr>
          <w:rFonts w:ascii="Times New Roman" w:hAnsi="Times New Roman" w:cs="Times New Roman"/>
          <w:sz w:val="24"/>
          <w:szCs w:val="24"/>
        </w:rPr>
        <w:t xml:space="preserve">a bőr </w:t>
      </w:r>
      <w:r w:rsidRPr="009E3357">
        <w:rPr>
          <w:rFonts w:ascii="Times New Roman" w:hAnsi="Times New Roman" w:cs="Times New Roman"/>
          <w:sz w:val="24"/>
          <w:szCs w:val="24"/>
        </w:rPr>
        <w:t xml:space="preserve">a tumoros </w:t>
      </w:r>
      <w:r>
        <w:rPr>
          <w:rFonts w:ascii="Times New Roman" w:hAnsi="Times New Roman" w:cs="Times New Roman"/>
          <w:sz w:val="24"/>
          <w:szCs w:val="24"/>
        </w:rPr>
        <w:t xml:space="preserve">megbetegedésekkel </w:t>
      </w:r>
      <w:r w:rsidR="00535856" w:rsidRPr="009E3357">
        <w:rPr>
          <w:rFonts w:ascii="Times New Roman" w:hAnsi="Times New Roman" w:cs="Times New Roman"/>
          <w:sz w:val="24"/>
          <w:szCs w:val="24"/>
        </w:rPr>
        <w:t xml:space="preserve">leginkább </w:t>
      </w:r>
      <w:r>
        <w:rPr>
          <w:rFonts w:ascii="Times New Roman" w:hAnsi="Times New Roman" w:cs="Times New Roman"/>
          <w:sz w:val="24"/>
          <w:szCs w:val="24"/>
        </w:rPr>
        <w:t>terhelt szerv</w:t>
      </w:r>
      <w:r w:rsidR="00506ED9">
        <w:rPr>
          <w:rFonts w:ascii="Times New Roman" w:hAnsi="Times New Roman" w:cs="Times New Roman"/>
          <w:sz w:val="24"/>
          <w:szCs w:val="24"/>
        </w:rPr>
        <w:t>. A</w:t>
      </w:r>
      <w:r w:rsidRPr="009E3357">
        <w:rPr>
          <w:rFonts w:ascii="Times New Roman" w:hAnsi="Times New Roman" w:cs="Times New Roman"/>
          <w:sz w:val="24"/>
          <w:szCs w:val="24"/>
        </w:rPr>
        <w:t xml:space="preserve"> </w:t>
      </w:r>
      <w:r w:rsidR="001F5145">
        <w:rPr>
          <w:rFonts w:ascii="Times New Roman" w:hAnsi="Times New Roman" w:cs="Times New Roman"/>
          <w:sz w:val="24"/>
          <w:szCs w:val="24"/>
        </w:rPr>
        <w:t>melanóma</w:t>
      </w:r>
      <w:r>
        <w:rPr>
          <w:rFonts w:ascii="Times New Roman" w:hAnsi="Times New Roman" w:cs="Times New Roman"/>
          <w:sz w:val="24"/>
          <w:szCs w:val="24"/>
        </w:rPr>
        <w:t xml:space="preserve"> </w:t>
      </w:r>
      <w:r w:rsidR="00506ED9">
        <w:rPr>
          <w:rFonts w:ascii="Times New Roman" w:hAnsi="Times New Roman" w:cs="Times New Roman"/>
          <w:sz w:val="24"/>
          <w:szCs w:val="24"/>
        </w:rPr>
        <w:t>is - több más daganathoz hasonlóan -</w:t>
      </w:r>
      <w:r>
        <w:rPr>
          <w:rFonts w:ascii="Times New Roman" w:hAnsi="Times New Roman" w:cs="Times New Roman"/>
          <w:sz w:val="24"/>
          <w:szCs w:val="24"/>
        </w:rPr>
        <w:t xml:space="preserve"> tipikusan</w:t>
      </w:r>
      <w:r w:rsidRPr="009E3357">
        <w:rPr>
          <w:rFonts w:ascii="Times New Roman" w:hAnsi="Times New Roman" w:cs="Times New Roman"/>
          <w:sz w:val="24"/>
          <w:szCs w:val="24"/>
        </w:rPr>
        <w:t xml:space="preserve"> a bőrön jelentkezik</w:t>
      </w:r>
      <w:r w:rsidRPr="00C42BA4">
        <w:rPr>
          <w:rFonts w:ascii="Times New Roman" w:hAnsi="Times New Roman" w:cs="Times New Roman"/>
          <w:sz w:val="24"/>
          <w:szCs w:val="24"/>
        </w:rPr>
        <w:t xml:space="preserve"> </w:t>
      </w:r>
      <w:r w:rsidRPr="009E3357">
        <w:rPr>
          <w:rFonts w:ascii="Times New Roman" w:hAnsi="Times New Roman" w:cs="Times New Roman"/>
          <w:sz w:val="24"/>
          <w:szCs w:val="24"/>
        </w:rPr>
        <w:t>primer daganat formájában</w:t>
      </w:r>
      <w:r w:rsidR="00506ED9">
        <w:rPr>
          <w:rFonts w:ascii="Times New Roman" w:hAnsi="Times New Roman" w:cs="Times New Roman"/>
          <w:sz w:val="24"/>
          <w:szCs w:val="24"/>
        </w:rPr>
        <w:t>, és</w:t>
      </w:r>
      <w:r w:rsidRPr="009E335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E3357">
        <w:rPr>
          <w:rFonts w:ascii="Times New Roman" w:hAnsi="Times New Roman" w:cs="Times New Roman"/>
          <w:sz w:val="24"/>
          <w:szCs w:val="24"/>
        </w:rPr>
        <w:t>3,8- 18,7</w:t>
      </w:r>
      <w:r w:rsidR="001E4673">
        <w:rPr>
          <w:rFonts w:ascii="Times New Roman" w:hAnsi="Times New Roman" w:cs="Times New Roman"/>
          <w:sz w:val="24"/>
          <w:szCs w:val="24"/>
        </w:rPr>
        <w:t>%</w:t>
      </w:r>
      <w:r w:rsidRPr="009E3357">
        <w:rPr>
          <w:rFonts w:ascii="Times New Roman" w:hAnsi="Times New Roman" w:cs="Times New Roman"/>
          <w:sz w:val="24"/>
          <w:szCs w:val="24"/>
        </w:rPr>
        <w:t>-át teszi ki</w:t>
      </w:r>
      <w:r>
        <w:rPr>
          <w:rFonts w:ascii="Times New Roman" w:hAnsi="Times New Roman" w:cs="Times New Roman"/>
          <w:sz w:val="24"/>
          <w:szCs w:val="24"/>
        </w:rPr>
        <w:t xml:space="preserve"> a</w:t>
      </w:r>
      <w:r w:rsidRPr="009E3357">
        <w:rPr>
          <w:rFonts w:ascii="Times New Roman" w:hAnsi="Times New Roman" w:cs="Times New Roman"/>
          <w:sz w:val="24"/>
          <w:szCs w:val="24"/>
        </w:rPr>
        <w:t xml:space="preserve"> lovakban diagnosztizált összes daganatnak</w:t>
      </w:r>
      <w:r>
        <w:rPr>
          <w:rFonts w:ascii="Times New Roman" w:hAnsi="Times New Roman" w:cs="Times New Roman"/>
          <w:sz w:val="24"/>
          <w:szCs w:val="24"/>
        </w:rPr>
        <w:t xml:space="preserve"> (Scott</w:t>
      </w:r>
      <w:r w:rsidR="00CB1B1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Pr>
          <w:rFonts w:ascii="Times New Roman" w:hAnsi="Times New Roman" w:cs="Times New Roman"/>
          <w:sz w:val="24"/>
          <w:szCs w:val="24"/>
        </w:rPr>
        <w:t>,</w:t>
      </w:r>
      <w:r w:rsidRPr="009E3357">
        <w:rPr>
          <w:rFonts w:ascii="Times New Roman" w:hAnsi="Times New Roman" w:cs="Times New Roman"/>
          <w:sz w:val="24"/>
          <w:szCs w:val="24"/>
        </w:rPr>
        <w:t xml:space="preserve"> 2003)</w:t>
      </w:r>
      <w:r w:rsidR="00E211B1">
        <w:rPr>
          <w:rFonts w:ascii="Times New Roman" w:hAnsi="Times New Roman" w:cs="Times New Roman"/>
          <w:sz w:val="24"/>
          <w:szCs w:val="24"/>
        </w:rPr>
        <w:t>.</w:t>
      </w:r>
      <w:r w:rsidRPr="009E3357">
        <w:rPr>
          <w:rFonts w:ascii="Times New Roman" w:hAnsi="Times New Roman" w:cs="Times New Roman"/>
          <w:sz w:val="24"/>
          <w:szCs w:val="24"/>
        </w:rPr>
        <w:t xml:space="preserve"> Ha csak a lovak bőrének daganatos megbetegedéseit nézzük, egy bőrtumor biopsziá</w:t>
      </w:r>
      <w:r w:rsidR="00535856">
        <w:rPr>
          <w:rFonts w:ascii="Times New Roman" w:hAnsi="Times New Roman" w:cs="Times New Roman"/>
          <w:sz w:val="24"/>
          <w:szCs w:val="24"/>
        </w:rPr>
        <w:t>s mintákat</w:t>
      </w:r>
      <w:r w:rsidRPr="009E3357">
        <w:rPr>
          <w:rFonts w:ascii="Times New Roman" w:hAnsi="Times New Roman" w:cs="Times New Roman"/>
          <w:sz w:val="24"/>
          <w:szCs w:val="24"/>
        </w:rPr>
        <w:t xml:space="preserve"> 10 éven keresztül feldolgozó retrospektív vizsgálat </w:t>
      </w:r>
      <w:r>
        <w:rPr>
          <w:rFonts w:ascii="Times New Roman" w:hAnsi="Times New Roman" w:cs="Times New Roman"/>
          <w:sz w:val="24"/>
          <w:szCs w:val="24"/>
        </w:rPr>
        <w:t>során az esete</w:t>
      </w:r>
      <w:r w:rsidRPr="009E3357">
        <w:rPr>
          <w:rFonts w:ascii="Times New Roman" w:hAnsi="Times New Roman" w:cs="Times New Roman"/>
          <w:sz w:val="24"/>
          <w:szCs w:val="24"/>
        </w:rPr>
        <w:t>k 10,3</w:t>
      </w:r>
      <w:r w:rsidR="001E4673">
        <w:rPr>
          <w:rFonts w:ascii="Times New Roman" w:hAnsi="Times New Roman" w:cs="Times New Roman"/>
          <w:sz w:val="24"/>
          <w:szCs w:val="24"/>
        </w:rPr>
        <w:t>%</w:t>
      </w:r>
      <w:r w:rsidRPr="009E3357">
        <w:rPr>
          <w:rFonts w:ascii="Times New Roman" w:hAnsi="Times New Roman" w:cs="Times New Roman"/>
          <w:sz w:val="24"/>
          <w:szCs w:val="24"/>
        </w:rPr>
        <w:t>-ába</w:t>
      </w:r>
      <w:r>
        <w:rPr>
          <w:rFonts w:ascii="Times New Roman" w:hAnsi="Times New Roman" w:cs="Times New Roman"/>
          <w:sz w:val="24"/>
          <w:szCs w:val="24"/>
        </w:rPr>
        <w:t>n találtak melano</w:t>
      </w:r>
      <w:r w:rsidR="00140AE8">
        <w:rPr>
          <w:rFonts w:ascii="Times New Roman" w:hAnsi="Times New Roman" w:cs="Times New Roman"/>
          <w:sz w:val="24"/>
          <w:szCs w:val="24"/>
        </w:rPr>
        <w:t>ci</w:t>
      </w:r>
      <w:r>
        <w:rPr>
          <w:rFonts w:ascii="Times New Roman" w:hAnsi="Times New Roman" w:cs="Times New Roman"/>
          <w:sz w:val="24"/>
          <w:szCs w:val="24"/>
        </w:rPr>
        <w:t>tás daganatokat,</w:t>
      </w:r>
      <w:r w:rsidRPr="00C42BA4">
        <w:rPr>
          <w:rFonts w:ascii="Times New Roman" w:hAnsi="Times New Roman" w:cs="Times New Roman"/>
          <w:sz w:val="24"/>
          <w:szCs w:val="24"/>
        </w:rPr>
        <w:t xml:space="preserve"> </w:t>
      </w:r>
      <w:r w:rsidR="00506ED9">
        <w:rPr>
          <w:rFonts w:ascii="Times New Roman" w:hAnsi="Times New Roman" w:cs="Times New Roman"/>
          <w:sz w:val="24"/>
          <w:szCs w:val="24"/>
        </w:rPr>
        <w:t>eredménye</w:t>
      </w:r>
      <w:r w:rsidR="00F03296">
        <w:rPr>
          <w:rFonts w:ascii="Times New Roman" w:hAnsi="Times New Roman" w:cs="Times New Roman"/>
          <w:sz w:val="24"/>
          <w:szCs w:val="24"/>
        </w:rPr>
        <w:t>i</w:t>
      </w:r>
      <w:r w:rsidR="00506ED9">
        <w:rPr>
          <w:rFonts w:ascii="Times New Roman" w:hAnsi="Times New Roman" w:cs="Times New Roman"/>
          <w:sz w:val="24"/>
          <w:szCs w:val="24"/>
        </w:rPr>
        <w:t>k szerint</w:t>
      </w:r>
      <w:r>
        <w:rPr>
          <w:rFonts w:ascii="Times New Roman" w:hAnsi="Times New Roman" w:cs="Times New Roman"/>
          <w:sz w:val="24"/>
          <w:szCs w:val="24"/>
        </w:rPr>
        <w:t xml:space="preserve"> ez a második leggyakoribb bőrdaga</w:t>
      </w:r>
      <w:r w:rsidR="00E211B1">
        <w:rPr>
          <w:rFonts w:ascii="Times New Roman" w:hAnsi="Times New Roman" w:cs="Times New Roman"/>
          <w:sz w:val="24"/>
          <w:szCs w:val="24"/>
        </w:rPr>
        <w:t>nat lovaknál - a sarcoidok után</w:t>
      </w:r>
      <w:r>
        <w:rPr>
          <w:rFonts w:ascii="Times New Roman" w:hAnsi="Times New Roman" w:cs="Times New Roman"/>
          <w:sz w:val="24"/>
          <w:szCs w:val="24"/>
        </w:rPr>
        <w:t xml:space="preserve"> (Shaffer</w:t>
      </w:r>
      <w:r w:rsidR="00CB1B1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Pr>
          <w:rFonts w:ascii="Times New Roman" w:hAnsi="Times New Roman" w:cs="Times New Roman"/>
          <w:sz w:val="24"/>
          <w:szCs w:val="24"/>
        </w:rPr>
        <w:t>,</w:t>
      </w:r>
      <w:r>
        <w:rPr>
          <w:rFonts w:ascii="Times New Roman" w:hAnsi="Times New Roman" w:cs="Times New Roman"/>
          <w:sz w:val="24"/>
          <w:szCs w:val="24"/>
        </w:rPr>
        <w:t xml:space="preserve"> 2013)</w:t>
      </w:r>
      <w:r w:rsidR="00E211B1">
        <w:rPr>
          <w:rFonts w:ascii="Times New Roman" w:hAnsi="Times New Roman" w:cs="Times New Roman"/>
          <w:sz w:val="24"/>
          <w:szCs w:val="24"/>
        </w:rPr>
        <w:t>.</w:t>
      </w:r>
      <w:r>
        <w:rPr>
          <w:rFonts w:ascii="Times New Roman" w:hAnsi="Times New Roman" w:cs="Times New Roman"/>
          <w:sz w:val="24"/>
          <w:szCs w:val="24"/>
        </w:rPr>
        <w:t xml:space="preserve"> Ez</w:t>
      </w:r>
      <w:r w:rsidR="00B30782">
        <w:rPr>
          <w:rFonts w:ascii="Times New Roman" w:hAnsi="Times New Roman" w:cs="Times New Roman"/>
          <w:sz w:val="24"/>
          <w:szCs w:val="24"/>
        </w:rPr>
        <w:t>ek az értékek</w:t>
      </w:r>
      <w:r w:rsidRPr="009E3357">
        <w:rPr>
          <w:rFonts w:ascii="Times New Roman" w:hAnsi="Times New Roman" w:cs="Times New Roman"/>
          <w:sz w:val="24"/>
          <w:szCs w:val="24"/>
        </w:rPr>
        <w:t xml:space="preserve"> </w:t>
      </w:r>
      <w:r>
        <w:rPr>
          <w:rFonts w:ascii="Times New Roman" w:hAnsi="Times New Roman" w:cs="Times New Roman"/>
          <w:sz w:val="24"/>
          <w:szCs w:val="24"/>
        </w:rPr>
        <w:t>valószín</w:t>
      </w:r>
      <w:r w:rsidR="00535856">
        <w:rPr>
          <w:rFonts w:ascii="Times New Roman" w:hAnsi="Times New Roman" w:cs="Times New Roman"/>
          <w:sz w:val="24"/>
          <w:szCs w:val="24"/>
        </w:rPr>
        <w:t>ű</w:t>
      </w:r>
      <w:r>
        <w:rPr>
          <w:rFonts w:ascii="Times New Roman" w:hAnsi="Times New Roman" w:cs="Times New Roman"/>
          <w:sz w:val="24"/>
          <w:szCs w:val="24"/>
        </w:rPr>
        <w:t>leg</w:t>
      </w:r>
      <w:r w:rsidR="00B30782">
        <w:rPr>
          <w:rFonts w:ascii="Times New Roman" w:hAnsi="Times New Roman" w:cs="Times New Roman"/>
          <w:sz w:val="24"/>
          <w:szCs w:val="24"/>
        </w:rPr>
        <w:t xml:space="preserve"> </w:t>
      </w:r>
      <w:r w:rsidR="00535856">
        <w:rPr>
          <w:rFonts w:ascii="Times New Roman" w:hAnsi="Times New Roman" w:cs="Times New Roman"/>
          <w:sz w:val="24"/>
          <w:szCs w:val="24"/>
        </w:rPr>
        <w:t>jelentősen</w:t>
      </w:r>
      <w:r>
        <w:rPr>
          <w:rFonts w:ascii="Times New Roman" w:hAnsi="Times New Roman" w:cs="Times New Roman"/>
          <w:sz w:val="24"/>
          <w:szCs w:val="24"/>
        </w:rPr>
        <w:t xml:space="preserve"> alábecsült</w:t>
      </w:r>
      <w:r w:rsidR="00B30782">
        <w:rPr>
          <w:rFonts w:ascii="Times New Roman" w:hAnsi="Times New Roman" w:cs="Times New Roman"/>
          <w:sz w:val="24"/>
          <w:szCs w:val="24"/>
        </w:rPr>
        <w:t>ek</w:t>
      </w:r>
      <w:r w:rsidRPr="009E3357">
        <w:rPr>
          <w:rFonts w:ascii="Times New Roman" w:hAnsi="Times New Roman" w:cs="Times New Roman"/>
          <w:sz w:val="24"/>
          <w:szCs w:val="24"/>
        </w:rPr>
        <w:t xml:space="preserve">, ugyanis a klinikus állatorvosok nem mindig </w:t>
      </w:r>
      <w:r w:rsidR="00535856">
        <w:rPr>
          <w:rFonts w:ascii="Times New Roman" w:hAnsi="Times New Roman" w:cs="Times New Roman"/>
          <w:sz w:val="24"/>
          <w:szCs w:val="24"/>
        </w:rPr>
        <w:t xml:space="preserve">végeznek </w:t>
      </w:r>
      <w:r w:rsidR="00E211B1">
        <w:rPr>
          <w:rFonts w:ascii="Times New Roman" w:hAnsi="Times New Roman" w:cs="Times New Roman"/>
          <w:sz w:val="24"/>
          <w:szCs w:val="24"/>
        </w:rPr>
        <w:t>biopsziát a klasszikus</w:t>
      </w:r>
      <w:r>
        <w:rPr>
          <w:rFonts w:ascii="Times New Roman" w:hAnsi="Times New Roman" w:cs="Times New Roman"/>
          <w:sz w:val="24"/>
          <w:szCs w:val="24"/>
        </w:rPr>
        <w:t xml:space="preserve"> melano</w:t>
      </w:r>
      <w:r w:rsidR="00140AE8">
        <w:rPr>
          <w:rFonts w:ascii="Times New Roman" w:hAnsi="Times New Roman" w:cs="Times New Roman"/>
          <w:sz w:val="24"/>
          <w:szCs w:val="24"/>
        </w:rPr>
        <w:t>ci</w:t>
      </w:r>
      <w:r>
        <w:rPr>
          <w:rFonts w:ascii="Times New Roman" w:hAnsi="Times New Roman" w:cs="Times New Roman"/>
          <w:sz w:val="24"/>
          <w:szCs w:val="24"/>
        </w:rPr>
        <w:t>tás daganatokból (Johnson</w:t>
      </w:r>
      <w:r w:rsidR="00CB1B1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Pr>
          <w:rFonts w:ascii="Times New Roman" w:hAnsi="Times New Roman" w:cs="Times New Roman"/>
          <w:sz w:val="24"/>
          <w:szCs w:val="24"/>
        </w:rPr>
        <w:t>, 1998; Scott</w:t>
      </w:r>
      <w:r w:rsidR="00CB1B1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Pr>
          <w:rFonts w:ascii="Times New Roman" w:hAnsi="Times New Roman" w:cs="Times New Roman"/>
          <w:sz w:val="24"/>
          <w:szCs w:val="24"/>
        </w:rPr>
        <w:t>, 2003</w:t>
      </w:r>
      <w:r w:rsidRPr="009E3357">
        <w:rPr>
          <w:rFonts w:ascii="Times New Roman" w:hAnsi="Times New Roman" w:cs="Times New Roman"/>
          <w:sz w:val="24"/>
          <w:szCs w:val="24"/>
        </w:rPr>
        <w:t>)</w:t>
      </w:r>
      <w:r w:rsidR="00E211B1">
        <w:rPr>
          <w:rFonts w:ascii="Times New Roman" w:hAnsi="Times New Roman" w:cs="Times New Roman"/>
          <w:sz w:val="24"/>
          <w:szCs w:val="24"/>
        </w:rPr>
        <w:t>.</w:t>
      </w:r>
    </w:p>
    <w:p w:rsidR="00653F8C" w:rsidRDefault="00653F8C" w:rsidP="00653F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1F5145">
        <w:rPr>
          <w:rFonts w:ascii="Times New Roman" w:hAnsi="Times New Roman" w:cs="Times New Roman"/>
          <w:sz w:val="24"/>
          <w:szCs w:val="24"/>
        </w:rPr>
        <w:t>melanóma</w:t>
      </w:r>
      <w:r>
        <w:rPr>
          <w:rFonts w:ascii="Times New Roman" w:hAnsi="Times New Roman" w:cs="Times New Roman"/>
          <w:sz w:val="24"/>
          <w:szCs w:val="24"/>
        </w:rPr>
        <w:t xml:space="preserve"> tipikusan a</w:t>
      </w:r>
      <w:r w:rsidR="00592734">
        <w:rPr>
          <w:rFonts w:ascii="Times New Roman" w:hAnsi="Times New Roman" w:cs="Times New Roman"/>
          <w:sz w:val="24"/>
          <w:szCs w:val="24"/>
        </w:rPr>
        <w:t>z idős</w:t>
      </w:r>
      <w:r w:rsidR="00506ED9">
        <w:rPr>
          <w:rFonts w:ascii="Times New Roman" w:hAnsi="Times New Roman" w:cs="Times New Roman"/>
          <w:sz w:val="24"/>
          <w:szCs w:val="24"/>
        </w:rPr>
        <w:t>,</w:t>
      </w:r>
      <w:r>
        <w:rPr>
          <w:rFonts w:ascii="Times New Roman" w:hAnsi="Times New Roman" w:cs="Times New Roman"/>
          <w:sz w:val="24"/>
          <w:szCs w:val="24"/>
        </w:rPr>
        <w:t xml:space="preserve"> szürke </w:t>
      </w:r>
      <w:r w:rsidR="00506ED9">
        <w:rPr>
          <w:rFonts w:ascii="Times New Roman" w:hAnsi="Times New Roman" w:cs="Times New Roman"/>
          <w:sz w:val="24"/>
          <w:szCs w:val="24"/>
        </w:rPr>
        <w:t xml:space="preserve">színű </w:t>
      </w:r>
      <w:r>
        <w:rPr>
          <w:rFonts w:ascii="Times New Roman" w:hAnsi="Times New Roman" w:cs="Times New Roman"/>
          <w:sz w:val="24"/>
          <w:szCs w:val="24"/>
        </w:rPr>
        <w:t>lovak</w:t>
      </w:r>
      <w:r w:rsidR="00506ED9">
        <w:rPr>
          <w:rFonts w:ascii="Times New Roman" w:hAnsi="Times New Roman" w:cs="Times New Roman"/>
          <w:sz w:val="24"/>
          <w:szCs w:val="24"/>
        </w:rPr>
        <w:t>nál jellemző daganattípus, n</w:t>
      </w:r>
      <w:r>
        <w:rPr>
          <w:rFonts w:ascii="Times New Roman" w:hAnsi="Times New Roman" w:cs="Times New Roman"/>
          <w:sz w:val="24"/>
          <w:szCs w:val="24"/>
        </w:rPr>
        <w:t>em szürke</w:t>
      </w:r>
      <w:r w:rsidRPr="006239F2">
        <w:rPr>
          <w:rFonts w:ascii="Times New Roman" w:hAnsi="Times New Roman" w:cs="Times New Roman"/>
          <w:sz w:val="24"/>
          <w:szCs w:val="24"/>
        </w:rPr>
        <w:t xml:space="preserve"> lov</w:t>
      </w:r>
      <w:r>
        <w:rPr>
          <w:rFonts w:ascii="Times New Roman" w:hAnsi="Times New Roman" w:cs="Times New Roman"/>
          <w:sz w:val="24"/>
          <w:szCs w:val="24"/>
        </w:rPr>
        <w:t>ak körében</w:t>
      </w:r>
      <w:r w:rsidR="00506ED9">
        <w:rPr>
          <w:rFonts w:ascii="Times New Roman" w:hAnsi="Times New Roman" w:cs="Times New Roman"/>
          <w:sz w:val="24"/>
          <w:szCs w:val="24"/>
        </w:rPr>
        <w:t xml:space="preserve"> (pl. pej, sárga, fekete) kifejezetten ritka. Ezekben az esetekben rendszerint hamar, már csikókorban</w:t>
      </w:r>
      <w:r w:rsidR="00592734">
        <w:rPr>
          <w:rFonts w:ascii="Times New Roman" w:hAnsi="Times New Roman" w:cs="Times New Roman"/>
          <w:sz w:val="24"/>
          <w:szCs w:val="24"/>
        </w:rPr>
        <w:t xml:space="preserve"> </w:t>
      </w:r>
      <w:r w:rsidR="00506ED9">
        <w:rPr>
          <w:rFonts w:ascii="Times New Roman" w:hAnsi="Times New Roman" w:cs="Times New Roman"/>
          <w:sz w:val="24"/>
          <w:szCs w:val="24"/>
        </w:rPr>
        <w:t>jelentkezik a bántalom</w:t>
      </w:r>
      <w:r w:rsidR="00592734">
        <w:rPr>
          <w:rFonts w:ascii="Times New Roman" w:hAnsi="Times New Roman" w:cs="Times New Roman"/>
          <w:sz w:val="24"/>
          <w:szCs w:val="24"/>
        </w:rPr>
        <w:t xml:space="preserve"> </w:t>
      </w:r>
      <w:r>
        <w:rPr>
          <w:rFonts w:ascii="Times New Roman" w:hAnsi="Times New Roman" w:cs="Times New Roman"/>
          <w:sz w:val="24"/>
          <w:szCs w:val="24"/>
        </w:rPr>
        <w:t>rapid, malignus form</w:t>
      </w:r>
      <w:r w:rsidR="00592734">
        <w:rPr>
          <w:rFonts w:ascii="Times New Roman" w:hAnsi="Times New Roman" w:cs="Times New Roman"/>
          <w:sz w:val="24"/>
          <w:szCs w:val="24"/>
        </w:rPr>
        <w:t>ában</w:t>
      </w:r>
      <w:r w:rsidR="007809FE">
        <w:rPr>
          <w:rFonts w:ascii="Times New Roman" w:hAnsi="Times New Roman" w:cs="Times New Roman"/>
          <w:sz w:val="24"/>
          <w:szCs w:val="24"/>
        </w:rPr>
        <w:t xml:space="preserve">, </w:t>
      </w:r>
      <w:r>
        <w:rPr>
          <w:rFonts w:ascii="Times New Roman" w:hAnsi="Times New Roman" w:cs="Times New Roman"/>
          <w:sz w:val="24"/>
          <w:szCs w:val="24"/>
        </w:rPr>
        <w:t xml:space="preserve">és </w:t>
      </w:r>
      <w:r w:rsidR="00506ED9">
        <w:rPr>
          <w:rFonts w:ascii="Times New Roman" w:hAnsi="Times New Roman" w:cs="Times New Roman"/>
          <w:sz w:val="24"/>
          <w:szCs w:val="24"/>
        </w:rPr>
        <w:t xml:space="preserve">általában </w:t>
      </w:r>
      <w:r>
        <w:rPr>
          <w:rFonts w:ascii="Times New Roman" w:hAnsi="Times New Roman" w:cs="Times New Roman"/>
          <w:sz w:val="24"/>
          <w:szCs w:val="24"/>
        </w:rPr>
        <w:t>gyors elhulláshoz vezet</w:t>
      </w:r>
      <w:r w:rsidRPr="006239F2">
        <w:rPr>
          <w:rFonts w:ascii="Times New Roman" w:hAnsi="Times New Roman" w:cs="Times New Roman"/>
          <w:sz w:val="24"/>
          <w:szCs w:val="24"/>
        </w:rPr>
        <w:t xml:space="preserve"> (Valentine</w:t>
      </w:r>
      <w:r w:rsidR="007634B9">
        <w:rPr>
          <w:rFonts w:ascii="Times New Roman" w:hAnsi="Times New Roman" w:cs="Times New Roman"/>
          <w:sz w:val="24"/>
          <w:szCs w:val="24"/>
        </w:rPr>
        <w:t>,</w:t>
      </w:r>
      <w:r w:rsidRPr="006239F2">
        <w:rPr>
          <w:rFonts w:ascii="Times New Roman" w:hAnsi="Times New Roman" w:cs="Times New Roman"/>
          <w:sz w:val="24"/>
          <w:szCs w:val="24"/>
        </w:rPr>
        <w:t xml:space="preserve"> 1995)</w:t>
      </w:r>
      <w:r w:rsidR="0003783A">
        <w:rPr>
          <w:rFonts w:ascii="Times New Roman" w:hAnsi="Times New Roman" w:cs="Times New Roman"/>
          <w:sz w:val="24"/>
          <w:szCs w:val="24"/>
        </w:rPr>
        <w:t>.</w:t>
      </w:r>
      <w:r w:rsidRPr="006239F2">
        <w:rPr>
          <w:rFonts w:ascii="Times New Roman" w:hAnsi="Times New Roman" w:cs="Times New Roman"/>
          <w:sz w:val="24"/>
          <w:szCs w:val="24"/>
        </w:rPr>
        <w:t xml:space="preserve"> </w:t>
      </w:r>
    </w:p>
    <w:p w:rsidR="00653F8C" w:rsidRPr="007634B9" w:rsidRDefault="00EE4C94" w:rsidP="007634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7809FE">
        <w:rPr>
          <w:rFonts w:ascii="Times New Roman" w:hAnsi="Times New Roman" w:cs="Times New Roman"/>
          <w:sz w:val="24"/>
          <w:szCs w:val="24"/>
        </w:rPr>
        <w:t xml:space="preserve"> 15 év feletti </w:t>
      </w:r>
      <w:r w:rsidR="00653F8C" w:rsidRPr="007634B9">
        <w:rPr>
          <w:rFonts w:ascii="Times New Roman" w:hAnsi="Times New Roman" w:cs="Times New Roman"/>
          <w:sz w:val="24"/>
          <w:szCs w:val="24"/>
        </w:rPr>
        <w:t xml:space="preserve">szürke színű lovak </w:t>
      </w:r>
      <w:r w:rsidR="007809FE">
        <w:rPr>
          <w:rFonts w:ascii="Times New Roman" w:hAnsi="Times New Roman" w:cs="Times New Roman"/>
          <w:sz w:val="24"/>
          <w:szCs w:val="24"/>
        </w:rPr>
        <w:t>80</w:t>
      </w:r>
      <w:r w:rsidR="001E4673">
        <w:rPr>
          <w:rFonts w:ascii="Times New Roman" w:hAnsi="Times New Roman" w:cs="Times New Roman"/>
          <w:sz w:val="24"/>
          <w:szCs w:val="24"/>
        </w:rPr>
        <w:t>%</w:t>
      </w:r>
      <w:r w:rsidR="007809FE">
        <w:rPr>
          <w:rFonts w:ascii="Times New Roman" w:hAnsi="Times New Roman" w:cs="Times New Roman"/>
          <w:sz w:val="24"/>
          <w:szCs w:val="24"/>
        </w:rPr>
        <w:t xml:space="preserve"> sújtott</w:t>
      </w:r>
      <w:r w:rsidR="00653F8C" w:rsidRPr="007634B9">
        <w:rPr>
          <w:rFonts w:ascii="Times New Roman" w:hAnsi="Times New Roman" w:cs="Times New Roman"/>
          <w:sz w:val="24"/>
          <w:szCs w:val="24"/>
        </w:rPr>
        <w:t xml:space="preserve"> e bántalommal</w:t>
      </w:r>
      <w:r>
        <w:rPr>
          <w:rFonts w:ascii="Times New Roman" w:hAnsi="Times New Roman" w:cs="Times New Roman"/>
          <w:sz w:val="24"/>
          <w:szCs w:val="24"/>
        </w:rPr>
        <w:t xml:space="preserve"> (McFadyean, 1933)</w:t>
      </w:r>
      <w:r w:rsidR="00653F8C" w:rsidRPr="007634B9">
        <w:rPr>
          <w:rFonts w:ascii="Times New Roman" w:hAnsi="Times New Roman" w:cs="Times New Roman"/>
          <w:sz w:val="24"/>
          <w:szCs w:val="24"/>
        </w:rPr>
        <w:t xml:space="preserve">, ezért </w:t>
      </w:r>
      <w:r w:rsidR="007809FE">
        <w:rPr>
          <w:rFonts w:ascii="Times New Roman" w:hAnsi="Times New Roman" w:cs="Times New Roman"/>
          <w:sz w:val="24"/>
          <w:szCs w:val="24"/>
        </w:rPr>
        <w:t>méginkább</w:t>
      </w:r>
      <w:r w:rsidR="00653F8C" w:rsidRPr="007634B9">
        <w:rPr>
          <w:rFonts w:ascii="Times New Roman" w:hAnsi="Times New Roman" w:cs="Times New Roman"/>
          <w:sz w:val="24"/>
          <w:szCs w:val="24"/>
        </w:rPr>
        <w:t xml:space="preserve"> problémát jelent ez a szürke fajták állományaiban, méneseiben. A ma létező szürke </w:t>
      </w:r>
      <w:r w:rsidR="00506ED9">
        <w:rPr>
          <w:rFonts w:ascii="Times New Roman" w:hAnsi="Times New Roman" w:cs="Times New Roman"/>
          <w:sz w:val="24"/>
          <w:szCs w:val="24"/>
        </w:rPr>
        <w:t>lófajták (pl.: Lipic</w:t>
      </w:r>
      <w:r w:rsidR="00653F8C" w:rsidRPr="007634B9">
        <w:rPr>
          <w:rFonts w:ascii="Times New Roman" w:hAnsi="Times New Roman" w:cs="Times New Roman"/>
          <w:sz w:val="24"/>
          <w:szCs w:val="24"/>
        </w:rPr>
        <w:t>ai, Camargue, Shagya-arab, Andalúz, Karthauzi, Kladruby, Luisitano, Percheron stb</w:t>
      </w:r>
      <w:r w:rsidR="00140AE8">
        <w:rPr>
          <w:rFonts w:ascii="Times New Roman" w:hAnsi="Times New Roman" w:cs="Times New Roman"/>
          <w:sz w:val="24"/>
          <w:szCs w:val="24"/>
        </w:rPr>
        <w:t>.</w:t>
      </w:r>
      <w:r w:rsidR="00653F8C" w:rsidRPr="007634B9">
        <w:rPr>
          <w:rFonts w:ascii="Times New Roman" w:hAnsi="Times New Roman" w:cs="Times New Roman"/>
          <w:sz w:val="24"/>
          <w:szCs w:val="24"/>
        </w:rPr>
        <w:t>)</w:t>
      </w:r>
      <w:r w:rsidR="000A206D">
        <w:rPr>
          <w:rFonts w:ascii="Times New Roman" w:hAnsi="Times New Roman" w:cs="Times New Roman"/>
          <w:sz w:val="24"/>
          <w:szCs w:val="24"/>
        </w:rPr>
        <w:t xml:space="preserve"> </w:t>
      </w:r>
      <w:r w:rsidR="00653F8C" w:rsidRPr="007634B9">
        <w:rPr>
          <w:rFonts w:ascii="Times New Roman" w:hAnsi="Times New Roman" w:cs="Times New Roman"/>
          <w:sz w:val="24"/>
          <w:szCs w:val="24"/>
        </w:rPr>
        <w:t>kialakulása évszázadok szelekciójának eredménye</w:t>
      </w:r>
      <w:r w:rsidR="00CB1B16">
        <w:rPr>
          <w:rFonts w:ascii="Times New Roman" w:hAnsi="Times New Roman" w:cs="Times New Roman"/>
          <w:sz w:val="24"/>
          <w:szCs w:val="24"/>
        </w:rPr>
        <w:t xml:space="preserve"> </w:t>
      </w:r>
      <w:r w:rsidR="00506ED9">
        <w:rPr>
          <w:rFonts w:ascii="Times New Roman" w:hAnsi="Times New Roman" w:cs="Times New Roman"/>
          <w:sz w:val="24"/>
          <w:szCs w:val="24"/>
        </w:rPr>
        <w:t>(forrás: internet 1.)</w:t>
      </w:r>
      <w:r w:rsidR="00653F8C" w:rsidRPr="007634B9">
        <w:rPr>
          <w:rFonts w:ascii="Times New Roman" w:hAnsi="Times New Roman" w:cs="Times New Roman"/>
          <w:sz w:val="24"/>
          <w:szCs w:val="24"/>
        </w:rPr>
        <w:t>. Ezen fajták állományai nagyrészt szürke egyedekből tevődnek</w:t>
      </w:r>
      <w:r w:rsidR="000A206D">
        <w:rPr>
          <w:rFonts w:ascii="Times New Roman" w:hAnsi="Times New Roman" w:cs="Times New Roman"/>
          <w:sz w:val="24"/>
          <w:szCs w:val="24"/>
        </w:rPr>
        <w:t xml:space="preserve"> össze</w:t>
      </w:r>
      <w:r w:rsidR="00653F8C" w:rsidRPr="007634B9">
        <w:rPr>
          <w:rFonts w:ascii="Times New Roman" w:hAnsi="Times New Roman" w:cs="Times New Roman"/>
          <w:sz w:val="24"/>
          <w:szCs w:val="24"/>
        </w:rPr>
        <w:t xml:space="preserve"> (</w:t>
      </w:r>
      <w:r w:rsidR="000A206D">
        <w:rPr>
          <w:rFonts w:ascii="Times New Roman" w:hAnsi="Times New Roman" w:cs="Times New Roman"/>
          <w:sz w:val="24"/>
          <w:szCs w:val="24"/>
        </w:rPr>
        <w:t>fa</w:t>
      </w:r>
      <w:r w:rsidR="00F03296">
        <w:rPr>
          <w:rFonts w:ascii="Times New Roman" w:hAnsi="Times New Roman" w:cs="Times New Roman"/>
          <w:sz w:val="24"/>
          <w:szCs w:val="24"/>
        </w:rPr>
        <w:t>jtától függően többé vagy kevésbé gyakoriak a</w:t>
      </w:r>
      <w:r w:rsidR="00653F8C" w:rsidRPr="007634B9">
        <w:rPr>
          <w:rFonts w:ascii="Times New Roman" w:hAnsi="Times New Roman" w:cs="Times New Roman"/>
          <w:sz w:val="24"/>
          <w:szCs w:val="24"/>
        </w:rPr>
        <w:t xml:space="preserve"> </w:t>
      </w:r>
      <w:r w:rsidR="00F03296">
        <w:rPr>
          <w:rFonts w:ascii="Times New Roman" w:hAnsi="Times New Roman" w:cs="Times New Roman"/>
          <w:sz w:val="24"/>
          <w:szCs w:val="24"/>
        </w:rPr>
        <w:t>nem szürke</w:t>
      </w:r>
      <w:r w:rsidR="00653F8C" w:rsidRPr="007634B9">
        <w:rPr>
          <w:rFonts w:ascii="Times New Roman" w:hAnsi="Times New Roman" w:cs="Times New Roman"/>
          <w:sz w:val="24"/>
          <w:szCs w:val="24"/>
        </w:rPr>
        <w:t xml:space="preserve"> színű egyedek</w:t>
      </w:r>
      <w:r w:rsidR="00475439">
        <w:rPr>
          <w:rFonts w:ascii="Times New Roman" w:hAnsi="Times New Roman" w:cs="Times New Roman"/>
          <w:sz w:val="24"/>
          <w:szCs w:val="24"/>
        </w:rPr>
        <w:t>), ideális alanyául szolgálnak</w:t>
      </w:r>
      <w:r w:rsidR="00653F8C" w:rsidRPr="007634B9">
        <w:rPr>
          <w:rFonts w:ascii="Times New Roman" w:hAnsi="Times New Roman" w:cs="Times New Roman"/>
          <w:sz w:val="24"/>
          <w:szCs w:val="24"/>
        </w:rPr>
        <w:t xml:space="preserve"> a </w:t>
      </w:r>
      <w:r w:rsidR="001F5145">
        <w:rPr>
          <w:rFonts w:ascii="Times New Roman" w:hAnsi="Times New Roman" w:cs="Times New Roman"/>
          <w:sz w:val="24"/>
          <w:szCs w:val="24"/>
        </w:rPr>
        <w:t>melanóma</w:t>
      </w:r>
      <w:r w:rsidR="00653F8C" w:rsidRPr="007634B9">
        <w:rPr>
          <w:rFonts w:ascii="Times New Roman" w:hAnsi="Times New Roman" w:cs="Times New Roman"/>
          <w:sz w:val="24"/>
          <w:szCs w:val="24"/>
        </w:rPr>
        <w:t xml:space="preserve">-kutatásoknak, mivel az egyszerre </w:t>
      </w:r>
      <w:r w:rsidR="009F1C38">
        <w:rPr>
          <w:rFonts w:ascii="Times New Roman" w:hAnsi="Times New Roman" w:cs="Times New Roman"/>
          <w:sz w:val="24"/>
          <w:szCs w:val="24"/>
        </w:rPr>
        <w:t>vizsg</w:t>
      </w:r>
      <w:r w:rsidR="00653F8C" w:rsidRPr="007634B9">
        <w:rPr>
          <w:rFonts w:ascii="Times New Roman" w:hAnsi="Times New Roman" w:cs="Times New Roman"/>
          <w:sz w:val="24"/>
          <w:szCs w:val="24"/>
        </w:rPr>
        <w:t xml:space="preserve">álható nagyszámú minta lehetővé teszi a betegség előfordulásának gyakorlatias mérését és reprezentatív eredmények közlését. Ráadásul a fajtán belül generációk óta pontosan vezetett tenyésztési naplók, rokonsági kapcsolatok, fenntartott vérvonalak lehetőséget nyújtanak a betegség genetikai hátterének felderítésére. Ezen előnyöket felismerve, már több kutatás is irányult a szürke lófajták állományainak vizsgálatára a </w:t>
      </w:r>
      <w:r w:rsidR="001F5145">
        <w:rPr>
          <w:rFonts w:ascii="Times New Roman" w:hAnsi="Times New Roman" w:cs="Times New Roman"/>
          <w:sz w:val="24"/>
          <w:szCs w:val="24"/>
        </w:rPr>
        <w:t>melanóma</w:t>
      </w:r>
      <w:r w:rsidR="00653F8C" w:rsidRPr="007634B9">
        <w:rPr>
          <w:rFonts w:ascii="Times New Roman" w:hAnsi="Times New Roman" w:cs="Times New Roman"/>
          <w:sz w:val="24"/>
          <w:szCs w:val="24"/>
        </w:rPr>
        <w:t xml:space="preserve"> elterjedtsége szempontjából. Seltenhammer </w:t>
      </w:r>
      <w:r w:rsidR="00E406FB">
        <w:rPr>
          <w:rFonts w:ascii="Times New Roman" w:hAnsi="Times New Roman" w:cs="Times New Roman"/>
          <w:sz w:val="24"/>
          <w:szCs w:val="24"/>
        </w:rPr>
        <w:t>és mtsai</w:t>
      </w:r>
      <w:r w:rsidR="00E60070">
        <w:rPr>
          <w:rFonts w:ascii="Times New Roman" w:hAnsi="Times New Roman" w:cs="Times New Roman"/>
          <w:sz w:val="24"/>
          <w:szCs w:val="24"/>
        </w:rPr>
        <w:t xml:space="preserve"> </w:t>
      </w:r>
      <w:r w:rsidR="00653F8C" w:rsidRPr="007634B9">
        <w:rPr>
          <w:rFonts w:ascii="Times New Roman" w:hAnsi="Times New Roman" w:cs="Times New Roman"/>
          <w:sz w:val="24"/>
          <w:szCs w:val="24"/>
        </w:rPr>
        <w:t>2003-ban 5 Lipicai ménest, összesen 296 lovat vizsgált, melyeknél 50</w:t>
      </w:r>
      <w:r w:rsidR="001E4673">
        <w:rPr>
          <w:rFonts w:ascii="Times New Roman" w:hAnsi="Times New Roman" w:cs="Times New Roman"/>
          <w:sz w:val="24"/>
          <w:szCs w:val="24"/>
        </w:rPr>
        <w:t>%</w:t>
      </w:r>
      <w:r w:rsidR="00653F8C" w:rsidRPr="007634B9">
        <w:rPr>
          <w:rFonts w:ascii="Times New Roman" w:hAnsi="Times New Roman" w:cs="Times New Roman"/>
          <w:sz w:val="24"/>
          <w:szCs w:val="24"/>
        </w:rPr>
        <w:t xml:space="preserve">-os </w:t>
      </w:r>
      <w:r w:rsidR="00475439">
        <w:rPr>
          <w:rFonts w:ascii="Times New Roman" w:hAnsi="Times New Roman" w:cs="Times New Roman"/>
          <w:sz w:val="24"/>
          <w:szCs w:val="24"/>
        </w:rPr>
        <w:t>előfordulást írtak le</w:t>
      </w:r>
      <w:r w:rsidR="00653F8C" w:rsidRPr="007634B9">
        <w:rPr>
          <w:rFonts w:ascii="Times New Roman" w:hAnsi="Times New Roman" w:cs="Times New Roman"/>
          <w:sz w:val="24"/>
          <w:szCs w:val="24"/>
        </w:rPr>
        <w:t xml:space="preserve">. Fleury </w:t>
      </w:r>
      <w:r w:rsidR="00E406FB">
        <w:rPr>
          <w:rFonts w:ascii="Times New Roman" w:hAnsi="Times New Roman" w:cs="Times New Roman"/>
          <w:sz w:val="24"/>
          <w:szCs w:val="24"/>
        </w:rPr>
        <w:t>és mtsai</w:t>
      </w:r>
      <w:r w:rsidR="00E60070">
        <w:rPr>
          <w:rFonts w:ascii="Times New Roman" w:hAnsi="Times New Roman" w:cs="Times New Roman"/>
          <w:sz w:val="24"/>
          <w:szCs w:val="24"/>
        </w:rPr>
        <w:t xml:space="preserve"> </w:t>
      </w:r>
      <w:r w:rsidR="00653F8C" w:rsidRPr="007634B9">
        <w:rPr>
          <w:rFonts w:ascii="Times New Roman" w:hAnsi="Times New Roman" w:cs="Times New Roman"/>
          <w:sz w:val="24"/>
          <w:szCs w:val="24"/>
        </w:rPr>
        <w:t>2009-ben Camargue-kat tanulmányozva a lovak 31,4</w:t>
      </w:r>
      <w:r w:rsidR="001E4673">
        <w:rPr>
          <w:rFonts w:ascii="Times New Roman" w:hAnsi="Times New Roman" w:cs="Times New Roman"/>
          <w:sz w:val="24"/>
          <w:szCs w:val="24"/>
        </w:rPr>
        <w:t>%</w:t>
      </w:r>
      <w:r w:rsidR="00653F8C" w:rsidRPr="007634B9">
        <w:rPr>
          <w:rFonts w:ascii="Times New Roman" w:hAnsi="Times New Roman" w:cs="Times New Roman"/>
          <w:sz w:val="24"/>
          <w:szCs w:val="24"/>
        </w:rPr>
        <w:t>-ánál talált melano</w:t>
      </w:r>
      <w:r w:rsidR="00140AE8">
        <w:rPr>
          <w:rFonts w:ascii="Times New Roman" w:hAnsi="Times New Roman" w:cs="Times New Roman"/>
          <w:sz w:val="24"/>
          <w:szCs w:val="24"/>
        </w:rPr>
        <w:t>ci</w:t>
      </w:r>
      <w:r w:rsidR="00653F8C" w:rsidRPr="007634B9">
        <w:rPr>
          <w:rFonts w:ascii="Times New Roman" w:hAnsi="Times New Roman" w:cs="Times New Roman"/>
          <w:sz w:val="24"/>
          <w:szCs w:val="24"/>
        </w:rPr>
        <w:t xml:space="preserve">tás daganatokat. Rodríguez </w:t>
      </w:r>
      <w:r w:rsidR="00E406FB">
        <w:rPr>
          <w:rFonts w:ascii="Times New Roman" w:hAnsi="Times New Roman" w:cs="Times New Roman"/>
          <w:sz w:val="24"/>
          <w:szCs w:val="24"/>
        </w:rPr>
        <w:t>és mtsai</w:t>
      </w:r>
      <w:r w:rsidR="00E60070">
        <w:rPr>
          <w:rFonts w:ascii="Times New Roman" w:hAnsi="Times New Roman" w:cs="Times New Roman"/>
          <w:sz w:val="24"/>
          <w:szCs w:val="24"/>
        </w:rPr>
        <w:t xml:space="preserve"> </w:t>
      </w:r>
      <w:r w:rsidR="00653F8C" w:rsidRPr="007634B9">
        <w:rPr>
          <w:rFonts w:ascii="Times New Roman" w:hAnsi="Times New Roman" w:cs="Times New Roman"/>
          <w:sz w:val="24"/>
          <w:szCs w:val="24"/>
        </w:rPr>
        <w:t>199</w:t>
      </w:r>
      <w:r w:rsidR="009F1C38">
        <w:rPr>
          <w:rFonts w:ascii="Times New Roman" w:hAnsi="Times New Roman" w:cs="Times New Roman"/>
          <w:sz w:val="24"/>
          <w:szCs w:val="24"/>
        </w:rPr>
        <w:t xml:space="preserve">7-ben egy vegyes, de nagyrészt tisztavérű </w:t>
      </w:r>
      <w:r w:rsidR="009F1C38">
        <w:rPr>
          <w:rFonts w:ascii="Times New Roman" w:hAnsi="Times New Roman" w:cs="Times New Roman"/>
          <w:sz w:val="24"/>
          <w:szCs w:val="24"/>
        </w:rPr>
        <w:lastRenderedPageBreak/>
        <w:t>s</w:t>
      </w:r>
      <w:r w:rsidR="00653F8C" w:rsidRPr="007634B9">
        <w:rPr>
          <w:rFonts w:ascii="Times New Roman" w:hAnsi="Times New Roman" w:cs="Times New Roman"/>
          <w:sz w:val="24"/>
          <w:szCs w:val="24"/>
        </w:rPr>
        <w:t>panyol és annak magas félvéreiből álló kisebb létszám</w:t>
      </w:r>
      <w:r w:rsidR="00CB1B16">
        <w:rPr>
          <w:rFonts w:ascii="Times New Roman" w:hAnsi="Times New Roman" w:cs="Times New Roman"/>
          <w:sz w:val="24"/>
          <w:szCs w:val="24"/>
        </w:rPr>
        <w:t>ú (n=58) szürke csoporton vég</w:t>
      </w:r>
      <w:r w:rsidR="005E49E5">
        <w:rPr>
          <w:rFonts w:ascii="Times New Roman" w:hAnsi="Times New Roman" w:cs="Times New Roman"/>
          <w:sz w:val="24"/>
          <w:szCs w:val="24"/>
        </w:rPr>
        <w:t>eztek</w:t>
      </w:r>
      <w:r w:rsidR="00653F8C" w:rsidRPr="007634B9">
        <w:rPr>
          <w:rFonts w:ascii="Times New Roman" w:hAnsi="Times New Roman" w:cs="Times New Roman"/>
          <w:sz w:val="24"/>
          <w:szCs w:val="24"/>
        </w:rPr>
        <w:t xml:space="preserve"> kutatásokat, aminek </w:t>
      </w:r>
      <w:r w:rsidR="0003783A">
        <w:rPr>
          <w:rFonts w:ascii="Times New Roman" w:hAnsi="Times New Roman" w:cs="Times New Roman"/>
          <w:sz w:val="24"/>
          <w:szCs w:val="24"/>
        </w:rPr>
        <w:t>eredményéül 89</w:t>
      </w:r>
      <w:r w:rsidR="001E4673">
        <w:rPr>
          <w:rFonts w:ascii="Times New Roman" w:hAnsi="Times New Roman" w:cs="Times New Roman"/>
          <w:sz w:val="24"/>
          <w:szCs w:val="24"/>
        </w:rPr>
        <w:t>%</w:t>
      </w:r>
      <w:r w:rsidR="0003783A">
        <w:rPr>
          <w:rFonts w:ascii="Times New Roman" w:hAnsi="Times New Roman" w:cs="Times New Roman"/>
          <w:sz w:val="24"/>
          <w:szCs w:val="24"/>
        </w:rPr>
        <w:t>-os előfordulás</w:t>
      </w:r>
      <w:r w:rsidR="00653F8C" w:rsidRPr="007634B9">
        <w:rPr>
          <w:rFonts w:ascii="Times New Roman" w:hAnsi="Times New Roman" w:cs="Times New Roman"/>
          <w:sz w:val="24"/>
          <w:szCs w:val="24"/>
        </w:rPr>
        <w:t xml:space="preserve">t kaptak. </w:t>
      </w:r>
    </w:p>
    <w:p w:rsidR="00653F8C" w:rsidRDefault="005E49E5" w:rsidP="00653F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bántalom előfordulásának valószínűségét nem befolyásolja az állat ivara,</w:t>
      </w:r>
      <w:r w:rsidR="00653F8C" w:rsidRPr="006239F2">
        <w:rPr>
          <w:rFonts w:ascii="Times New Roman" w:hAnsi="Times New Roman" w:cs="Times New Roman"/>
          <w:sz w:val="24"/>
          <w:szCs w:val="24"/>
        </w:rPr>
        <w:t xml:space="preserve"> </w:t>
      </w:r>
      <w:r w:rsidR="00653F8C">
        <w:rPr>
          <w:rFonts w:ascii="Times New Roman" w:hAnsi="Times New Roman" w:cs="Times New Roman"/>
          <w:sz w:val="24"/>
          <w:szCs w:val="24"/>
        </w:rPr>
        <w:t xml:space="preserve">kancákban és </w:t>
      </w:r>
      <w:r w:rsidR="00653F8C" w:rsidRPr="006239F2">
        <w:rPr>
          <w:rFonts w:ascii="Times New Roman" w:hAnsi="Times New Roman" w:cs="Times New Roman"/>
          <w:sz w:val="24"/>
          <w:szCs w:val="24"/>
        </w:rPr>
        <w:t>m</w:t>
      </w:r>
      <w:r w:rsidR="00653F8C">
        <w:rPr>
          <w:rFonts w:ascii="Times New Roman" w:hAnsi="Times New Roman" w:cs="Times New Roman"/>
          <w:sz w:val="24"/>
          <w:szCs w:val="24"/>
        </w:rPr>
        <w:t>énekben tehát has</w:t>
      </w:r>
      <w:r w:rsidR="00140AE8">
        <w:rPr>
          <w:rFonts w:ascii="Times New Roman" w:hAnsi="Times New Roman" w:cs="Times New Roman"/>
          <w:sz w:val="24"/>
          <w:szCs w:val="24"/>
        </w:rPr>
        <w:t>onló eséllyel alakul ki melanoci</w:t>
      </w:r>
      <w:r w:rsidR="00653F8C">
        <w:rPr>
          <w:rFonts w:ascii="Times New Roman" w:hAnsi="Times New Roman" w:cs="Times New Roman"/>
          <w:sz w:val="24"/>
          <w:szCs w:val="24"/>
        </w:rPr>
        <w:t>ta-proliferatio</w:t>
      </w:r>
      <w:r w:rsidR="00653F8C" w:rsidRPr="006239F2">
        <w:rPr>
          <w:rFonts w:ascii="Times New Roman" w:hAnsi="Times New Roman" w:cs="Times New Roman"/>
          <w:sz w:val="24"/>
          <w:szCs w:val="24"/>
        </w:rPr>
        <w:t xml:space="preserve"> </w:t>
      </w:r>
      <w:r w:rsidR="007634B9" w:rsidRPr="007634B9">
        <w:rPr>
          <w:rFonts w:ascii="Times New Roman" w:hAnsi="Times New Roman" w:cs="Times New Roman"/>
          <w:sz w:val="24"/>
          <w:szCs w:val="24"/>
        </w:rPr>
        <w:t>(</w:t>
      </w:r>
      <w:r w:rsidR="00520416">
        <w:rPr>
          <w:rFonts w:ascii="Times New Roman" w:hAnsi="Times New Roman" w:cs="Times New Roman"/>
          <w:sz w:val="24"/>
          <w:szCs w:val="24"/>
        </w:rPr>
        <w:t>Fleury</w:t>
      </w:r>
      <w:r w:rsidR="00CB1B1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520416">
        <w:rPr>
          <w:rFonts w:ascii="Times New Roman" w:hAnsi="Times New Roman" w:cs="Times New Roman"/>
          <w:sz w:val="24"/>
          <w:szCs w:val="24"/>
        </w:rPr>
        <w:t>, 2000/1</w:t>
      </w:r>
      <w:r w:rsidR="007634B9" w:rsidRPr="007634B9">
        <w:rPr>
          <w:rFonts w:ascii="Times New Roman" w:hAnsi="Times New Roman" w:cs="Times New Roman"/>
          <w:sz w:val="24"/>
          <w:szCs w:val="24"/>
        </w:rPr>
        <w:t>; Seltenhammer</w:t>
      </w:r>
      <w:r w:rsidR="00CB1B1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sidRPr="007634B9">
        <w:rPr>
          <w:rFonts w:ascii="Times New Roman" w:hAnsi="Times New Roman" w:cs="Times New Roman"/>
          <w:sz w:val="24"/>
          <w:szCs w:val="24"/>
        </w:rPr>
        <w:t>, 2003; Rodríguez</w:t>
      </w:r>
      <w:r w:rsidR="00CB1B1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sidRPr="007634B9">
        <w:rPr>
          <w:rFonts w:ascii="Times New Roman" w:hAnsi="Times New Roman" w:cs="Times New Roman"/>
          <w:sz w:val="24"/>
          <w:szCs w:val="24"/>
        </w:rPr>
        <w:t>, 1997)</w:t>
      </w:r>
      <w:r w:rsidR="0003783A">
        <w:rPr>
          <w:rFonts w:ascii="Times New Roman" w:hAnsi="Times New Roman" w:cs="Times New Roman"/>
          <w:sz w:val="24"/>
          <w:szCs w:val="24"/>
        </w:rPr>
        <w:t>.</w:t>
      </w:r>
    </w:p>
    <w:p w:rsidR="00653F8C" w:rsidRPr="0044013C" w:rsidRDefault="00653F8C" w:rsidP="00653F8C">
      <w:pPr>
        <w:spacing w:before="200" w:line="360" w:lineRule="auto"/>
        <w:jc w:val="both"/>
        <w:rPr>
          <w:rFonts w:ascii="Times New Roman" w:hAnsi="Times New Roman" w:cs="Times New Roman"/>
          <w:b/>
          <w:sz w:val="24"/>
          <w:szCs w:val="24"/>
        </w:rPr>
      </w:pPr>
      <w:r w:rsidRPr="0044013C">
        <w:rPr>
          <w:rFonts w:ascii="Times New Roman" w:hAnsi="Times New Roman" w:cs="Times New Roman"/>
          <w:b/>
          <w:sz w:val="24"/>
          <w:szCs w:val="24"/>
        </w:rPr>
        <w:t>Kor és fajta szerinti megoszlás</w:t>
      </w:r>
    </w:p>
    <w:p w:rsidR="00653F8C" w:rsidRPr="00DE0369" w:rsidRDefault="00653F8C" w:rsidP="00653F8C">
      <w:pPr>
        <w:spacing w:after="0" w:line="360" w:lineRule="auto"/>
        <w:ind w:firstLine="709"/>
        <w:jc w:val="both"/>
        <w:rPr>
          <w:rFonts w:ascii="Times New Roman" w:hAnsi="Times New Roman" w:cs="Times New Roman"/>
          <w:color w:val="0070C0"/>
          <w:sz w:val="24"/>
          <w:szCs w:val="24"/>
        </w:rPr>
      </w:pPr>
      <w:r w:rsidRPr="006239F2">
        <w:rPr>
          <w:rFonts w:ascii="Times New Roman" w:hAnsi="Times New Roman" w:cs="Times New Roman"/>
          <w:sz w:val="24"/>
          <w:szCs w:val="24"/>
        </w:rPr>
        <w:t xml:space="preserve">A </w:t>
      </w:r>
      <w:r w:rsidR="001F5145">
        <w:rPr>
          <w:rFonts w:ascii="Times New Roman" w:hAnsi="Times New Roman" w:cs="Times New Roman"/>
          <w:sz w:val="24"/>
          <w:szCs w:val="24"/>
        </w:rPr>
        <w:t>melanóma</w:t>
      </w:r>
      <w:r>
        <w:rPr>
          <w:rFonts w:ascii="Times New Roman" w:hAnsi="Times New Roman" w:cs="Times New Roman"/>
          <w:sz w:val="24"/>
          <w:szCs w:val="24"/>
        </w:rPr>
        <w:t xml:space="preserve"> főként az idős</w:t>
      </w:r>
      <w:r w:rsidRPr="006239F2">
        <w:rPr>
          <w:rFonts w:ascii="Times New Roman" w:hAnsi="Times New Roman" w:cs="Times New Roman"/>
          <w:sz w:val="24"/>
          <w:szCs w:val="24"/>
        </w:rPr>
        <w:t xml:space="preserve"> szürke lovak</w:t>
      </w:r>
      <w:r>
        <w:rPr>
          <w:rFonts w:ascii="Times New Roman" w:hAnsi="Times New Roman" w:cs="Times New Roman"/>
          <w:sz w:val="24"/>
          <w:szCs w:val="24"/>
        </w:rPr>
        <w:t>nál gyakori</w:t>
      </w:r>
      <w:r w:rsidRPr="006239F2">
        <w:rPr>
          <w:rFonts w:ascii="Times New Roman" w:hAnsi="Times New Roman" w:cs="Times New Roman"/>
          <w:sz w:val="24"/>
          <w:szCs w:val="24"/>
        </w:rPr>
        <w:t xml:space="preserve">, de ritkán megjelenhet a fiatalabb állatokon, akár csikókon is. MacFayden </w:t>
      </w:r>
      <w:r w:rsidR="007634B9">
        <w:rPr>
          <w:rFonts w:ascii="Times New Roman" w:hAnsi="Times New Roman" w:cs="Times New Roman"/>
          <w:sz w:val="24"/>
          <w:szCs w:val="24"/>
        </w:rPr>
        <w:t>már 1933-ban leírta, hogy</w:t>
      </w:r>
      <w:r w:rsidRPr="006239F2">
        <w:rPr>
          <w:rFonts w:ascii="Times New Roman" w:hAnsi="Times New Roman" w:cs="Times New Roman"/>
          <w:sz w:val="24"/>
          <w:szCs w:val="24"/>
        </w:rPr>
        <w:t xml:space="preserve"> a 15 év feletti szürke lovak 80</w:t>
      </w:r>
      <w:r w:rsidR="001E4673">
        <w:rPr>
          <w:rFonts w:ascii="Times New Roman" w:hAnsi="Times New Roman" w:cs="Times New Roman"/>
          <w:sz w:val="24"/>
          <w:szCs w:val="24"/>
        </w:rPr>
        <w:t>%</w:t>
      </w:r>
      <w:r w:rsidRPr="006239F2">
        <w:rPr>
          <w:rFonts w:ascii="Times New Roman" w:hAnsi="Times New Roman" w:cs="Times New Roman"/>
          <w:sz w:val="24"/>
          <w:szCs w:val="24"/>
        </w:rPr>
        <w:t xml:space="preserve"> érintett</w:t>
      </w:r>
      <w:r>
        <w:rPr>
          <w:rFonts w:ascii="Times New Roman" w:hAnsi="Times New Roman" w:cs="Times New Roman"/>
          <w:sz w:val="24"/>
          <w:szCs w:val="24"/>
        </w:rPr>
        <w:t xml:space="preserve"> e bántalommal</w:t>
      </w:r>
      <w:r w:rsidRPr="006239F2">
        <w:rPr>
          <w:rFonts w:ascii="Times New Roman" w:hAnsi="Times New Roman" w:cs="Times New Roman"/>
          <w:sz w:val="24"/>
          <w:szCs w:val="24"/>
        </w:rPr>
        <w:t xml:space="preserve">, sőt azt is felveti, hogy minden szürke ló </w:t>
      </w:r>
      <w:r>
        <w:rPr>
          <w:rFonts w:ascii="Times New Roman" w:hAnsi="Times New Roman" w:cs="Times New Roman"/>
          <w:sz w:val="24"/>
          <w:szCs w:val="24"/>
        </w:rPr>
        <w:t>érintetté</w:t>
      </w:r>
      <w:r w:rsidRPr="006239F2">
        <w:rPr>
          <w:rFonts w:ascii="Times New Roman" w:hAnsi="Times New Roman" w:cs="Times New Roman"/>
          <w:sz w:val="24"/>
          <w:szCs w:val="24"/>
        </w:rPr>
        <w:t xml:space="preserve"> váli</w:t>
      </w:r>
      <w:r w:rsidR="00CB1B16">
        <w:rPr>
          <w:rFonts w:ascii="Times New Roman" w:hAnsi="Times New Roman" w:cs="Times New Roman"/>
          <w:sz w:val="24"/>
          <w:szCs w:val="24"/>
        </w:rPr>
        <w:t>k, ha elég sokáig él</w:t>
      </w:r>
      <w:r w:rsidR="0003783A">
        <w:rPr>
          <w:rFonts w:ascii="Times New Roman" w:hAnsi="Times New Roman" w:cs="Times New Roman"/>
          <w:sz w:val="24"/>
          <w:szCs w:val="24"/>
        </w:rPr>
        <w:t>.</w:t>
      </w:r>
      <w:r>
        <w:rPr>
          <w:rFonts w:ascii="Times New Roman" w:hAnsi="Times New Roman" w:cs="Times New Roman"/>
          <w:color w:val="0070C0"/>
          <w:sz w:val="24"/>
          <w:szCs w:val="24"/>
          <w:vertAlign w:val="superscript"/>
        </w:rPr>
        <w:t xml:space="preserve"> </w:t>
      </w:r>
      <w:r w:rsidRPr="006239F2">
        <w:rPr>
          <w:rFonts w:ascii="Times New Roman" w:hAnsi="Times New Roman" w:cs="Times New Roman"/>
          <w:sz w:val="24"/>
          <w:szCs w:val="24"/>
        </w:rPr>
        <w:t>A</w:t>
      </w:r>
      <w:r w:rsidR="00E60070">
        <w:rPr>
          <w:rFonts w:ascii="Times New Roman" w:hAnsi="Times New Roman" w:cs="Times New Roman"/>
          <w:sz w:val="24"/>
          <w:szCs w:val="24"/>
        </w:rPr>
        <w:t xml:space="preserve"> szakirodalmi adatok szerint a</w:t>
      </w:r>
      <w:r w:rsidRPr="006239F2">
        <w:rPr>
          <w:rFonts w:ascii="Times New Roman" w:hAnsi="Times New Roman" w:cs="Times New Roman"/>
          <w:sz w:val="24"/>
          <w:szCs w:val="24"/>
        </w:rPr>
        <w:t xml:space="preserve"> 15 év feletti Camargue lovak 67</w:t>
      </w:r>
      <w:r w:rsidR="001E4673">
        <w:rPr>
          <w:rFonts w:ascii="Times New Roman" w:hAnsi="Times New Roman" w:cs="Times New Roman"/>
          <w:sz w:val="24"/>
          <w:szCs w:val="24"/>
        </w:rPr>
        <w:t>%</w:t>
      </w:r>
      <w:r w:rsidRPr="006239F2">
        <w:rPr>
          <w:rFonts w:ascii="Times New Roman" w:hAnsi="Times New Roman" w:cs="Times New Roman"/>
          <w:sz w:val="24"/>
          <w:szCs w:val="24"/>
        </w:rPr>
        <w:t xml:space="preserve"> melanomás</w:t>
      </w:r>
      <w:r w:rsidR="005E49E5">
        <w:rPr>
          <w:rFonts w:ascii="Times New Roman" w:hAnsi="Times New Roman" w:cs="Times New Roman"/>
          <w:sz w:val="24"/>
          <w:szCs w:val="24"/>
        </w:rPr>
        <w:t>;</w:t>
      </w:r>
      <w:r w:rsidRPr="006239F2">
        <w:rPr>
          <w:rFonts w:ascii="Times New Roman" w:hAnsi="Times New Roman" w:cs="Times New Roman"/>
          <w:sz w:val="24"/>
          <w:szCs w:val="24"/>
        </w:rPr>
        <w:t xml:space="preserve"> 75</w:t>
      </w:r>
      <w:r w:rsidR="001E4673">
        <w:rPr>
          <w:rFonts w:ascii="Times New Roman" w:hAnsi="Times New Roman" w:cs="Times New Roman"/>
          <w:sz w:val="24"/>
          <w:szCs w:val="24"/>
        </w:rPr>
        <w:t>%</w:t>
      </w:r>
      <w:r w:rsidRPr="006239F2">
        <w:rPr>
          <w:rFonts w:ascii="Times New Roman" w:hAnsi="Times New Roman" w:cs="Times New Roman"/>
          <w:sz w:val="24"/>
          <w:szCs w:val="24"/>
        </w:rPr>
        <w:t>-os előfordu</w:t>
      </w:r>
      <w:r w:rsidR="00CB1B16">
        <w:rPr>
          <w:rFonts w:ascii="Times New Roman" w:hAnsi="Times New Roman" w:cs="Times New Roman"/>
          <w:sz w:val="24"/>
          <w:szCs w:val="24"/>
        </w:rPr>
        <w:t>lást mértek a 16 év feletti Lipic</w:t>
      </w:r>
      <w:r w:rsidRPr="006239F2">
        <w:rPr>
          <w:rFonts w:ascii="Times New Roman" w:hAnsi="Times New Roman" w:cs="Times New Roman"/>
          <w:sz w:val="24"/>
          <w:szCs w:val="24"/>
        </w:rPr>
        <w:t>aiakon. Spanyol lovaknál 100</w:t>
      </w:r>
      <w:r w:rsidR="001E4673">
        <w:rPr>
          <w:rFonts w:ascii="Times New Roman" w:hAnsi="Times New Roman" w:cs="Times New Roman"/>
          <w:sz w:val="24"/>
          <w:szCs w:val="24"/>
        </w:rPr>
        <w:t>%</w:t>
      </w:r>
      <w:r w:rsidRPr="006239F2">
        <w:rPr>
          <w:rFonts w:ascii="Times New Roman" w:hAnsi="Times New Roman" w:cs="Times New Roman"/>
          <w:sz w:val="24"/>
          <w:szCs w:val="24"/>
        </w:rPr>
        <w:t>-os érintettséget írtak le, már a 10 év feletti korcsopor</w:t>
      </w:r>
      <w:r>
        <w:rPr>
          <w:rFonts w:ascii="Times New Roman" w:hAnsi="Times New Roman" w:cs="Times New Roman"/>
          <w:sz w:val="24"/>
          <w:szCs w:val="24"/>
        </w:rPr>
        <w:t xml:space="preserve">tban </w:t>
      </w:r>
      <w:r w:rsidRPr="006239F2">
        <w:rPr>
          <w:rFonts w:ascii="Times New Roman" w:hAnsi="Times New Roman" w:cs="Times New Roman"/>
          <w:sz w:val="24"/>
          <w:szCs w:val="24"/>
        </w:rPr>
        <w:t>(Rodríguez</w:t>
      </w:r>
      <w:r w:rsidR="00CB1B1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Pr>
          <w:rFonts w:ascii="Times New Roman" w:hAnsi="Times New Roman" w:cs="Times New Roman"/>
          <w:sz w:val="24"/>
          <w:szCs w:val="24"/>
        </w:rPr>
        <w:t>,</w:t>
      </w:r>
      <w:r w:rsidRPr="006239F2">
        <w:rPr>
          <w:rFonts w:ascii="Times New Roman" w:hAnsi="Times New Roman" w:cs="Times New Roman"/>
          <w:sz w:val="24"/>
          <w:szCs w:val="24"/>
        </w:rPr>
        <w:t xml:space="preserve"> 1997)</w:t>
      </w:r>
      <w:r>
        <w:rPr>
          <w:rFonts w:ascii="Times New Roman" w:hAnsi="Times New Roman" w:cs="Times New Roman"/>
          <w:sz w:val="24"/>
          <w:szCs w:val="24"/>
        </w:rPr>
        <w:t>.</w:t>
      </w:r>
      <w:r w:rsidRPr="006239F2">
        <w:rPr>
          <w:rFonts w:ascii="Times New Roman" w:hAnsi="Times New Roman" w:cs="Times New Roman"/>
          <w:sz w:val="24"/>
          <w:szCs w:val="24"/>
        </w:rPr>
        <w:t xml:space="preserve"> Fleury </w:t>
      </w:r>
      <w:r w:rsidR="00E406FB">
        <w:rPr>
          <w:rFonts w:ascii="Times New Roman" w:hAnsi="Times New Roman" w:cs="Times New Roman"/>
          <w:sz w:val="24"/>
          <w:szCs w:val="24"/>
        </w:rPr>
        <w:t>és mtsai</w:t>
      </w:r>
      <w:r w:rsidRPr="006239F2">
        <w:rPr>
          <w:rFonts w:ascii="Times New Roman" w:hAnsi="Times New Roman" w:cs="Times New Roman"/>
          <w:sz w:val="24"/>
          <w:szCs w:val="24"/>
        </w:rPr>
        <w:t xml:space="preserve"> 2000-ben bizonyították, hogy a tumorok száma és mérete az állatok korának </w:t>
      </w:r>
      <w:r w:rsidR="0003783A">
        <w:rPr>
          <w:rFonts w:ascii="Times New Roman" w:hAnsi="Times New Roman" w:cs="Times New Roman"/>
          <w:sz w:val="24"/>
          <w:szCs w:val="24"/>
        </w:rPr>
        <w:t xml:space="preserve">emelkedésével szignifikánsan nő </w:t>
      </w:r>
      <w:r w:rsidR="007634B9">
        <w:rPr>
          <w:rFonts w:ascii="Times New Roman" w:hAnsi="Times New Roman" w:cs="Times New Roman"/>
          <w:sz w:val="24"/>
          <w:szCs w:val="24"/>
        </w:rPr>
        <w:t>(Fleury</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Pr>
          <w:rFonts w:ascii="Times New Roman" w:hAnsi="Times New Roman" w:cs="Times New Roman"/>
          <w:sz w:val="24"/>
          <w:szCs w:val="24"/>
        </w:rPr>
        <w:t>, 200</w:t>
      </w:r>
      <w:r w:rsidR="00090905">
        <w:rPr>
          <w:rFonts w:ascii="Times New Roman" w:hAnsi="Times New Roman" w:cs="Times New Roman"/>
          <w:sz w:val="24"/>
          <w:szCs w:val="24"/>
        </w:rPr>
        <w:t>0</w:t>
      </w:r>
      <w:r w:rsidR="00520416">
        <w:rPr>
          <w:rFonts w:ascii="Times New Roman" w:hAnsi="Times New Roman" w:cs="Times New Roman"/>
          <w:sz w:val="24"/>
          <w:szCs w:val="24"/>
        </w:rPr>
        <w:t>/1</w:t>
      </w:r>
      <w:r w:rsidR="007634B9">
        <w:rPr>
          <w:rFonts w:ascii="Times New Roman" w:hAnsi="Times New Roman" w:cs="Times New Roman"/>
          <w:sz w:val="24"/>
          <w:szCs w:val="24"/>
        </w:rPr>
        <w:t>)</w:t>
      </w:r>
      <w:r w:rsidR="0003783A">
        <w:rPr>
          <w:rFonts w:ascii="Times New Roman" w:hAnsi="Times New Roman" w:cs="Times New Roman"/>
          <w:sz w:val="24"/>
          <w:szCs w:val="24"/>
        </w:rPr>
        <w:t>.</w:t>
      </w:r>
      <w:r>
        <w:rPr>
          <w:rFonts w:ascii="Times New Roman" w:hAnsi="Times New Roman" w:cs="Times New Roman"/>
          <w:color w:val="0070C0"/>
          <w:sz w:val="24"/>
          <w:szCs w:val="24"/>
        </w:rPr>
        <w:t xml:space="preserve"> </w:t>
      </w:r>
      <w:r w:rsidR="0088157A">
        <w:rPr>
          <w:rFonts w:ascii="Times New Roman" w:hAnsi="Times New Roman" w:cs="Times New Roman"/>
          <w:sz w:val="24"/>
          <w:szCs w:val="24"/>
        </w:rPr>
        <w:t>Jeglum 1999-e</w:t>
      </w:r>
      <w:r w:rsidRPr="00DE0369">
        <w:rPr>
          <w:rFonts w:ascii="Times New Roman" w:hAnsi="Times New Roman" w:cs="Times New Roman"/>
          <w:sz w:val="24"/>
          <w:szCs w:val="24"/>
        </w:rPr>
        <w:t xml:space="preserve">s leírása szerint a </w:t>
      </w:r>
      <w:r w:rsidR="001F5145">
        <w:rPr>
          <w:rFonts w:ascii="Times New Roman" w:hAnsi="Times New Roman" w:cs="Times New Roman"/>
          <w:sz w:val="24"/>
          <w:szCs w:val="24"/>
        </w:rPr>
        <w:t>melanóma</w:t>
      </w:r>
      <w:r w:rsidRPr="00DE0369">
        <w:rPr>
          <w:rFonts w:ascii="Times New Roman" w:hAnsi="Times New Roman" w:cs="Times New Roman"/>
          <w:sz w:val="24"/>
          <w:szCs w:val="24"/>
        </w:rPr>
        <w:t xml:space="preserve"> az 5 év feletti lovak</w:t>
      </w:r>
      <w:r w:rsidR="001F4C9D">
        <w:rPr>
          <w:rFonts w:ascii="Times New Roman" w:hAnsi="Times New Roman" w:cs="Times New Roman"/>
          <w:sz w:val="24"/>
          <w:szCs w:val="24"/>
        </w:rPr>
        <w:t>ban jelenik meg általában, s</w:t>
      </w:r>
      <w:r w:rsidRPr="00DE0369">
        <w:rPr>
          <w:rFonts w:ascii="Times New Roman" w:hAnsi="Times New Roman" w:cs="Times New Roman"/>
          <w:sz w:val="24"/>
          <w:szCs w:val="24"/>
        </w:rPr>
        <w:t xml:space="preserve">panyol lovaknál a legfiatalabb érintett ló 3 éves volt </w:t>
      </w:r>
      <w:r w:rsidR="007809FE">
        <w:rPr>
          <w:rFonts w:ascii="Times New Roman" w:hAnsi="Times New Roman" w:cs="Times New Roman"/>
          <w:sz w:val="24"/>
          <w:szCs w:val="24"/>
        </w:rPr>
        <w:t>(</w:t>
      </w:r>
      <w:r w:rsidR="007809FE" w:rsidRPr="006239F2">
        <w:rPr>
          <w:rFonts w:ascii="Times New Roman" w:hAnsi="Times New Roman" w:cs="Times New Roman"/>
          <w:sz w:val="24"/>
          <w:szCs w:val="24"/>
        </w:rPr>
        <w:t>Rodríguez</w:t>
      </w:r>
      <w:r w:rsidR="007809FE">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809FE">
        <w:rPr>
          <w:rFonts w:ascii="Times New Roman" w:hAnsi="Times New Roman" w:cs="Times New Roman"/>
          <w:sz w:val="24"/>
          <w:szCs w:val="24"/>
        </w:rPr>
        <w:t>,</w:t>
      </w:r>
      <w:r w:rsidR="007809FE" w:rsidRPr="006239F2">
        <w:rPr>
          <w:rFonts w:ascii="Times New Roman" w:hAnsi="Times New Roman" w:cs="Times New Roman"/>
          <w:sz w:val="24"/>
          <w:szCs w:val="24"/>
        </w:rPr>
        <w:t xml:space="preserve"> 1997</w:t>
      </w:r>
      <w:r w:rsidRPr="00DE0369">
        <w:rPr>
          <w:rFonts w:ascii="Times New Roman" w:hAnsi="Times New Roman" w:cs="Times New Roman"/>
          <w:sz w:val="24"/>
          <w:szCs w:val="24"/>
        </w:rPr>
        <w:t>)</w:t>
      </w:r>
      <w:r w:rsidR="0003783A">
        <w:rPr>
          <w:rFonts w:ascii="Times New Roman" w:hAnsi="Times New Roman" w:cs="Times New Roman"/>
          <w:sz w:val="24"/>
          <w:szCs w:val="24"/>
        </w:rPr>
        <w:t>.</w:t>
      </w:r>
    </w:p>
    <w:p w:rsidR="00653F8C" w:rsidRDefault="00653F8C" w:rsidP="00653F8C">
      <w:pPr>
        <w:spacing w:after="0" w:line="360" w:lineRule="auto"/>
        <w:ind w:firstLine="709"/>
        <w:jc w:val="both"/>
        <w:rPr>
          <w:rFonts w:ascii="Times New Roman" w:hAnsi="Times New Roman" w:cs="Times New Roman"/>
          <w:sz w:val="24"/>
          <w:szCs w:val="24"/>
        </w:rPr>
      </w:pPr>
      <w:r w:rsidRPr="00DE0369">
        <w:rPr>
          <w:rFonts w:ascii="Times New Roman" w:hAnsi="Times New Roman" w:cs="Times New Roman"/>
          <w:sz w:val="24"/>
          <w:szCs w:val="24"/>
        </w:rPr>
        <w:t xml:space="preserve">A </w:t>
      </w:r>
      <w:r w:rsidR="007809FE">
        <w:rPr>
          <w:rFonts w:ascii="Times New Roman" w:hAnsi="Times New Roman" w:cs="Times New Roman"/>
          <w:sz w:val="24"/>
          <w:szCs w:val="24"/>
        </w:rPr>
        <w:t>szakirodalomban beszámolnak</w:t>
      </w:r>
      <w:r w:rsidRPr="00DE0369">
        <w:rPr>
          <w:rFonts w:ascii="Times New Roman" w:hAnsi="Times New Roman" w:cs="Times New Roman"/>
          <w:sz w:val="24"/>
          <w:szCs w:val="24"/>
        </w:rPr>
        <w:t xml:space="preserve"> </w:t>
      </w:r>
      <w:r w:rsidR="007809FE">
        <w:rPr>
          <w:rFonts w:ascii="Times New Roman" w:hAnsi="Times New Roman" w:cs="Times New Roman"/>
          <w:sz w:val="24"/>
          <w:szCs w:val="24"/>
        </w:rPr>
        <w:t xml:space="preserve">újszülött </w:t>
      </w:r>
      <w:r w:rsidRPr="00DE0369">
        <w:rPr>
          <w:rFonts w:ascii="Times New Roman" w:hAnsi="Times New Roman" w:cs="Times New Roman"/>
          <w:sz w:val="24"/>
          <w:szCs w:val="24"/>
        </w:rPr>
        <w:t>csikók</w:t>
      </w:r>
      <w:r w:rsidR="007809FE">
        <w:rPr>
          <w:rFonts w:ascii="Times New Roman" w:hAnsi="Times New Roman" w:cs="Times New Roman"/>
          <w:sz w:val="24"/>
          <w:szCs w:val="24"/>
        </w:rPr>
        <w:t>nál előforduló melanomákról is, ezek eredetüket tekintve lehetnek</w:t>
      </w:r>
      <w:r w:rsidRPr="00DE0369">
        <w:rPr>
          <w:rFonts w:ascii="Times New Roman" w:hAnsi="Times New Roman" w:cs="Times New Roman"/>
          <w:sz w:val="24"/>
          <w:szCs w:val="24"/>
        </w:rPr>
        <w:t xml:space="preserve"> szerzett vagy veleszületett </w:t>
      </w:r>
      <w:r w:rsidR="007809FE">
        <w:rPr>
          <w:rFonts w:ascii="Times New Roman" w:hAnsi="Times New Roman" w:cs="Times New Roman"/>
          <w:sz w:val="24"/>
          <w:szCs w:val="24"/>
        </w:rPr>
        <w:t>daganatok</w:t>
      </w:r>
      <w:r w:rsidRPr="00DE0369">
        <w:rPr>
          <w:rFonts w:ascii="Times New Roman" w:hAnsi="Times New Roman" w:cs="Times New Roman"/>
          <w:sz w:val="24"/>
          <w:szCs w:val="24"/>
        </w:rPr>
        <w:t>.</w:t>
      </w:r>
      <w:r w:rsidR="00026C7F" w:rsidRPr="00026C7F">
        <w:rPr>
          <w:rFonts w:ascii="Times New Roman" w:hAnsi="Times New Roman" w:cs="Times New Roman"/>
          <w:sz w:val="24"/>
          <w:szCs w:val="24"/>
        </w:rPr>
        <w:t xml:space="preserve"> </w:t>
      </w:r>
      <w:r w:rsidR="00026C7F">
        <w:rPr>
          <w:rFonts w:ascii="Times New Roman" w:hAnsi="Times New Roman" w:cs="Times New Roman"/>
          <w:sz w:val="24"/>
          <w:szCs w:val="24"/>
        </w:rPr>
        <w:t xml:space="preserve">(Caston </w:t>
      </w:r>
      <w:r w:rsidR="00E406FB">
        <w:rPr>
          <w:rFonts w:ascii="Times New Roman" w:hAnsi="Times New Roman" w:cs="Times New Roman"/>
          <w:i/>
          <w:sz w:val="24"/>
          <w:szCs w:val="24"/>
        </w:rPr>
        <w:t>és mtsai</w:t>
      </w:r>
      <w:r w:rsidR="00026C7F">
        <w:rPr>
          <w:rFonts w:ascii="Times New Roman" w:hAnsi="Times New Roman" w:cs="Times New Roman"/>
          <w:sz w:val="24"/>
          <w:szCs w:val="24"/>
        </w:rPr>
        <w:t xml:space="preserve">, </w:t>
      </w:r>
      <w:r w:rsidR="00026C7F" w:rsidRPr="00DE0369">
        <w:rPr>
          <w:rFonts w:ascii="Times New Roman" w:hAnsi="Times New Roman" w:cs="Times New Roman"/>
          <w:sz w:val="24"/>
          <w:szCs w:val="24"/>
        </w:rPr>
        <w:t>2010)</w:t>
      </w:r>
      <w:r w:rsidR="00026C7F">
        <w:rPr>
          <w:rFonts w:ascii="Times New Roman" w:hAnsi="Times New Roman" w:cs="Times New Roman"/>
          <w:sz w:val="24"/>
          <w:szCs w:val="24"/>
        </w:rPr>
        <w:t>.</w:t>
      </w:r>
      <w:r w:rsidRPr="00DE0369">
        <w:rPr>
          <w:rFonts w:ascii="Times New Roman" w:hAnsi="Times New Roman" w:cs="Times New Roman"/>
          <w:sz w:val="24"/>
          <w:szCs w:val="24"/>
        </w:rPr>
        <w:t xml:space="preserve"> </w:t>
      </w:r>
      <w:r w:rsidR="005E49E5">
        <w:rPr>
          <w:rFonts w:ascii="Times New Roman" w:hAnsi="Times New Roman" w:cs="Times New Roman"/>
          <w:sz w:val="24"/>
          <w:szCs w:val="24"/>
        </w:rPr>
        <w:t>J</w:t>
      </w:r>
      <w:r w:rsidRPr="00DE0369">
        <w:rPr>
          <w:rFonts w:ascii="Times New Roman" w:hAnsi="Times New Roman" w:cs="Times New Roman"/>
          <w:sz w:val="24"/>
          <w:szCs w:val="24"/>
        </w:rPr>
        <w:t>ellegükben, lokalizációjukban és a malignitás mértékében is eltérnek az idős, szürkékben található me</w:t>
      </w:r>
      <w:r w:rsidR="007809FE">
        <w:rPr>
          <w:rFonts w:ascii="Times New Roman" w:hAnsi="Times New Roman" w:cs="Times New Roman"/>
          <w:sz w:val="24"/>
          <w:szCs w:val="24"/>
        </w:rPr>
        <w:t>l</w:t>
      </w:r>
      <w:r w:rsidRPr="00DE0369">
        <w:rPr>
          <w:rFonts w:ascii="Times New Roman" w:hAnsi="Times New Roman" w:cs="Times New Roman"/>
          <w:sz w:val="24"/>
          <w:szCs w:val="24"/>
        </w:rPr>
        <w:t>anomáktól, inkább a humán melanomára hasonlítanak. Jellemző, hogy változatos színű lovakon (</w:t>
      </w:r>
      <w:r>
        <w:rPr>
          <w:rFonts w:ascii="Times New Roman" w:hAnsi="Times New Roman" w:cs="Times New Roman"/>
          <w:sz w:val="24"/>
          <w:szCs w:val="24"/>
        </w:rPr>
        <w:t>vegyesen nem szürkéken és szürkéken</w:t>
      </w:r>
      <w:r w:rsidRPr="00DE0369">
        <w:rPr>
          <w:rFonts w:ascii="Times New Roman" w:hAnsi="Times New Roman" w:cs="Times New Roman"/>
          <w:sz w:val="24"/>
          <w:szCs w:val="24"/>
        </w:rPr>
        <w:t xml:space="preserve"> is) diagnosztizálták; általában nem perinealisan, inkább a lábakon, törzsön, ritkábban visceralisan észlelték</w:t>
      </w:r>
      <w:r>
        <w:rPr>
          <w:rFonts w:ascii="Times New Roman" w:hAnsi="Times New Roman" w:cs="Times New Roman"/>
          <w:sz w:val="24"/>
          <w:szCs w:val="24"/>
        </w:rPr>
        <w:t xml:space="preserve">. </w:t>
      </w:r>
      <w:r w:rsidRPr="00DE0369">
        <w:rPr>
          <w:rFonts w:ascii="Times New Roman" w:hAnsi="Times New Roman" w:cs="Times New Roman"/>
          <w:sz w:val="24"/>
          <w:szCs w:val="24"/>
        </w:rPr>
        <w:t xml:space="preserve">A </w:t>
      </w:r>
      <w:r>
        <w:rPr>
          <w:rFonts w:ascii="Times New Roman" w:hAnsi="Times New Roman" w:cs="Times New Roman"/>
          <w:sz w:val="24"/>
          <w:szCs w:val="24"/>
        </w:rPr>
        <w:t xml:space="preserve">daganatokban a </w:t>
      </w:r>
      <w:r w:rsidRPr="00DE0369">
        <w:rPr>
          <w:rFonts w:ascii="Times New Roman" w:hAnsi="Times New Roman" w:cs="Times New Roman"/>
          <w:sz w:val="24"/>
          <w:szCs w:val="24"/>
        </w:rPr>
        <w:t>p</w:t>
      </w:r>
      <w:r>
        <w:rPr>
          <w:rFonts w:ascii="Times New Roman" w:hAnsi="Times New Roman" w:cs="Times New Roman"/>
          <w:sz w:val="24"/>
          <w:szCs w:val="24"/>
        </w:rPr>
        <w:t>igmentáció mértéke változatos,</w:t>
      </w:r>
      <w:r w:rsidRPr="00DE0369">
        <w:rPr>
          <w:rFonts w:ascii="Times New Roman" w:hAnsi="Times New Roman" w:cs="Times New Roman"/>
          <w:sz w:val="24"/>
          <w:szCs w:val="24"/>
        </w:rPr>
        <w:t xml:space="preserve"> felszíni daganok esetében gyakori a fekélyképződés </w:t>
      </w:r>
      <w:r>
        <w:rPr>
          <w:rFonts w:ascii="Times New Roman" w:hAnsi="Times New Roman" w:cs="Times New Roman"/>
          <w:sz w:val="24"/>
          <w:szCs w:val="24"/>
        </w:rPr>
        <w:t>(Foley</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Pr>
          <w:rFonts w:ascii="Times New Roman" w:hAnsi="Times New Roman" w:cs="Times New Roman"/>
          <w:sz w:val="24"/>
          <w:szCs w:val="24"/>
        </w:rPr>
        <w:t>,</w:t>
      </w:r>
      <w:r>
        <w:rPr>
          <w:rFonts w:ascii="Times New Roman" w:hAnsi="Times New Roman" w:cs="Times New Roman"/>
          <w:sz w:val="24"/>
          <w:szCs w:val="24"/>
        </w:rPr>
        <w:t xml:space="preserve"> 1991)</w:t>
      </w:r>
      <w:r w:rsidR="0003783A">
        <w:rPr>
          <w:rFonts w:ascii="Times New Roman" w:hAnsi="Times New Roman" w:cs="Times New Roman"/>
          <w:sz w:val="24"/>
          <w:szCs w:val="24"/>
        </w:rPr>
        <w:t>.</w:t>
      </w:r>
      <w:r>
        <w:rPr>
          <w:rFonts w:ascii="Times New Roman" w:hAnsi="Times New Roman" w:cs="Times New Roman"/>
          <w:sz w:val="24"/>
          <w:szCs w:val="24"/>
        </w:rPr>
        <w:t xml:space="preserve"> </w:t>
      </w:r>
    </w:p>
    <w:p w:rsidR="00026C7F" w:rsidRPr="00D05A8C" w:rsidRDefault="00653F8C" w:rsidP="00D05A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Egy kórszövettani mintákat feldolgoz</w:t>
      </w:r>
      <w:r w:rsidR="001F4C9D">
        <w:rPr>
          <w:rFonts w:ascii="Times New Roman" w:hAnsi="Times New Roman" w:cs="Times New Roman"/>
          <w:sz w:val="24"/>
          <w:szCs w:val="24"/>
        </w:rPr>
        <w:t xml:space="preserve">ó kutatás eredményei alapján az </w:t>
      </w:r>
      <w:r>
        <w:rPr>
          <w:rFonts w:ascii="Times New Roman" w:hAnsi="Times New Roman" w:cs="Times New Roman"/>
          <w:sz w:val="24"/>
          <w:szCs w:val="24"/>
        </w:rPr>
        <w:t>a</w:t>
      </w:r>
      <w:r w:rsidRPr="0003107C">
        <w:rPr>
          <w:rFonts w:ascii="Times New Roman" w:hAnsi="Times New Roman" w:cs="Times New Roman"/>
          <w:sz w:val="24"/>
          <w:szCs w:val="24"/>
        </w:rPr>
        <w:t>rab lovak</w:t>
      </w:r>
      <w:r w:rsidR="001F4C9D">
        <w:rPr>
          <w:rFonts w:ascii="Times New Roman" w:hAnsi="Times New Roman" w:cs="Times New Roman"/>
          <w:sz w:val="24"/>
          <w:szCs w:val="24"/>
        </w:rPr>
        <w:t>nál</w:t>
      </w:r>
      <w:r>
        <w:rPr>
          <w:rFonts w:ascii="Times New Roman" w:hAnsi="Times New Roman" w:cs="Times New Roman"/>
          <w:sz w:val="24"/>
          <w:szCs w:val="24"/>
        </w:rPr>
        <w:t xml:space="preserve"> </w:t>
      </w:r>
      <w:proofErr w:type="gramStart"/>
      <w:r w:rsidR="001F4C9D">
        <w:rPr>
          <w:rFonts w:ascii="Times New Roman" w:hAnsi="Times New Roman" w:cs="Times New Roman"/>
          <w:sz w:val="24"/>
          <w:szCs w:val="24"/>
        </w:rPr>
        <w:t>a</w:t>
      </w:r>
      <w:proofErr w:type="gramEnd"/>
      <w:r w:rsidR="001F4C9D">
        <w:rPr>
          <w:rFonts w:ascii="Times New Roman" w:hAnsi="Times New Roman" w:cs="Times New Roman"/>
          <w:sz w:val="24"/>
          <w:szCs w:val="24"/>
        </w:rPr>
        <w:t xml:space="preserve"> alakult ki melanóma</w:t>
      </w:r>
      <w:r>
        <w:rPr>
          <w:rFonts w:ascii="Times New Roman" w:hAnsi="Times New Roman" w:cs="Times New Roman"/>
          <w:sz w:val="24"/>
          <w:szCs w:val="24"/>
        </w:rPr>
        <w:t>, ám</w:t>
      </w:r>
      <w:r w:rsidRPr="00523FD3">
        <w:rPr>
          <w:rFonts w:ascii="Times New Roman" w:hAnsi="Times New Roman" w:cs="Times New Roman"/>
          <w:sz w:val="24"/>
          <w:szCs w:val="24"/>
        </w:rPr>
        <w:t xml:space="preserve"> kórszövettani mintáik vegyes színű lovakból származtak, és a lovak színét nem </w:t>
      </w:r>
      <w:r>
        <w:rPr>
          <w:rFonts w:ascii="Times New Roman" w:hAnsi="Times New Roman" w:cs="Times New Roman"/>
          <w:sz w:val="24"/>
          <w:szCs w:val="24"/>
        </w:rPr>
        <w:t>ismerték</w:t>
      </w:r>
      <w:r w:rsidR="00026C7F">
        <w:rPr>
          <w:rFonts w:ascii="Times New Roman" w:hAnsi="Times New Roman" w:cs="Times New Roman"/>
          <w:sz w:val="24"/>
          <w:szCs w:val="24"/>
        </w:rPr>
        <w:t>. Mivel az a</w:t>
      </w:r>
      <w:r w:rsidRPr="00523FD3">
        <w:rPr>
          <w:rFonts w:ascii="Times New Roman" w:hAnsi="Times New Roman" w:cs="Times New Roman"/>
          <w:sz w:val="24"/>
          <w:szCs w:val="24"/>
        </w:rPr>
        <w:t>rab lovak között gyakori a szürke szín,</w:t>
      </w:r>
      <w:r>
        <w:rPr>
          <w:rFonts w:ascii="Times New Roman" w:hAnsi="Times New Roman" w:cs="Times New Roman"/>
          <w:sz w:val="24"/>
          <w:szCs w:val="24"/>
        </w:rPr>
        <w:t xml:space="preserve"> így valószín</w:t>
      </w:r>
      <w:r w:rsidR="00513DCD">
        <w:rPr>
          <w:rFonts w:ascii="Times New Roman" w:hAnsi="Times New Roman" w:cs="Times New Roman"/>
          <w:sz w:val="24"/>
          <w:szCs w:val="24"/>
        </w:rPr>
        <w:t>ű</w:t>
      </w:r>
      <w:r>
        <w:rPr>
          <w:rFonts w:ascii="Times New Roman" w:hAnsi="Times New Roman" w:cs="Times New Roman"/>
          <w:sz w:val="24"/>
          <w:szCs w:val="24"/>
        </w:rPr>
        <w:t>leg</w:t>
      </w:r>
      <w:r w:rsidRPr="00523FD3">
        <w:rPr>
          <w:rFonts w:ascii="Times New Roman" w:hAnsi="Times New Roman" w:cs="Times New Roman"/>
          <w:sz w:val="24"/>
          <w:szCs w:val="24"/>
        </w:rPr>
        <w:t xml:space="preserve"> ezért kaphattak magas</w:t>
      </w:r>
      <w:r w:rsidR="0003783A">
        <w:rPr>
          <w:rFonts w:ascii="Times New Roman" w:hAnsi="Times New Roman" w:cs="Times New Roman"/>
          <w:sz w:val="24"/>
          <w:szCs w:val="24"/>
        </w:rPr>
        <w:t xml:space="preserve"> érintettséget ebben a fajtában</w:t>
      </w:r>
      <w:r w:rsidRPr="006239F2">
        <w:rPr>
          <w:rFonts w:ascii="Times New Roman" w:hAnsi="Times New Roman" w:cs="Times New Roman"/>
          <w:sz w:val="24"/>
          <w:szCs w:val="24"/>
        </w:rPr>
        <w:t xml:space="preserve"> </w:t>
      </w:r>
      <w:r>
        <w:rPr>
          <w:rFonts w:ascii="Times New Roman" w:hAnsi="Times New Roman" w:cs="Times New Roman"/>
          <w:sz w:val="24"/>
          <w:szCs w:val="24"/>
        </w:rPr>
        <w:t>(Shaffer</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Pr>
          <w:rFonts w:ascii="Times New Roman" w:hAnsi="Times New Roman" w:cs="Times New Roman"/>
          <w:sz w:val="24"/>
          <w:szCs w:val="24"/>
        </w:rPr>
        <w:t>, 2013)</w:t>
      </w:r>
      <w:r w:rsidR="0003783A">
        <w:rPr>
          <w:rFonts w:ascii="Times New Roman" w:hAnsi="Times New Roman" w:cs="Times New Roman"/>
          <w:sz w:val="24"/>
          <w:szCs w:val="24"/>
        </w:rPr>
        <w:t>.</w:t>
      </w:r>
    </w:p>
    <w:p w:rsidR="00653F8C" w:rsidRPr="0044013C" w:rsidRDefault="004C5178" w:rsidP="00653F8C">
      <w:pPr>
        <w:spacing w:before="200" w:line="360" w:lineRule="auto"/>
        <w:rPr>
          <w:rFonts w:ascii="Times New Roman" w:hAnsi="Times New Roman" w:cs="Times New Roman"/>
          <w:b/>
          <w:sz w:val="24"/>
          <w:szCs w:val="24"/>
        </w:rPr>
      </w:pPr>
      <w:r>
        <w:rPr>
          <w:rFonts w:ascii="Times New Roman" w:hAnsi="Times New Roman" w:cs="Times New Roman"/>
          <w:b/>
          <w:sz w:val="24"/>
          <w:szCs w:val="24"/>
        </w:rPr>
        <w:t>Lokaliz</w:t>
      </w:r>
      <w:r w:rsidR="00653F8C" w:rsidRPr="0044013C">
        <w:rPr>
          <w:rFonts w:ascii="Times New Roman" w:hAnsi="Times New Roman" w:cs="Times New Roman"/>
          <w:b/>
          <w:sz w:val="24"/>
          <w:szCs w:val="24"/>
        </w:rPr>
        <w:t>áció</w:t>
      </w:r>
    </w:p>
    <w:p w:rsidR="004361CF" w:rsidRDefault="00653F8C" w:rsidP="00882E71">
      <w:pPr>
        <w:spacing w:after="0" w:line="360" w:lineRule="auto"/>
        <w:ind w:firstLine="709"/>
        <w:jc w:val="both"/>
        <w:rPr>
          <w:rFonts w:ascii="Times New Roman" w:hAnsi="Times New Roman" w:cs="Times New Roman"/>
          <w:sz w:val="24"/>
          <w:szCs w:val="24"/>
        </w:rPr>
      </w:pPr>
      <w:r w:rsidRPr="000C0348">
        <w:rPr>
          <w:rFonts w:ascii="Times New Roman" w:hAnsi="Times New Roman" w:cs="Times New Roman"/>
          <w:sz w:val="24"/>
          <w:szCs w:val="24"/>
        </w:rPr>
        <w:t xml:space="preserve">Mind kutyáknál, mind </w:t>
      </w:r>
      <w:r>
        <w:rPr>
          <w:rFonts w:ascii="Times New Roman" w:hAnsi="Times New Roman" w:cs="Times New Roman"/>
          <w:sz w:val="24"/>
          <w:szCs w:val="24"/>
        </w:rPr>
        <w:t xml:space="preserve">szürke </w:t>
      </w:r>
      <w:r w:rsidRPr="000C0348">
        <w:rPr>
          <w:rFonts w:ascii="Times New Roman" w:hAnsi="Times New Roman" w:cs="Times New Roman"/>
          <w:sz w:val="24"/>
          <w:szCs w:val="24"/>
        </w:rPr>
        <w:t xml:space="preserve">lovaknál </w:t>
      </w:r>
      <w:r>
        <w:rPr>
          <w:rFonts w:ascii="Times New Roman" w:hAnsi="Times New Roman" w:cs="Times New Roman"/>
          <w:sz w:val="24"/>
          <w:szCs w:val="24"/>
        </w:rPr>
        <w:t xml:space="preserve">megfigyelhető </w:t>
      </w:r>
      <w:r w:rsidRPr="000C0348">
        <w:rPr>
          <w:rFonts w:ascii="Times New Roman" w:hAnsi="Times New Roman" w:cs="Times New Roman"/>
          <w:sz w:val="24"/>
          <w:szCs w:val="24"/>
        </w:rPr>
        <w:t xml:space="preserve">a primer </w:t>
      </w:r>
      <w:r>
        <w:rPr>
          <w:rFonts w:ascii="Times New Roman" w:hAnsi="Times New Roman" w:cs="Times New Roman"/>
          <w:sz w:val="24"/>
          <w:szCs w:val="24"/>
        </w:rPr>
        <w:t>melano</w:t>
      </w:r>
      <w:r w:rsidR="00140AE8">
        <w:rPr>
          <w:rFonts w:ascii="Times New Roman" w:hAnsi="Times New Roman" w:cs="Times New Roman"/>
          <w:sz w:val="24"/>
          <w:szCs w:val="24"/>
        </w:rPr>
        <w:t>ci</w:t>
      </w:r>
      <w:r>
        <w:rPr>
          <w:rFonts w:ascii="Times New Roman" w:hAnsi="Times New Roman" w:cs="Times New Roman"/>
          <w:sz w:val="24"/>
          <w:szCs w:val="24"/>
        </w:rPr>
        <w:t xml:space="preserve">tás </w:t>
      </w:r>
      <w:r w:rsidRPr="000C0348">
        <w:rPr>
          <w:rFonts w:ascii="Times New Roman" w:hAnsi="Times New Roman" w:cs="Times New Roman"/>
          <w:sz w:val="24"/>
          <w:szCs w:val="24"/>
        </w:rPr>
        <w:t>daganatok jellegzetes</w:t>
      </w:r>
      <w:r>
        <w:rPr>
          <w:rFonts w:ascii="Times New Roman" w:hAnsi="Times New Roman" w:cs="Times New Roman"/>
          <w:sz w:val="24"/>
          <w:szCs w:val="24"/>
        </w:rPr>
        <w:t xml:space="preserve"> lokalizációja, ezek az ún. predilekciós </w:t>
      </w:r>
      <w:r w:rsidR="00896474">
        <w:rPr>
          <w:rFonts w:ascii="Times New Roman" w:hAnsi="Times New Roman" w:cs="Times New Roman"/>
          <w:sz w:val="24"/>
          <w:szCs w:val="24"/>
        </w:rPr>
        <w:t>helyek</w:t>
      </w:r>
      <w:r w:rsidRPr="000C0348">
        <w:rPr>
          <w:rFonts w:ascii="Times New Roman" w:hAnsi="Times New Roman" w:cs="Times New Roman"/>
          <w:sz w:val="24"/>
          <w:szCs w:val="24"/>
        </w:rPr>
        <w:t xml:space="preserve">. Három különböző </w:t>
      </w:r>
      <w:r w:rsidR="00513DCD">
        <w:rPr>
          <w:rFonts w:ascii="Times New Roman" w:hAnsi="Times New Roman" w:cs="Times New Roman"/>
          <w:sz w:val="24"/>
          <w:szCs w:val="24"/>
        </w:rPr>
        <w:t>kutatás</w:t>
      </w:r>
      <w:r w:rsidRPr="000C0348">
        <w:rPr>
          <w:rFonts w:ascii="Times New Roman" w:hAnsi="Times New Roman" w:cs="Times New Roman"/>
          <w:sz w:val="24"/>
          <w:szCs w:val="24"/>
        </w:rPr>
        <w:t xml:space="preserve"> eredményeit az előfordulási helyek gyakorisága szempontjából a könnyebb áttekinthetőség </w:t>
      </w:r>
      <w:r w:rsidRPr="000C0348">
        <w:rPr>
          <w:rFonts w:ascii="Times New Roman" w:hAnsi="Times New Roman" w:cs="Times New Roman"/>
          <w:sz w:val="24"/>
          <w:szCs w:val="24"/>
        </w:rPr>
        <w:lastRenderedPageBreak/>
        <w:t>érdekében az 1. táblázatban hasonlítottam össze. A tumorok leggyakrabban a következő tájékokon fordulnak elő: az ajkak tájéka</w:t>
      </w:r>
      <w:r w:rsidR="00513DCD">
        <w:rPr>
          <w:rFonts w:ascii="Times New Roman" w:hAnsi="Times New Roman" w:cs="Times New Roman"/>
          <w:sz w:val="24"/>
          <w:szCs w:val="24"/>
        </w:rPr>
        <w:t>,</w:t>
      </w:r>
      <w:r w:rsidRPr="000C0348">
        <w:rPr>
          <w:rFonts w:ascii="Times New Roman" w:hAnsi="Times New Roman" w:cs="Times New Roman"/>
          <w:sz w:val="24"/>
          <w:szCs w:val="24"/>
        </w:rPr>
        <w:t xml:space="preserve"> a szemek tájéka</w:t>
      </w:r>
      <w:r w:rsidR="00513DCD">
        <w:rPr>
          <w:rFonts w:ascii="Times New Roman" w:hAnsi="Times New Roman" w:cs="Times New Roman"/>
          <w:sz w:val="24"/>
          <w:szCs w:val="24"/>
        </w:rPr>
        <w:t>,</w:t>
      </w:r>
      <w:r w:rsidRPr="000C0348">
        <w:rPr>
          <w:rFonts w:ascii="Times New Roman" w:hAnsi="Times New Roman" w:cs="Times New Roman"/>
          <w:sz w:val="24"/>
          <w:szCs w:val="24"/>
        </w:rPr>
        <w:t xml:space="preserve"> a fültőmirigy tájéka</w:t>
      </w:r>
      <w:r w:rsidR="00513DCD">
        <w:rPr>
          <w:rFonts w:ascii="Times New Roman" w:hAnsi="Times New Roman" w:cs="Times New Roman"/>
          <w:sz w:val="24"/>
          <w:szCs w:val="24"/>
        </w:rPr>
        <w:t>,</w:t>
      </w:r>
      <w:r w:rsidRPr="000C0348">
        <w:rPr>
          <w:rFonts w:ascii="Times New Roman" w:hAnsi="Times New Roman" w:cs="Times New Roman"/>
          <w:sz w:val="24"/>
          <w:szCs w:val="24"/>
        </w:rPr>
        <w:t xml:space="preserve"> a </w:t>
      </w:r>
      <w:r>
        <w:rPr>
          <w:rFonts w:ascii="Times New Roman" w:hAnsi="Times New Roman" w:cs="Times New Roman"/>
          <w:sz w:val="24"/>
          <w:szCs w:val="24"/>
        </w:rPr>
        <w:t>nyak</w:t>
      </w:r>
      <w:r w:rsidRPr="000C0348">
        <w:rPr>
          <w:rFonts w:ascii="Times New Roman" w:hAnsi="Times New Roman" w:cs="Times New Roman"/>
          <w:sz w:val="24"/>
          <w:szCs w:val="24"/>
        </w:rPr>
        <w:t>él</w:t>
      </w:r>
      <w:r w:rsidR="00513DCD">
        <w:rPr>
          <w:rFonts w:ascii="Times New Roman" w:hAnsi="Times New Roman" w:cs="Times New Roman"/>
          <w:sz w:val="24"/>
          <w:szCs w:val="24"/>
        </w:rPr>
        <w:t>,</w:t>
      </w:r>
      <w:r w:rsidRPr="000C0348">
        <w:rPr>
          <w:rFonts w:ascii="Times New Roman" w:hAnsi="Times New Roman" w:cs="Times New Roman"/>
          <w:sz w:val="24"/>
          <w:szCs w:val="24"/>
        </w:rPr>
        <w:t xml:space="preserve"> a tasak és a herezacskó vagy kanca esetében a tejmirigy</w:t>
      </w:r>
      <w:r w:rsidR="00513DCD">
        <w:rPr>
          <w:rFonts w:ascii="Times New Roman" w:hAnsi="Times New Roman" w:cs="Times New Roman"/>
          <w:sz w:val="24"/>
          <w:szCs w:val="24"/>
        </w:rPr>
        <w:t>,</w:t>
      </w:r>
      <w:r w:rsidRPr="000C0348">
        <w:rPr>
          <w:rFonts w:ascii="Times New Roman" w:hAnsi="Times New Roman" w:cs="Times New Roman"/>
          <w:sz w:val="24"/>
          <w:szCs w:val="24"/>
        </w:rPr>
        <w:t xml:space="preserve"> a farok</w:t>
      </w:r>
      <w:r w:rsidR="00026C7F">
        <w:rPr>
          <w:rFonts w:ascii="Times New Roman" w:hAnsi="Times New Roman" w:cs="Times New Roman"/>
          <w:sz w:val="24"/>
          <w:szCs w:val="24"/>
        </w:rPr>
        <w:t>répa</w:t>
      </w:r>
      <w:r w:rsidRPr="000C0348">
        <w:rPr>
          <w:rFonts w:ascii="Times New Roman" w:hAnsi="Times New Roman" w:cs="Times New Roman"/>
          <w:sz w:val="24"/>
          <w:szCs w:val="24"/>
        </w:rPr>
        <w:t xml:space="preserve"> ventralis felszíne, a perianalis </w:t>
      </w:r>
      <w:r w:rsidR="00026C7F">
        <w:rPr>
          <w:rFonts w:ascii="Times New Roman" w:hAnsi="Times New Roman" w:cs="Times New Roman"/>
          <w:sz w:val="24"/>
          <w:szCs w:val="24"/>
        </w:rPr>
        <w:t xml:space="preserve">és </w:t>
      </w:r>
      <w:r w:rsidRPr="000C0348">
        <w:rPr>
          <w:rFonts w:ascii="Times New Roman" w:hAnsi="Times New Roman" w:cs="Times New Roman"/>
          <w:sz w:val="24"/>
          <w:szCs w:val="24"/>
        </w:rPr>
        <w:t>a perinealis tájék.</w:t>
      </w:r>
      <w:r>
        <w:rPr>
          <w:rFonts w:ascii="Times New Roman" w:hAnsi="Times New Roman" w:cs="Times New Roman"/>
          <w:sz w:val="24"/>
          <w:szCs w:val="24"/>
        </w:rPr>
        <w:t xml:space="preserve"> Ritkán, de előfordul egyéb, „atipikus” helyeken is</w:t>
      </w:r>
      <w:r w:rsidRPr="000C0348">
        <w:rPr>
          <w:rFonts w:ascii="Times New Roman" w:hAnsi="Times New Roman" w:cs="Times New Roman"/>
          <w:sz w:val="24"/>
          <w:szCs w:val="24"/>
        </w:rPr>
        <w:t>, mint például a pártaszélen (Kunze</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Pr>
          <w:rFonts w:ascii="Times New Roman" w:hAnsi="Times New Roman" w:cs="Times New Roman"/>
          <w:sz w:val="24"/>
          <w:szCs w:val="24"/>
        </w:rPr>
        <w:t>,</w:t>
      </w:r>
      <w:r w:rsidRPr="000C0348">
        <w:rPr>
          <w:rFonts w:ascii="Times New Roman" w:hAnsi="Times New Roman" w:cs="Times New Roman"/>
          <w:sz w:val="24"/>
          <w:szCs w:val="24"/>
        </w:rPr>
        <w:t xml:space="preserve"> 1986), lábvégen (Honnas</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Pr>
          <w:rFonts w:ascii="Times New Roman" w:hAnsi="Times New Roman" w:cs="Times New Roman"/>
          <w:sz w:val="24"/>
          <w:szCs w:val="24"/>
        </w:rPr>
        <w:t>,</w:t>
      </w:r>
      <w:r w:rsidRPr="000C0348">
        <w:rPr>
          <w:rFonts w:ascii="Times New Roman" w:hAnsi="Times New Roman" w:cs="Times New Roman"/>
          <w:sz w:val="24"/>
          <w:szCs w:val="24"/>
        </w:rPr>
        <w:t xml:space="preserve"> 1990), csigolyákban (Rodriguez</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Pr>
          <w:rFonts w:ascii="Times New Roman" w:hAnsi="Times New Roman" w:cs="Times New Roman"/>
          <w:sz w:val="24"/>
          <w:szCs w:val="24"/>
        </w:rPr>
        <w:t>,</w:t>
      </w:r>
      <w:r w:rsidRPr="000C0348">
        <w:rPr>
          <w:rFonts w:ascii="Times New Roman" w:hAnsi="Times New Roman" w:cs="Times New Roman"/>
          <w:sz w:val="24"/>
          <w:szCs w:val="24"/>
        </w:rPr>
        <w:t xml:space="preserve"> 1998), szemben (Dugan</w:t>
      </w:r>
      <w:r w:rsidR="007634B9">
        <w:rPr>
          <w:rFonts w:ascii="Times New Roman" w:hAnsi="Times New Roman" w:cs="Times New Roman"/>
          <w:sz w:val="24"/>
          <w:szCs w:val="24"/>
        </w:rPr>
        <w:t>,</w:t>
      </w:r>
      <w:r w:rsidRPr="000C0348">
        <w:rPr>
          <w:rFonts w:ascii="Times New Roman" w:hAnsi="Times New Roman" w:cs="Times New Roman"/>
          <w:sz w:val="24"/>
          <w:szCs w:val="24"/>
        </w:rPr>
        <w:t xml:space="preserve"> 1992), orrüregben (Dixon</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7634B9">
        <w:rPr>
          <w:rFonts w:ascii="Times New Roman" w:hAnsi="Times New Roman" w:cs="Times New Roman"/>
          <w:sz w:val="24"/>
          <w:szCs w:val="24"/>
        </w:rPr>
        <w:t>,</w:t>
      </w:r>
      <w:r w:rsidRPr="000C0348">
        <w:rPr>
          <w:rFonts w:ascii="Times New Roman" w:hAnsi="Times New Roman" w:cs="Times New Roman"/>
          <w:sz w:val="24"/>
          <w:szCs w:val="24"/>
        </w:rPr>
        <w:t xml:space="preserve"> 1999).</w:t>
      </w:r>
    </w:p>
    <w:tbl>
      <w:tblPr>
        <w:tblStyle w:val="Rcsostblzat"/>
        <w:tblW w:w="9816" w:type="dxa"/>
        <w:tblLook w:val="04A0"/>
      </w:tblPr>
      <w:tblGrid>
        <w:gridCol w:w="4471"/>
        <w:gridCol w:w="1733"/>
        <w:gridCol w:w="1878"/>
        <w:gridCol w:w="1734"/>
      </w:tblGrid>
      <w:tr w:rsidR="00653F8C" w:rsidRPr="00911BED" w:rsidTr="00635A09">
        <w:trPr>
          <w:trHeight w:val="348"/>
        </w:trPr>
        <w:tc>
          <w:tcPr>
            <w:tcW w:w="4471" w:type="dxa"/>
            <w:noWrap/>
            <w:vAlign w:val="center"/>
            <w:hideMark/>
          </w:tcPr>
          <w:p w:rsidR="00653F8C" w:rsidRPr="001727C2" w:rsidRDefault="00653F8C" w:rsidP="00635A09">
            <w:pPr>
              <w:spacing w:line="360" w:lineRule="auto"/>
              <w:ind w:firstLine="709"/>
              <w:jc w:val="center"/>
              <w:rPr>
                <w:rFonts w:ascii="Times New Roman" w:eastAsia="Times New Roman" w:hAnsi="Times New Roman" w:cs="Times New Roman"/>
                <w:b/>
                <w:color w:val="000000"/>
                <w:lang w:eastAsia="hu-HU"/>
              </w:rPr>
            </w:pPr>
            <w:r w:rsidRPr="001727C2">
              <w:rPr>
                <w:rFonts w:ascii="Times New Roman" w:eastAsia="Times New Roman" w:hAnsi="Times New Roman" w:cs="Times New Roman"/>
                <w:b/>
                <w:color w:val="000000"/>
                <w:lang w:eastAsia="hu-HU"/>
              </w:rPr>
              <w:t>Lokalizáció</w:t>
            </w:r>
          </w:p>
        </w:tc>
        <w:tc>
          <w:tcPr>
            <w:tcW w:w="1733" w:type="dxa"/>
            <w:noWrap/>
            <w:vAlign w:val="center"/>
            <w:hideMark/>
          </w:tcPr>
          <w:p w:rsidR="00242D85" w:rsidRDefault="00242D85" w:rsidP="00635A09">
            <w:pPr>
              <w:spacing w:line="360" w:lineRule="auto"/>
              <w:ind w:right="-64"/>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tisztavérű s</w:t>
            </w:r>
            <w:r w:rsidR="00026C7F" w:rsidRPr="001727C2">
              <w:rPr>
                <w:rFonts w:ascii="Times New Roman" w:eastAsia="Times New Roman" w:hAnsi="Times New Roman" w:cs="Times New Roman"/>
                <w:b/>
                <w:color w:val="000000"/>
                <w:lang w:eastAsia="hu-HU"/>
              </w:rPr>
              <w:t>panyol ló</w:t>
            </w:r>
          </w:p>
          <w:p w:rsidR="00653F8C" w:rsidRPr="001727C2" w:rsidRDefault="00242D85" w:rsidP="00635A09">
            <w:pPr>
              <w:spacing w:line="360" w:lineRule="auto"/>
              <w:ind w:right="-64"/>
              <w:jc w:val="center"/>
              <w:rPr>
                <w:rFonts w:ascii="Times New Roman" w:eastAsia="Times New Roman" w:hAnsi="Times New Roman" w:cs="Times New Roman"/>
                <w:b/>
                <w:color w:val="000000"/>
                <w:lang w:eastAsia="hu-HU"/>
              </w:rPr>
            </w:pPr>
            <w:r w:rsidRPr="006239F2">
              <w:rPr>
                <w:rFonts w:ascii="Times New Roman" w:eastAsia="Times New Roman" w:hAnsi="Times New Roman" w:cs="Times New Roman"/>
                <w:color w:val="000000"/>
                <w:sz w:val="24"/>
                <w:szCs w:val="24"/>
                <w:lang w:eastAsia="hu-HU"/>
              </w:rPr>
              <w:t>(Rodríguez</w:t>
            </w:r>
            <w:r>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E437DD">
              <w:rPr>
                <w:rFonts w:ascii="Times New Roman" w:hAnsi="Times New Roman" w:cs="Times New Roman"/>
                <w:sz w:val="24"/>
                <w:szCs w:val="24"/>
              </w:rPr>
              <w:t>,</w:t>
            </w:r>
            <w:r w:rsidRPr="006239F2">
              <w:rPr>
                <w:rFonts w:ascii="Times New Roman" w:eastAsia="Times New Roman" w:hAnsi="Times New Roman" w:cs="Times New Roman"/>
                <w:color w:val="000000"/>
                <w:sz w:val="24"/>
                <w:szCs w:val="24"/>
                <w:lang w:eastAsia="hu-HU"/>
              </w:rPr>
              <w:t xml:space="preserve"> 1997)</w:t>
            </w:r>
          </w:p>
        </w:tc>
        <w:tc>
          <w:tcPr>
            <w:tcW w:w="1878" w:type="dxa"/>
            <w:noWrap/>
            <w:vAlign w:val="center"/>
            <w:hideMark/>
          </w:tcPr>
          <w:p w:rsidR="00653F8C" w:rsidRDefault="00653F8C" w:rsidP="00635A09">
            <w:pPr>
              <w:spacing w:line="360" w:lineRule="auto"/>
              <w:jc w:val="center"/>
              <w:rPr>
                <w:rFonts w:ascii="Times New Roman" w:eastAsia="Times New Roman" w:hAnsi="Times New Roman" w:cs="Times New Roman"/>
                <w:b/>
                <w:color w:val="000000"/>
                <w:vertAlign w:val="superscript"/>
                <w:lang w:eastAsia="hu-HU"/>
              </w:rPr>
            </w:pPr>
            <w:r w:rsidRPr="001727C2">
              <w:rPr>
                <w:rFonts w:ascii="Times New Roman" w:eastAsia="Times New Roman" w:hAnsi="Times New Roman" w:cs="Times New Roman"/>
                <w:b/>
                <w:color w:val="000000"/>
                <w:lang w:eastAsia="hu-HU"/>
              </w:rPr>
              <w:t>Lipicai</w:t>
            </w:r>
          </w:p>
          <w:p w:rsidR="00242D85" w:rsidRPr="001727C2" w:rsidRDefault="00242D85" w:rsidP="00635A09">
            <w:pPr>
              <w:spacing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color w:val="000000"/>
                <w:sz w:val="24"/>
                <w:szCs w:val="24"/>
                <w:lang w:eastAsia="hu-HU"/>
              </w:rPr>
              <w:t>(</w:t>
            </w:r>
            <w:r w:rsidRPr="006239F2">
              <w:rPr>
                <w:rFonts w:ascii="Times New Roman" w:eastAsia="Times New Roman" w:hAnsi="Times New Roman" w:cs="Times New Roman"/>
                <w:color w:val="000000"/>
                <w:sz w:val="24"/>
                <w:szCs w:val="24"/>
                <w:lang w:eastAsia="hu-HU"/>
              </w:rPr>
              <w:t>Seltenhammer</w:t>
            </w:r>
            <w:r>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E437DD">
              <w:rPr>
                <w:rFonts w:ascii="Times New Roman" w:hAnsi="Times New Roman" w:cs="Times New Roman"/>
                <w:sz w:val="24"/>
                <w:szCs w:val="24"/>
              </w:rPr>
              <w:t>,</w:t>
            </w:r>
            <w:r w:rsidRPr="006239F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2003)</w:t>
            </w:r>
          </w:p>
        </w:tc>
        <w:tc>
          <w:tcPr>
            <w:tcW w:w="1734" w:type="dxa"/>
            <w:noWrap/>
            <w:vAlign w:val="center"/>
            <w:hideMark/>
          </w:tcPr>
          <w:p w:rsidR="00653F8C" w:rsidRDefault="00653F8C" w:rsidP="00635A09">
            <w:pPr>
              <w:spacing w:line="360" w:lineRule="auto"/>
              <w:jc w:val="center"/>
              <w:rPr>
                <w:rFonts w:ascii="Times New Roman" w:eastAsia="Times New Roman" w:hAnsi="Times New Roman" w:cs="Times New Roman"/>
                <w:b/>
                <w:color w:val="000000"/>
                <w:vertAlign w:val="superscript"/>
                <w:lang w:eastAsia="hu-HU"/>
              </w:rPr>
            </w:pPr>
            <w:r w:rsidRPr="001727C2">
              <w:rPr>
                <w:rFonts w:ascii="Times New Roman" w:eastAsia="Times New Roman" w:hAnsi="Times New Roman" w:cs="Times New Roman"/>
                <w:b/>
                <w:color w:val="000000"/>
                <w:lang w:eastAsia="hu-HU"/>
              </w:rPr>
              <w:t>Camargue</w:t>
            </w:r>
          </w:p>
          <w:p w:rsidR="00242D85" w:rsidRPr="001727C2" w:rsidRDefault="00242D85" w:rsidP="00635A09">
            <w:pPr>
              <w:spacing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color w:val="000000"/>
                <w:sz w:val="24"/>
                <w:szCs w:val="24"/>
                <w:lang w:eastAsia="hu-HU"/>
              </w:rPr>
              <w:t>(</w:t>
            </w:r>
            <w:r w:rsidRPr="006239F2">
              <w:rPr>
                <w:rFonts w:ascii="Times New Roman" w:eastAsia="Times New Roman" w:hAnsi="Times New Roman" w:cs="Times New Roman"/>
                <w:color w:val="000000"/>
                <w:sz w:val="24"/>
                <w:szCs w:val="24"/>
                <w:lang w:eastAsia="hu-HU"/>
              </w:rPr>
              <w:t>Fleury</w:t>
            </w:r>
            <w:r>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E437DD">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2000/1)</w:t>
            </w:r>
          </w:p>
        </w:tc>
      </w:tr>
      <w:tr w:rsidR="00653F8C" w:rsidRPr="00911BED" w:rsidTr="001727C2">
        <w:trPr>
          <w:trHeight w:val="305"/>
        </w:trPr>
        <w:tc>
          <w:tcPr>
            <w:tcW w:w="4471" w:type="dxa"/>
            <w:noWrap/>
            <w:vAlign w:val="bottom"/>
            <w:hideMark/>
          </w:tcPr>
          <w:p w:rsidR="00653F8C" w:rsidRPr="008A0760" w:rsidRDefault="00653F8C" w:rsidP="001727C2">
            <w:pPr>
              <w:spacing w:line="360" w:lineRule="auto"/>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Farokrépa ventralis felszíne</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81%</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70,35%</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93,90%</w:t>
            </w:r>
          </w:p>
        </w:tc>
      </w:tr>
      <w:tr w:rsidR="00653F8C" w:rsidRPr="00911BED" w:rsidTr="001727C2">
        <w:trPr>
          <w:trHeight w:val="305"/>
        </w:trPr>
        <w:tc>
          <w:tcPr>
            <w:tcW w:w="4471" w:type="dxa"/>
            <w:noWrap/>
            <w:vAlign w:val="bottom"/>
            <w:hideMark/>
          </w:tcPr>
          <w:p w:rsidR="00653F8C" w:rsidRPr="008A0760" w:rsidRDefault="00653F8C" w:rsidP="001727C2">
            <w:pPr>
              <w:spacing w:line="360" w:lineRule="auto"/>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 xml:space="preserve">Farokrépa ventralis felszíne + </w:t>
            </w:r>
            <w:r w:rsidR="008B6673">
              <w:rPr>
                <w:rFonts w:ascii="Times New Roman" w:eastAsia="Times New Roman" w:hAnsi="Times New Roman" w:cs="Times New Roman"/>
                <w:color w:val="000000"/>
                <w:lang w:eastAsia="hu-HU"/>
              </w:rPr>
              <w:t xml:space="preserve">Végbélnyílás </w:t>
            </w:r>
            <w:r w:rsidR="008B6673" w:rsidRPr="008A0760">
              <w:rPr>
                <w:rFonts w:ascii="Times New Roman" w:eastAsia="Times New Roman" w:hAnsi="Times New Roman" w:cs="Times New Roman"/>
                <w:color w:val="000000"/>
                <w:lang w:eastAsia="hu-HU"/>
              </w:rPr>
              <w:t>tájék</w:t>
            </w:r>
            <w:r w:rsidR="008B6673">
              <w:rPr>
                <w:rFonts w:ascii="Times New Roman" w:eastAsia="Times New Roman" w:hAnsi="Times New Roman" w:cs="Times New Roman"/>
                <w:color w:val="000000"/>
                <w:lang w:eastAsia="hu-HU"/>
              </w:rPr>
              <w:t>a (</w:t>
            </w:r>
            <w:r w:rsidR="00882E71">
              <w:rPr>
                <w:rFonts w:ascii="Times New Roman" w:eastAsia="Times New Roman" w:hAnsi="Times New Roman" w:cs="Times New Roman"/>
                <w:color w:val="000000"/>
                <w:lang w:eastAsia="hu-HU"/>
              </w:rPr>
              <w:t>reg</w:t>
            </w:r>
            <w:r w:rsidR="008B6673">
              <w:rPr>
                <w:rFonts w:ascii="Times New Roman" w:eastAsia="Times New Roman" w:hAnsi="Times New Roman" w:cs="Times New Roman"/>
                <w:color w:val="000000"/>
                <w:lang w:eastAsia="hu-HU"/>
              </w:rPr>
              <w:t>. analis)</w:t>
            </w:r>
          </w:p>
        </w:tc>
        <w:tc>
          <w:tcPr>
            <w:tcW w:w="1733"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13,37%</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82E71"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Gáttájék (reg.</w:t>
            </w:r>
            <w:r w:rsidR="00653F8C" w:rsidRPr="008A0760">
              <w:rPr>
                <w:rFonts w:ascii="Times New Roman" w:eastAsia="Times New Roman" w:hAnsi="Times New Roman" w:cs="Times New Roman"/>
                <w:color w:val="000000"/>
                <w:lang w:eastAsia="hu-HU"/>
              </w:rPr>
              <w:t xml:space="preserve"> perinealis)</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25,86%</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Végbél melletti (</w:t>
            </w:r>
            <w:r w:rsidR="00882E71">
              <w:rPr>
                <w:rFonts w:ascii="Times New Roman" w:eastAsia="Times New Roman" w:hAnsi="Times New Roman" w:cs="Times New Roman"/>
                <w:color w:val="000000"/>
                <w:lang w:eastAsia="hu-HU"/>
              </w:rPr>
              <w:t>p</w:t>
            </w:r>
            <w:r>
              <w:rPr>
                <w:rFonts w:ascii="Times New Roman" w:eastAsia="Times New Roman" w:hAnsi="Times New Roman" w:cs="Times New Roman"/>
                <w:color w:val="000000"/>
                <w:lang w:eastAsia="hu-HU"/>
              </w:rPr>
              <w:t>ararektalis)</w:t>
            </w:r>
          </w:p>
        </w:tc>
        <w:tc>
          <w:tcPr>
            <w:tcW w:w="1733"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1,16%</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Végbélnyílás </w:t>
            </w:r>
            <w:r w:rsidR="00653F8C" w:rsidRPr="008A0760">
              <w:rPr>
                <w:rFonts w:ascii="Times New Roman" w:eastAsia="Times New Roman" w:hAnsi="Times New Roman" w:cs="Times New Roman"/>
                <w:color w:val="000000"/>
                <w:lang w:eastAsia="hu-HU"/>
              </w:rPr>
              <w:t>tájék</w:t>
            </w:r>
            <w:r>
              <w:rPr>
                <w:rFonts w:ascii="Times New Roman" w:eastAsia="Times New Roman" w:hAnsi="Times New Roman" w:cs="Times New Roman"/>
                <w:color w:val="000000"/>
                <w:lang w:eastAsia="hu-HU"/>
              </w:rPr>
              <w:t>a (</w:t>
            </w:r>
            <w:r w:rsidR="00882E71">
              <w:rPr>
                <w:rFonts w:ascii="Times New Roman" w:eastAsia="Times New Roman" w:hAnsi="Times New Roman" w:cs="Times New Roman"/>
                <w:color w:val="000000"/>
                <w:lang w:eastAsia="hu-HU"/>
              </w:rPr>
              <w:t>reg</w:t>
            </w:r>
            <w:r>
              <w:rPr>
                <w:rFonts w:ascii="Times New Roman" w:eastAsia="Times New Roman" w:hAnsi="Times New Roman" w:cs="Times New Roman"/>
                <w:color w:val="000000"/>
                <w:lang w:eastAsia="hu-HU"/>
              </w:rPr>
              <w:t>. analis)</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6,89%</w:t>
            </w:r>
          </w:p>
        </w:tc>
        <w:tc>
          <w:tcPr>
            <w:tcW w:w="1878" w:type="dxa"/>
            <w:noWrap/>
            <w:vAlign w:val="center"/>
            <w:hideMark/>
          </w:tcPr>
          <w:p w:rsidR="00653F8C" w:rsidRPr="008A0760" w:rsidRDefault="00242D85" w:rsidP="00635A09">
            <w:pPr>
              <w:spacing w:line="360" w:lineRule="auto"/>
              <w:ind w:firstLine="709"/>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2,91% (fekélyes</w:t>
            </w:r>
            <w:r w:rsidR="00653F8C" w:rsidRPr="008A0760">
              <w:rPr>
                <w:rFonts w:ascii="Times New Roman" w:eastAsia="Times New Roman" w:hAnsi="Times New Roman" w:cs="Times New Roman"/>
                <w:color w:val="000000"/>
                <w:lang w:eastAsia="hu-HU"/>
              </w:rPr>
              <w:t>:</w:t>
            </w:r>
            <w:r>
              <w:rPr>
                <w:rFonts w:ascii="Times New Roman" w:eastAsia="Times New Roman" w:hAnsi="Times New Roman" w:cs="Times New Roman"/>
                <w:color w:val="000000"/>
                <w:lang w:eastAsia="hu-HU"/>
              </w:rPr>
              <w:t xml:space="preserve"> </w:t>
            </w:r>
            <w:r w:rsidR="00653F8C" w:rsidRPr="008A0760">
              <w:rPr>
                <w:rFonts w:ascii="Times New Roman" w:eastAsia="Times New Roman" w:hAnsi="Times New Roman" w:cs="Times New Roman"/>
                <w:color w:val="000000"/>
                <w:lang w:eastAsia="hu-HU"/>
              </w:rPr>
              <w:t>2,33%)</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43%</w:t>
            </w:r>
          </w:p>
        </w:tc>
      </w:tr>
      <w:tr w:rsidR="00653F8C" w:rsidRPr="00911BED" w:rsidTr="001727C2">
        <w:trPr>
          <w:trHeight w:val="305"/>
        </w:trPr>
        <w:tc>
          <w:tcPr>
            <w:tcW w:w="4471" w:type="dxa"/>
            <w:noWrap/>
            <w:vAlign w:val="bottom"/>
            <w:hideMark/>
          </w:tcPr>
          <w:p w:rsidR="00653F8C" w:rsidRPr="008A0760" w:rsidRDefault="008B6673" w:rsidP="00882E71">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Péra</w:t>
            </w:r>
            <w:r w:rsidR="00882E71">
              <w:rPr>
                <w:rFonts w:ascii="Times New Roman" w:eastAsia="Times New Roman" w:hAnsi="Times New Roman" w:cs="Times New Roman"/>
                <w:color w:val="000000"/>
                <w:lang w:eastAsia="hu-HU"/>
              </w:rPr>
              <w:t>nyílás</w:t>
            </w:r>
            <w:r>
              <w:rPr>
                <w:rFonts w:ascii="Times New Roman" w:eastAsia="Times New Roman" w:hAnsi="Times New Roman" w:cs="Times New Roman"/>
                <w:color w:val="000000"/>
                <w:lang w:eastAsia="hu-HU"/>
              </w:rPr>
              <w:t xml:space="preserve"> (</w:t>
            </w:r>
            <w:r w:rsidR="00882E71">
              <w:rPr>
                <w:rFonts w:ascii="Times New Roman" w:eastAsia="Times New Roman" w:hAnsi="Times New Roman" w:cs="Times New Roman"/>
                <w:color w:val="000000"/>
                <w:lang w:eastAsia="hu-HU"/>
              </w:rPr>
              <w:t>v</w:t>
            </w:r>
            <w:r w:rsidR="00653F8C" w:rsidRPr="008A0760">
              <w:rPr>
                <w:rFonts w:ascii="Times New Roman" w:eastAsia="Times New Roman" w:hAnsi="Times New Roman" w:cs="Times New Roman"/>
                <w:color w:val="000000"/>
                <w:lang w:eastAsia="hu-HU"/>
              </w:rPr>
              <w:t>ulva</w:t>
            </w:r>
            <w:r>
              <w:rPr>
                <w:rFonts w:ascii="Times New Roman" w:eastAsia="Times New Roman" w:hAnsi="Times New Roman" w:cs="Times New Roman"/>
                <w:color w:val="000000"/>
                <w:lang w:eastAsia="hu-HU"/>
              </w:rPr>
              <w:t>)</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3,44%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1,16%</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3,80%</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Tasak (</w:t>
            </w:r>
            <w:r w:rsidR="00882E71">
              <w:rPr>
                <w:rFonts w:ascii="Times New Roman" w:eastAsia="Times New Roman" w:hAnsi="Times New Roman" w:cs="Times New Roman"/>
                <w:color w:val="000000"/>
                <w:lang w:eastAsia="hu-HU"/>
              </w:rPr>
              <w:t>p</w:t>
            </w:r>
            <w:r w:rsidR="00653F8C" w:rsidRPr="008A0760">
              <w:rPr>
                <w:rFonts w:ascii="Times New Roman" w:eastAsia="Times New Roman" w:hAnsi="Times New Roman" w:cs="Times New Roman"/>
                <w:color w:val="000000"/>
                <w:lang w:eastAsia="hu-HU"/>
              </w:rPr>
              <w:t>raeputium</w:t>
            </w:r>
            <w:r>
              <w:rPr>
                <w:rFonts w:ascii="Times New Roman" w:eastAsia="Times New Roman" w:hAnsi="Times New Roman" w:cs="Times New Roman"/>
                <w:color w:val="000000"/>
                <w:lang w:eastAsia="hu-HU"/>
              </w:rPr>
              <w:t>)</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3,44%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Hímvessző (</w:t>
            </w:r>
            <w:r w:rsidR="00882E71">
              <w:rPr>
                <w:rFonts w:ascii="Times New Roman" w:eastAsia="Times New Roman" w:hAnsi="Times New Roman" w:cs="Times New Roman"/>
                <w:color w:val="000000"/>
                <w:lang w:eastAsia="hu-HU"/>
              </w:rPr>
              <w:t>p</w:t>
            </w:r>
            <w:r w:rsidR="00653F8C" w:rsidRPr="008A0760">
              <w:rPr>
                <w:rFonts w:ascii="Times New Roman" w:eastAsia="Times New Roman" w:hAnsi="Times New Roman" w:cs="Times New Roman"/>
                <w:color w:val="000000"/>
                <w:lang w:eastAsia="hu-HU"/>
              </w:rPr>
              <w:t>enis</w:t>
            </w:r>
            <w:r>
              <w:rPr>
                <w:rFonts w:ascii="Times New Roman" w:eastAsia="Times New Roman" w:hAnsi="Times New Roman" w:cs="Times New Roman"/>
                <w:color w:val="000000"/>
                <w:lang w:eastAsia="hu-HU"/>
              </w:rPr>
              <w:t>)</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5,17%</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Herezacskó</w:t>
            </w:r>
            <w:r w:rsidR="00882E71">
              <w:rPr>
                <w:rFonts w:ascii="Times New Roman" w:eastAsia="Times New Roman" w:hAnsi="Times New Roman" w:cs="Times New Roman"/>
                <w:color w:val="000000"/>
                <w:lang w:eastAsia="hu-HU"/>
              </w:rPr>
              <w:t xml:space="preserve"> tájéka</w:t>
            </w:r>
            <w:r w:rsidRPr="008A0760">
              <w:rPr>
                <w:rFonts w:ascii="Times New Roman" w:eastAsia="Times New Roman" w:hAnsi="Times New Roman" w:cs="Times New Roman"/>
                <w:color w:val="000000"/>
                <w:lang w:eastAsia="hu-HU"/>
              </w:rPr>
              <w:t xml:space="preserve"> </w:t>
            </w:r>
            <w:r>
              <w:rPr>
                <w:rFonts w:ascii="Times New Roman" w:eastAsia="Times New Roman" w:hAnsi="Times New Roman" w:cs="Times New Roman"/>
                <w:color w:val="000000"/>
                <w:lang w:eastAsia="hu-HU"/>
              </w:rPr>
              <w:t>(</w:t>
            </w:r>
            <w:r w:rsidR="00882E71">
              <w:rPr>
                <w:rFonts w:ascii="Times New Roman" w:eastAsia="Times New Roman" w:hAnsi="Times New Roman" w:cs="Times New Roman"/>
                <w:color w:val="000000"/>
                <w:lang w:eastAsia="hu-HU"/>
              </w:rPr>
              <w:t>reg. scrotalis</w:t>
            </w:r>
            <w:r>
              <w:rPr>
                <w:rFonts w:ascii="Times New Roman" w:eastAsia="Times New Roman" w:hAnsi="Times New Roman" w:cs="Times New Roman"/>
                <w:color w:val="000000"/>
                <w:lang w:eastAsia="hu-HU"/>
              </w:rPr>
              <w:t>)</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3,44%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Herezacskó és emlőmirigy</w:t>
            </w:r>
            <w:r w:rsidR="00653F8C" w:rsidRPr="008A0760">
              <w:rPr>
                <w:rFonts w:ascii="Times New Roman" w:eastAsia="Times New Roman" w:hAnsi="Times New Roman" w:cs="Times New Roman"/>
                <w:color w:val="000000"/>
                <w:lang w:eastAsia="hu-HU"/>
              </w:rPr>
              <w:t xml:space="preserve"> összesen</w:t>
            </w:r>
            <w:r>
              <w:rPr>
                <w:rFonts w:ascii="Times New Roman" w:eastAsia="Times New Roman" w:hAnsi="Times New Roman" w:cs="Times New Roman"/>
                <w:color w:val="000000"/>
                <w:lang w:eastAsia="hu-HU"/>
              </w:rPr>
              <w:t xml:space="preserve"> (</w:t>
            </w:r>
            <w:r w:rsidR="00242D85">
              <w:rPr>
                <w:rFonts w:ascii="Times New Roman" w:eastAsia="Times New Roman" w:hAnsi="Times New Roman" w:cs="Times New Roman"/>
                <w:color w:val="000000"/>
                <w:lang w:eastAsia="hu-HU"/>
              </w:rPr>
              <w:t>s</w:t>
            </w:r>
            <w:r>
              <w:rPr>
                <w:rFonts w:ascii="Times New Roman" w:eastAsia="Times New Roman" w:hAnsi="Times New Roman" w:cs="Times New Roman"/>
                <w:color w:val="000000"/>
                <w:lang w:eastAsia="hu-HU"/>
              </w:rPr>
              <w:t xml:space="preserve">crotum, </w:t>
            </w:r>
            <w:r w:rsidR="00882E71">
              <w:rPr>
                <w:rFonts w:ascii="Times New Roman" w:eastAsia="Times New Roman" w:hAnsi="Times New Roman" w:cs="Times New Roman"/>
                <w:color w:val="000000"/>
                <w:lang w:eastAsia="hu-HU"/>
              </w:rPr>
              <w:t>g</w:t>
            </w:r>
            <w:r>
              <w:rPr>
                <w:rFonts w:ascii="Times New Roman" w:eastAsia="Times New Roman" w:hAnsi="Times New Roman" w:cs="Times New Roman"/>
                <w:color w:val="000000"/>
                <w:lang w:eastAsia="hu-HU"/>
              </w:rPr>
              <w:t>l. mammae)</w:t>
            </w:r>
          </w:p>
        </w:tc>
        <w:tc>
          <w:tcPr>
            <w:tcW w:w="1733"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3,49%</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Légzacskó (</w:t>
            </w:r>
            <w:r w:rsidR="00242D85">
              <w:rPr>
                <w:rFonts w:ascii="Times New Roman" w:eastAsia="Times New Roman" w:hAnsi="Times New Roman" w:cs="Times New Roman"/>
                <w:color w:val="000000"/>
                <w:lang w:eastAsia="hu-HU"/>
              </w:rPr>
              <w:t>s</w:t>
            </w:r>
            <w:r>
              <w:rPr>
                <w:rFonts w:ascii="Times New Roman" w:eastAsia="Times New Roman" w:hAnsi="Times New Roman" w:cs="Times New Roman"/>
                <w:color w:val="000000"/>
                <w:lang w:eastAsia="hu-HU"/>
              </w:rPr>
              <w:t>acculus aeroporus)</w:t>
            </w:r>
          </w:p>
        </w:tc>
        <w:tc>
          <w:tcPr>
            <w:tcW w:w="1733" w:type="dxa"/>
            <w:noWrap/>
            <w:vAlign w:val="center"/>
            <w:hideMark/>
          </w:tcPr>
          <w:p w:rsidR="00653F8C" w:rsidRPr="008A0760" w:rsidRDefault="004F3E5A" w:rsidP="00635A09">
            <w:pPr>
              <w:spacing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5</w:t>
            </w:r>
            <w:r w:rsidR="00653F8C" w:rsidRPr="008A0760">
              <w:rPr>
                <w:rFonts w:ascii="Times New Roman" w:eastAsia="Times New Roman" w:hAnsi="Times New Roman" w:cs="Times New Roman"/>
                <w:color w:val="000000"/>
                <w:lang w:eastAsia="hu-HU"/>
              </w:rPr>
              <w:t>,17%</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Fültőmirigy tájéka (</w:t>
            </w:r>
            <w:r w:rsidR="00882E71">
              <w:rPr>
                <w:rFonts w:ascii="Times New Roman" w:eastAsia="Times New Roman" w:hAnsi="Times New Roman" w:cs="Times New Roman"/>
                <w:color w:val="000000"/>
                <w:lang w:eastAsia="hu-HU"/>
              </w:rPr>
              <w:t>reg</w:t>
            </w:r>
            <w:r>
              <w:rPr>
                <w:rFonts w:ascii="Times New Roman" w:eastAsia="Times New Roman" w:hAnsi="Times New Roman" w:cs="Times New Roman"/>
                <w:color w:val="000000"/>
                <w:lang w:eastAsia="hu-HU"/>
              </w:rPr>
              <w:t>.</w:t>
            </w:r>
            <w:r w:rsidR="00882E71">
              <w:rPr>
                <w:rFonts w:ascii="Times New Roman" w:eastAsia="Times New Roman" w:hAnsi="Times New Roman" w:cs="Times New Roman"/>
                <w:color w:val="000000"/>
                <w:lang w:eastAsia="hu-HU"/>
              </w:rPr>
              <w:t xml:space="preserve"> parotidea</w:t>
            </w:r>
            <w:r>
              <w:rPr>
                <w:rFonts w:ascii="Times New Roman" w:eastAsia="Times New Roman" w:hAnsi="Times New Roman" w:cs="Times New Roman"/>
                <w:color w:val="000000"/>
                <w:lang w:eastAsia="hu-HU"/>
              </w:rPr>
              <w:t>)</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12%</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1,74%</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Ajkak (</w:t>
            </w:r>
            <w:r w:rsidR="00882E71">
              <w:rPr>
                <w:rFonts w:ascii="Times New Roman" w:eastAsia="Times New Roman" w:hAnsi="Times New Roman" w:cs="Times New Roman"/>
                <w:color w:val="000000"/>
                <w:lang w:eastAsia="hu-HU"/>
              </w:rPr>
              <w:t xml:space="preserve">reg. </w:t>
            </w:r>
            <w:r w:rsidR="00653F8C" w:rsidRPr="008A0760">
              <w:rPr>
                <w:rFonts w:ascii="Times New Roman" w:eastAsia="Times New Roman" w:hAnsi="Times New Roman" w:cs="Times New Roman"/>
                <w:color w:val="000000"/>
                <w:lang w:eastAsia="hu-HU"/>
              </w:rPr>
              <w:t>labialis)</w:t>
            </w:r>
          </w:p>
        </w:tc>
        <w:tc>
          <w:tcPr>
            <w:tcW w:w="1733"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33%</w:t>
            </w:r>
          </w:p>
        </w:tc>
      </w:tr>
      <w:tr w:rsidR="00653F8C" w:rsidRPr="00911BED" w:rsidTr="001727C2">
        <w:trPr>
          <w:trHeight w:val="305"/>
        </w:trPr>
        <w:tc>
          <w:tcPr>
            <w:tcW w:w="4471" w:type="dxa"/>
            <w:noWrap/>
            <w:vAlign w:val="bottom"/>
            <w:hideMark/>
          </w:tcPr>
          <w:p w:rsidR="00653F8C" w:rsidRPr="008A0760" w:rsidRDefault="00653F8C" w:rsidP="001727C2">
            <w:pPr>
              <w:spacing w:line="360" w:lineRule="auto"/>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Pofa, alsó állkapocs tájéka</w:t>
            </w:r>
            <w:r w:rsidR="008B6673">
              <w:rPr>
                <w:rFonts w:ascii="Times New Roman" w:eastAsia="Times New Roman" w:hAnsi="Times New Roman" w:cs="Times New Roman"/>
                <w:color w:val="000000"/>
                <w:lang w:eastAsia="hu-HU"/>
              </w:rPr>
              <w:t xml:space="preserve"> (</w:t>
            </w:r>
            <w:r w:rsidR="00882E71">
              <w:rPr>
                <w:rFonts w:ascii="Times New Roman" w:eastAsia="Times New Roman" w:hAnsi="Times New Roman" w:cs="Times New Roman"/>
                <w:color w:val="000000"/>
                <w:lang w:eastAsia="hu-HU"/>
              </w:rPr>
              <w:t xml:space="preserve">reg. </w:t>
            </w:r>
            <w:r w:rsidR="008B6673">
              <w:rPr>
                <w:rFonts w:ascii="Times New Roman" w:eastAsia="Times New Roman" w:hAnsi="Times New Roman" w:cs="Times New Roman"/>
                <w:color w:val="000000"/>
                <w:lang w:eastAsia="hu-HU"/>
              </w:rPr>
              <w:t>buccalis</w:t>
            </w:r>
            <w:r w:rsidR="00882E71">
              <w:rPr>
                <w:rFonts w:ascii="Times New Roman" w:eastAsia="Times New Roman" w:hAnsi="Times New Roman" w:cs="Times New Roman"/>
                <w:color w:val="000000"/>
                <w:lang w:eastAsia="hu-HU"/>
              </w:rPr>
              <w:t>, reg. mandibularis</w:t>
            </w:r>
            <w:r w:rsidR="008B6673">
              <w:rPr>
                <w:rFonts w:ascii="Times New Roman" w:eastAsia="Times New Roman" w:hAnsi="Times New Roman" w:cs="Times New Roman"/>
                <w:color w:val="000000"/>
                <w:lang w:eastAsia="hu-HU"/>
              </w:rPr>
              <w:t>)</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6,89%</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0,58%</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653F8C" w:rsidP="001727C2">
            <w:pPr>
              <w:spacing w:line="360" w:lineRule="auto"/>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Fülek</w:t>
            </w:r>
            <w:r w:rsidR="00882E71">
              <w:rPr>
                <w:rFonts w:ascii="Times New Roman" w:eastAsia="Times New Roman" w:hAnsi="Times New Roman" w:cs="Times New Roman"/>
                <w:color w:val="000000"/>
                <w:lang w:eastAsia="hu-HU"/>
              </w:rPr>
              <w:t xml:space="preserve"> (reg. auricularis)</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1,74%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653F8C" w:rsidP="008B6673">
            <w:pPr>
              <w:spacing w:line="360" w:lineRule="auto"/>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Szemek környéke (</w:t>
            </w:r>
            <w:r w:rsidR="00882E71">
              <w:rPr>
                <w:rFonts w:ascii="Times New Roman" w:eastAsia="Times New Roman" w:hAnsi="Times New Roman" w:cs="Times New Roman"/>
                <w:color w:val="000000"/>
                <w:lang w:eastAsia="hu-HU"/>
              </w:rPr>
              <w:t xml:space="preserve">reg. </w:t>
            </w:r>
            <w:r w:rsidR="008B6673">
              <w:rPr>
                <w:rFonts w:ascii="Times New Roman" w:eastAsia="Times New Roman" w:hAnsi="Times New Roman" w:cs="Times New Roman"/>
                <w:color w:val="000000"/>
                <w:lang w:eastAsia="hu-HU"/>
              </w:rPr>
              <w:t>orbitalis</w:t>
            </w:r>
            <w:r w:rsidRPr="008A0760">
              <w:rPr>
                <w:rFonts w:ascii="Times New Roman" w:eastAsia="Times New Roman" w:hAnsi="Times New Roman" w:cs="Times New Roman"/>
                <w:color w:val="000000"/>
                <w:lang w:eastAsia="hu-HU"/>
              </w:rPr>
              <w:t>)</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1,74%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0,58%</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24%</w:t>
            </w:r>
          </w:p>
        </w:tc>
      </w:tr>
      <w:tr w:rsidR="00653F8C" w:rsidRPr="00911BED" w:rsidTr="001727C2">
        <w:trPr>
          <w:trHeight w:val="305"/>
        </w:trPr>
        <w:tc>
          <w:tcPr>
            <w:tcW w:w="4471" w:type="dxa"/>
            <w:noWrap/>
            <w:vAlign w:val="bottom"/>
            <w:hideMark/>
          </w:tcPr>
          <w:p w:rsidR="00653F8C" w:rsidRPr="008A0760" w:rsidRDefault="00882E71" w:rsidP="00882E71">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Sörény</w:t>
            </w:r>
            <w:r w:rsidR="00653F8C" w:rsidRPr="008A0760">
              <w:rPr>
                <w:rFonts w:ascii="Times New Roman" w:eastAsia="Times New Roman" w:hAnsi="Times New Roman" w:cs="Times New Roman"/>
                <w:color w:val="000000"/>
                <w:lang w:eastAsia="hu-HU"/>
              </w:rPr>
              <w:t>él (</w:t>
            </w:r>
            <w:r>
              <w:rPr>
                <w:rFonts w:ascii="Times New Roman" w:eastAsia="Times New Roman" w:hAnsi="Times New Roman" w:cs="Times New Roman"/>
                <w:color w:val="000000"/>
                <w:lang w:eastAsia="hu-HU"/>
              </w:rPr>
              <w:t>reg.  colli dorsalis</w:t>
            </w:r>
            <w:r w:rsidR="00653F8C" w:rsidRPr="008A0760">
              <w:rPr>
                <w:rFonts w:ascii="Times New Roman" w:eastAsia="Times New Roman" w:hAnsi="Times New Roman" w:cs="Times New Roman"/>
                <w:color w:val="000000"/>
                <w:lang w:eastAsia="hu-HU"/>
              </w:rPr>
              <w:t>)</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6,89%</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653F8C" w:rsidP="001727C2">
            <w:pPr>
              <w:spacing w:line="360" w:lineRule="auto"/>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Nyak oldala</w:t>
            </w:r>
            <w:r w:rsidR="00882E71">
              <w:rPr>
                <w:rFonts w:ascii="Times New Roman" w:eastAsia="Times New Roman" w:hAnsi="Times New Roman" w:cs="Times New Roman"/>
                <w:color w:val="000000"/>
                <w:lang w:eastAsia="hu-HU"/>
              </w:rPr>
              <w:t xml:space="preserve"> (regg. colli laterales)</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3,44%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Válltájék (</w:t>
            </w:r>
            <w:r w:rsidR="00882E71">
              <w:rPr>
                <w:rFonts w:ascii="Times New Roman" w:eastAsia="Times New Roman" w:hAnsi="Times New Roman" w:cs="Times New Roman"/>
                <w:color w:val="000000"/>
                <w:lang w:eastAsia="hu-HU"/>
              </w:rPr>
              <w:t xml:space="preserve">reg. </w:t>
            </w:r>
            <w:r w:rsidR="00653F8C" w:rsidRPr="008A0760">
              <w:rPr>
                <w:rFonts w:ascii="Times New Roman" w:eastAsia="Times New Roman" w:hAnsi="Times New Roman" w:cs="Times New Roman"/>
                <w:color w:val="000000"/>
                <w:lang w:eastAsia="hu-HU"/>
              </w:rPr>
              <w:t>axillaris)</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1,74%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Combok (</w:t>
            </w:r>
            <w:r w:rsidR="00882E71">
              <w:rPr>
                <w:rFonts w:ascii="Times New Roman" w:eastAsia="Times New Roman" w:hAnsi="Times New Roman" w:cs="Times New Roman"/>
                <w:color w:val="000000"/>
                <w:lang w:eastAsia="hu-HU"/>
              </w:rPr>
              <w:t xml:space="preserve">reg. </w:t>
            </w:r>
            <w:r w:rsidR="00653F8C" w:rsidRPr="008A0760">
              <w:rPr>
                <w:rFonts w:ascii="Times New Roman" w:eastAsia="Times New Roman" w:hAnsi="Times New Roman" w:cs="Times New Roman"/>
                <w:color w:val="000000"/>
                <w:lang w:eastAsia="hu-HU"/>
              </w:rPr>
              <w:t>femoralis)</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3,44%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0,58%</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Lábközép (</w:t>
            </w:r>
            <w:r w:rsidR="00882E71">
              <w:rPr>
                <w:rFonts w:ascii="Times New Roman" w:eastAsia="Times New Roman" w:hAnsi="Times New Roman" w:cs="Times New Roman"/>
                <w:color w:val="000000"/>
                <w:lang w:eastAsia="hu-HU"/>
              </w:rPr>
              <w:t xml:space="preserve">reg. </w:t>
            </w:r>
            <w:r w:rsidR="00653F8C" w:rsidRPr="008A0760">
              <w:rPr>
                <w:rFonts w:ascii="Times New Roman" w:eastAsia="Times New Roman" w:hAnsi="Times New Roman" w:cs="Times New Roman"/>
                <w:color w:val="000000"/>
                <w:lang w:eastAsia="hu-HU"/>
              </w:rPr>
              <w:t>metatarsi)</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1,74%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242D85" w:rsidRPr="00911BED" w:rsidTr="00706769">
        <w:trPr>
          <w:trHeight w:val="305"/>
        </w:trPr>
        <w:tc>
          <w:tcPr>
            <w:tcW w:w="4471" w:type="dxa"/>
            <w:noWrap/>
            <w:vAlign w:val="center"/>
            <w:hideMark/>
          </w:tcPr>
          <w:p w:rsidR="00242D85" w:rsidRPr="001727C2" w:rsidRDefault="00242D85" w:rsidP="00706769">
            <w:pPr>
              <w:spacing w:line="360" w:lineRule="auto"/>
              <w:ind w:firstLine="709"/>
              <w:jc w:val="center"/>
              <w:rPr>
                <w:rFonts w:ascii="Times New Roman" w:eastAsia="Times New Roman" w:hAnsi="Times New Roman" w:cs="Times New Roman"/>
                <w:b/>
                <w:color w:val="000000"/>
                <w:lang w:eastAsia="hu-HU"/>
              </w:rPr>
            </w:pPr>
            <w:r w:rsidRPr="001727C2">
              <w:rPr>
                <w:rFonts w:ascii="Times New Roman" w:eastAsia="Times New Roman" w:hAnsi="Times New Roman" w:cs="Times New Roman"/>
                <w:b/>
                <w:color w:val="000000"/>
                <w:lang w:eastAsia="hu-HU"/>
              </w:rPr>
              <w:lastRenderedPageBreak/>
              <w:t>Lokalizáció</w:t>
            </w:r>
          </w:p>
        </w:tc>
        <w:tc>
          <w:tcPr>
            <w:tcW w:w="1733" w:type="dxa"/>
            <w:noWrap/>
            <w:vAlign w:val="center"/>
            <w:hideMark/>
          </w:tcPr>
          <w:p w:rsidR="00242D85" w:rsidRDefault="00242D85" w:rsidP="00706769">
            <w:pPr>
              <w:spacing w:line="360" w:lineRule="auto"/>
              <w:ind w:right="-64"/>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tisztavérű s</w:t>
            </w:r>
            <w:r w:rsidRPr="001727C2">
              <w:rPr>
                <w:rFonts w:ascii="Times New Roman" w:eastAsia="Times New Roman" w:hAnsi="Times New Roman" w:cs="Times New Roman"/>
                <w:b/>
                <w:color w:val="000000"/>
                <w:lang w:eastAsia="hu-HU"/>
              </w:rPr>
              <w:t>panyol ló</w:t>
            </w:r>
          </w:p>
          <w:p w:rsidR="00242D85" w:rsidRPr="001727C2" w:rsidRDefault="00242D85" w:rsidP="00706769">
            <w:pPr>
              <w:spacing w:line="360" w:lineRule="auto"/>
              <w:ind w:right="-64"/>
              <w:jc w:val="center"/>
              <w:rPr>
                <w:rFonts w:ascii="Times New Roman" w:eastAsia="Times New Roman" w:hAnsi="Times New Roman" w:cs="Times New Roman"/>
                <w:b/>
                <w:color w:val="000000"/>
                <w:lang w:eastAsia="hu-HU"/>
              </w:rPr>
            </w:pPr>
            <w:r w:rsidRPr="006239F2">
              <w:rPr>
                <w:rFonts w:ascii="Times New Roman" w:eastAsia="Times New Roman" w:hAnsi="Times New Roman" w:cs="Times New Roman"/>
                <w:color w:val="000000"/>
                <w:sz w:val="24"/>
                <w:szCs w:val="24"/>
                <w:lang w:eastAsia="hu-HU"/>
              </w:rPr>
              <w:t>(Rodríguez</w:t>
            </w:r>
            <w:r>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Pr>
                <w:rFonts w:ascii="Times New Roman" w:eastAsia="Times New Roman" w:hAnsi="Times New Roman" w:cs="Times New Roman"/>
                <w:color w:val="000000"/>
                <w:sz w:val="24"/>
                <w:szCs w:val="24"/>
                <w:lang w:eastAsia="hu-HU"/>
              </w:rPr>
              <w:t>,</w:t>
            </w:r>
            <w:r w:rsidRPr="006239F2">
              <w:rPr>
                <w:rFonts w:ascii="Times New Roman" w:eastAsia="Times New Roman" w:hAnsi="Times New Roman" w:cs="Times New Roman"/>
                <w:color w:val="000000"/>
                <w:sz w:val="24"/>
                <w:szCs w:val="24"/>
                <w:lang w:eastAsia="hu-HU"/>
              </w:rPr>
              <w:t xml:space="preserve"> 1997)</w:t>
            </w:r>
          </w:p>
        </w:tc>
        <w:tc>
          <w:tcPr>
            <w:tcW w:w="1878" w:type="dxa"/>
            <w:noWrap/>
            <w:vAlign w:val="center"/>
            <w:hideMark/>
          </w:tcPr>
          <w:p w:rsidR="00242D85" w:rsidRDefault="00242D85" w:rsidP="00706769">
            <w:pPr>
              <w:spacing w:line="360" w:lineRule="auto"/>
              <w:jc w:val="center"/>
              <w:rPr>
                <w:rFonts w:ascii="Times New Roman" w:eastAsia="Times New Roman" w:hAnsi="Times New Roman" w:cs="Times New Roman"/>
                <w:b/>
                <w:color w:val="000000"/>
                <w:vertAlign w:val="superscript"/>
                <w:lang w:eastAsia="hu-HU"/>
              </w:rPr>
            </w:pPr>
            <w:r w:rsidRPr="001727C2">
              <w:rPr>
                <w:rFonts w:ascii="Times New Roman" w:eastAsia="Times New Roman" w:hAnsi="Times New Roman" w:cs="Times New Roman"/>
                <w:b/>
                <w:color w:val="000000"/>
                <w:lang w:eastAsia="hu-HU"/>
              </w:rPr>
              <w:t>Lipicai</w:t>
            </w:r>
          </w:p>
          <w:p w:rsidR="00242D85" w:rsidRPr="001727C2" w:rsidRDefault="00242D85" w:rsidP="00706769">
            <w:pPr>
              <w:spacing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color w:val="000000"/>
                <w:sz w:val="24"/>
                <w:szCs w:val="24"/>
                <w:lang w:eastAsia="hu-HU"/>
              </w:rPr>
              <w:t>(</w:t>
            </w:r>
            <w:r w:rsidRPr="006239F2">
              <w:rPr>
                <w:rFonts w:ascii="Times New Roman" w:eastAsia="Times New Roman" w:hAnsi="Times New Roman" w:cs="Times New Roman"/>
                <w:color w:val="000000"/>
                <w:sz w:val="24"/>
                <w:szCs w:val="24"/>
                <w:lang w:eastAsia="hu-HU"/>
              </w:rPr>
              <w:t>Seltenhammer</w:t>
            </w:r>
            <w:r>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Pr>
                <w:rFonts w:ascii="Times New Roman" w:eastAsia="Times New Roman" w:hAnsi="Times New Roman" w:cs="Times New Roman"/>
                <w:color w:val="000000"/>
                <w:sz w:val="24"/>
                <w:szCs w:val="24"/>
                <w:lang w:eastAsia="hu-HU"/>
              </w:rPr>
              <w:t>,</w:t>
            </w:r>
            <w:r w:rsidRPr="006239F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2003)</w:t>
            </w:r>
          </w:p>
        </w:tc>
        <w:tc>
          <w:tcPr>
            <w:tcW w:w="1734" w:type="dxa"/>
            <w:noWrap/>
            <w:vAlign w:val="center"/>
            <w:hideMark/>
          </w:tcPr>
          <w:p w:rsidR="00242D85" w:rsidRDefault="00242D85" w:rsidP="00706769">
            <w:pPr>
              <w:spacing w:line="360" w:lineRule="auto"/>
              <w:jc w:val="center"/>
              <w:rPr>
                <w:rFonts w:ascii="Times New Roman" w:eastAsia="Times New Roman" w:hAnsi="Times New Roman" w:cs="Times New Roman"/>
                <w:b/>
                <w:color w:val="000000"/>
                <w:vertAlign w:val="superscript"/>
                <w:lang w:eastAsia="hu-HU"/>
              </w:rPr>
            </w:pPr>
            <w:r w:rsidRPr="001727C2">
              <w:rPr>
                <w:rFonts w:ascii="Times New Roman" w:eastAsia="Times New Roman" w:hAnsi="Times New Roman" w:cs="Times New Roman"/>
                <w:b/>
                <w:color w:val="000000"/>
                <w:lang w:eastAsia="hu-HU"/>
              </w:rPr>
              <w:t>Camargue</w:t>
            </w:r>
          </w:p>
          <w:p w:rsidR="00242D85" w:rsidRPr="001727C2" w:rsidRDefault="00242D85" w:rsidP="00706769">
            <w:pPr>
              <w:spacing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color w:val="000000"/>
                <w:sz w:val="24"/>
                <w:szCs w:val="24"/>
                <w:lang w:eastAsia="hu-HU"/>
              </w:rPr>
              <w:t>(</w:t>
            </w:r>
            <w:r w:rsidRPr="006239F2">
              <w:rPr>
                <w:rFonts w:ascii="Times New Roman" w:eastAsia="Times New Roman" w:hAnsi="Times New Roman" w:cs="Times New Roman"/>
                <w:color w:val="000000"/>
                <w:sz w:val="24"/>
                <w:szCs w:val="24"/>
                <w:lang w:eastAsia="hu-HU"/>
              </w:rPr>
              <w:t>Fleury</w:t>
            </w:r>
            <w:r>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Pr>
                <w:rFonts w:ascii="Times New Roman" w:eastAsia="Times New Roman" w:hAnsi="Times New Roman" w:cs="Times New Roman"/>
                <w:color w:val="000000"/>
                <w:sz w:val="24"/>
                <w:szCs w:val="24"/>
                <w:lang w:eastAsia="hu-HU"/>
              </w:rPr>
              <w:t>, 2000/1)</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Lábszár (</w:t>
            </w:r>
            <w:r w:rsidR="00882E71">
              <w:rPr>
                <w:rFonts w:ascii="Times New Roman" w:eastAsia="Times New Roman" w:hAnsi="Times New Roman" w:cs="Times New Roman"/>
                <w:color w:val="000000"/>
                <w:lang w:eastAsia="hu-HU"/>
              </w:rPr>
              <w:t xml:space="preserve">reg. </w:t>
            </w:r>
            <w:r w:rsidR="00653F8C" w:rsidRPr="008A0760">
              <w:rPr>
                <w:rFonts w:ascii="Times New Roman" w:eastAsia="Times New Roman" w:hAnsi="Times New Roman" w:cs="Times New Roman"/>
                <w:color w:val="000000"/>
                <w:lang w:eastAsia="hu-HU"/>
              </w:rPr>
              <w:t>cruris)</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1,74%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8B6673" w:rsidP="001727C2">
            <w:pPr>
              <w:spacing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Hát (</w:t>
            </w:r>
            <w:r w:rsidR="00242D85">
              <w:rPr>
                <w:rFonts w:ascii="Times New Roman" w:eastAsia="Times New Roman" w:hAnsi="Times New Roman" w:cs="Times New Roman"/>
                <w:color w:val="000000"/>
                <w:lang w:eastAsia="hu-HU"/>
              </w:rPr>
              <w:t>d</w:t>
            </w:r>
            <w:r w:rsidR="00653F8C" w:rsidRPr="008A0760">
              <w:rPr>
                <w:rFonts w:ascii="Times New Roman" w:eastAsia="Times New Roman" w:hAnsi="Times New Roman" w:cs="Times New Roman"/>
                <w:color w:val="000000"/>
                <w:lang w:eastAsia="hu-HU"/>
              </w:rPr>
              <w:t>orsum)</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3,44%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653F8C" w:rsidP="001727C2">
            <w:pPr>
              <w:spacing w:line="360" w:lineRule="auto"/>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Keresztcsonti tájék</w:t>
            </w:r>
            <w:r w:rsidR="008B6673">
              <w:rPr>
                <w:rFonts w:ascii="Times New Roman" w:eastAsia="Times New Roman" w:hAnsi="Times New Roman" w:cs="Times New Roman"/>
                <w:color w:val="000000"/>
                <w:lang w:eastAsia="hu-HU"/>
              </w:rPr>
              <w:t xml:space="preserve"> (</w:t>
            </w:r>
            <w:r w:rsidR="00882E71">
              <w:rPr>
                <w:rFonts w:ascii="Times New Roman" w:eastAsia="Times New Roman" w:hAnsi="Times New Roman" w:cs="Times New Roman"/>
                <w:color w:val="000000"/>
                <w:lang w:eastAsia="hu-HU"/>
              </w:rPr>
              <w:t xml:space="preserve">reg. </w:t>
            </w:r>
            <w:r w:rsidR="008B6673">
              <w:rPr>
                <w:rFonts w:ascii="Times New Roman" w:eastAsia="Times New Roman" w:hAnsi="Times New Roman" w:cs="Times New Roman"/>
                <w:color w:val="000000"/>
                <w:lang w:eastAsia="hu-HU"/>
              </w:rPr>
              <w:t>sacrale)</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1,74%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r w:rsidR="00653F8C" w:rsidRPr="00911BED" w:rsidTr="001727C2">
        <w:trPr>
          <w:trHeight w:val="305"/>
        </w:trPr>
        <w:tc>
          <w:tcPr>
            <w:tcW w:w="4471" w:type="dxa"/>
            <w:noWrap/>
            <w:vAlign w:val="bottom"/>
            <w:hideMark/>
          </w:tcPr>
          <w:p w:rsidR="00653F8C" w:rsidRPr="008A0760" w:rsidRDefault="00653F8C" w:rsidP="001727C2">
            <w:pPr>
              <w:spacing w:line="360" w:lineRule="auto"/>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Nyirokcsomók</w:t>
            </w:r>
            <w:r w:rsidR="008B6673">
              <w:rPr>
                <w:rFonts w:ascii="Times New Roman" w:eastAsia="Times New Roman" w:hAnsi="Times New Roman" w:cs="Times New Roman"/>
                <w:color w:val="000000"/>
                <w:lang w:eastAsia="hu-HU"/>
              </w:rPr>
              <w:t xml:space="preserve"> (lnn.)</w:t>
            </w:r>
          </w:p>
        </w:tc>
        <w:tc>
          <w:tcPr>
            <w:tcW w:w="1733" w:type="dxa"/>
            <w:noWrap/>
            <w:vAlign w:val="center"/>
            <w:hideMark/>
          </w:tcPr>
          <w:p w:rsidR="00653F8C" w:rsidRPr="008A0760" w:rsidRDefault="00653F8C" w:rsidP="00635A09">
            <w:pPr>
              <w:spacing w:line="360" w:lineRule="auto"/>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3,44%</w:t>
            </w:r>
          </w:p>
        </w:tc>
        <w:tc>
          <w:tcPr>
            <w:tcW w:w="1878"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c>
          <w:tcPr>
            <w:tcW w:w="1734" w:type="dxa"/>
            <w:noWrap/>
            <w:vAlign w:val="center"/>
            <w:hideMark/>
          </w:tcPr>
          <w:p w:rsidR="00653F8C" w:rsidRPr="008A0760" w:rsidRDefault="00653F8C" w:rsidP="00635A09">
            <w:pPr>
              <w:spacing w:line="360" w:lineRule="auto"/>
              <w:ind w:firstLine="709"/>
              <w:jc w:val="center"/>
              <w:rPr>
                <w:rFonts w:ascii="Times New Roman" w:eastAsia="Times New Roman" w:hAnsi="Times New Roman" w:cs="Times New Roman"/>
                <w:color w:val="000000"/>
                <w:lang w:eastAsia="hu-HU"/>
              </w:rPr>
            </w:pPr>
            <w:r w:rsidRPr="008A0760">
              <w:rPr>
                <w:rFonts w:ascii="Times New Roman" w:eastAsia="Times New Roman" w:hAnsi="Times New Roman" w:cs="Times New Roman"/>
                <w:color w:val="000000"/>
                <w:lang w:eastAsia="hu-HU"/>
              </w:rPr>
              <w:t>-</w:t>
            </w:r>
          </w:p>
        </w:tc>
      </w:tr>
    </w:tbl>
    <w:p w:rsidR="001727C2" w:rsidRPr="00242D85" w:rsidRDefault="001F4C9D" w:rsidP="00242D85">
      <w:pPr>
        <w:pStyle w:val="Listaszerbekezds"/>
        <w:numPr>
          <w:ilvl w:val="0"/>
          <w:numId w:val="18"/>
        </w:numPr>
        <w:spacing w:before="200" w:after="0" w:line="360" w:lineRule="auto"/>
        <w:ind w:left="426"/>
        <w:jc w:val="both"/>
        <w:rPr>
          <w:rFonts w:ascii="Times New Roman" w:eastAsia="Times New Roman" w:hAnsi="Times New Roman" w:cs="Times New Roman"/>
          <w:i/>
          <w:color w:val="000000"/>
          <w:sz w:val="24"/>
          <w:szCs w:val="24"/>
          <w:lang w:eastAsia="hu-HU"/>
        </w:rPr>
      </w:pPr>
      <w:r>
        <w:rPr>
          <w:rFonts w:ascii="Times New Roman" w:eastAsia="Times New Roman" w:hAnsi="Times New Roman" w:cs="Times New Roman"/>
          <w:i/>
          <w:color w:val="000000"/>
          <w:sz w:val="24"/>
          <w:szCs w:val="24"/>
          <w:lang w:eastAsia="hu-HU"/>
        </w:rPr>
        <w:t>táblázat: Egyes tájékok</w:t>
      </w:r>
      <w:r w:rsidRPr="001727C2">
        <w:rPr>
          <w:rFonts w:ascii="Times New Roman" w:eastAsia="Times New Roman" w:hAnsi="Times New Roman" w:cs="Times New Roman"/>
          <w:i/>
          <w:color w:val="000000"/>
          <w:sz w:val="24"/>
          <w:szCs w:val="24"/>
          <w:lang w:eastAsia="hu-HU"/>
        </w:rPr>
        <w:t xml:space="preserve"> érintettsége </w:t>
      </w:r>
      <w:r w:rsidR="00242D85">
        <w:rPr>
          <w:rFonts w:ascii="Times New Roman" w:eastAsia="Times New Roman" w:hAnsi="Times New Roman" w:cs="Times New Roman"/>
          <w:i/>
          <w:color w:val="000000"/>
          <w:sz w:val="24"/>
          <w:szCs w:val="24"/>
          <w:lang w:eastAsia="hu-HU"/>
        </w:rPr>
        <w:t xml:space="preserve">a </w:t>
      </w:r>
      <w:r>
        <w:rPr>
          <w:rFonts w:ascii="Times New Roman" w:eastAsia="Times New Roman" w:hAnsi="Times New Roman" w:cs="Times New Roman"/>
          <w:i/>
          <w:color w:val="000000"/>
          <w:sz w:val="24"/>
          <w:szCs w:val="24"/>
          <w:lang w:eastAsia="hu-HU"/>
        </w:rPr>
        <w:t xml:space="preserve">beteg </w:t>
      </w:r>
      <w:r w:rsidR="00242D85">
        <w:rPr>
          <w:rFonts w:ascii="Times New Roman" w:eastAsia="Times New Roman" w:hAnsi="Times New Roman" w:cs="Times New Roman"/>
          <w:i/>
          <w:color w:val="000000"/>
          <w:sz w:val="24"/>
          <w:szCs w:val="24"/>
          <w:lang w:eastAsia="hu-HU"/>
        </w:rPr>
        <w:t>állatok között</w:t>
      </w:r>
    </w:p>
    <w:tbl>
      <w:tblPr>
        <w:tblW w:w="8543" w:type="dxa"/>
        <w:tblInd w:w="55" w:type="dxa"/>
        <w:tblCellMar>
          <w:left w:w="70" w:type="dxa"/>
          <w:right w:w="70" w:type="dxa"/>
        </w:tblCellMar>
        <w:tblLook w:val="04A0"/>
      </w:tblPr>
      <w:tblGrid>
        <w:gridCol w:w="8543"/>
      </w:tblGrid>
      <w:tr w:rsidR="00653F8C" w:rsidRPr="006239F2" w:rsidTr="0044013C">
        <w:trPr>
          <w:trHeight w:val="305"/>
        </w:trPr>
        <w:tc>
          <w:tcPr>
            <w:tcW w:w="8543" w:type="dxa"/>
            <w:tcBorders>
              <w:top w:val="nil"/>
              <w:left w:val="nil"/>
              <w:bottom w:val="nil"/>
              <w:right w:val="nil"/>
            </w:tcBorders>
            <w:shd w:val="clear" w:color="auto" w:fill="auto"/>
            <w:noWrap/>
            <w:vAlign w:val="bottom"/>
            <w:hideMark/>
          </w:tcPr>
          <w:p w:rsidR="00653F8C" w:rsidRPr="00D06997" w:rsidRDefault="00653F8C" w:rsidP="00242D85">
            <w:pPr>
              <w:rPr>
                <w:rFonts w:ascii="Times New Roman" w:eastAsia="Times New Roman" w:hAnsi="Times New Roman" w:cs="Times New Roman"/>
                <w:color w:val="000000"/>
                <w:sz w:val="24"/>
                <w:szCs w:val="24"/>
                <w:u w:val="single"/>
                <w:lang w:eastAsia="hu-HU"/>
              </w:rPr>
            </w:pPr>
          </w:p>
        </w:tc>
      </w:tr>
    </w:tbl>
    <w:p w:rsidR="00460A17" w:rsidRPr="00FE1DAB" w:rsidRDefault="00513DCD" w:rsidP="00D81456">
      <w:pPr>
        <w:pStyle w:val="Listaszerbekezds"/>
        <w:numPr>
          <w:ilvl w:val="1"/>
          <w:numId w:val="21"/>
        </w:numPr>
        <w:spacing w:line="360" w:lineRule="auto"/>
        <w:ind w:left="709"/>
        <w:jc w:val="both"/>
        <w:rPr>
          <w:rFonts w:ascii="Times New Roman" w:hAnsi="Times New Roman" w:cs="Times New Roman"/>
          <w:b/>
          <w:sz w:val="32"/>
          <w:szCs w:val="32"/>
        </w:rPr>
      </w:pPr>
      <w:r>
        <w:rPr>
          <w:rFonts w:ascii="Times New Roman" w:hAnsi="Times New Roman" w:cs="Times New Roman"/>
          <w:b/>
          <w:sz w:val="32"/>
          <w:szCs w:val="32"/>
        </w:rPr>
        <w:t>Nevezéktan</w:t>
      </w:r>
      <w:r w:rsidR="00460A17" w:rsidRPr="00FE1DAB">
        <w:rPr>
          <w:rFonts w:ascii="Times New Roman" w:hAnsi="Times New Roman" w:cs="Times New Roman"/>
          <w:b/>
          <w:sz w:val="32"/>
          <w:szCs w:val="32"/>
        </w:rPr>
        <w:t>, osztály</w:t>
      </w:r>
      <w:r w:rsidR="00241CA6">
        <w:rPr>
          <w:rFonts w:ascii="Times New Roman" w:hAnsi="Times New Roman" w:cs="Times New Roman"/>
          <w:b/>
          <w:sz w:val="32"/>
          <w:szCs w:val="32"/>
        </w:rPr>
        <w:t>o</w:t>
      </w:r>
      <w:r w:rsidR="00460A17" w:rsidRPr="00FE1DAB">
        <w:rPr>
          <w:rFonts w:ascii="Times New Roman" w:hAnsi="Times New Roman" w:cs="Times New Roman"/>
          <w:b/>
          <w:sz w:val="32"/>
          <w:szCs w:val="32"/>
        </w:rPr>
        <w:t>zás</w:t>
      </w:r>
    </w:p>
    <w:p w:rsidR="00460A17" w:rsidRPr="006239F2" w:rsidRDefault="00460A17" w:rsidP="00A67136">
      <w:pPr>
        <w:spacing w:after="0" w:line="360" w:lineRule="auto"/>
        <w:ind w:firstLine="709"/>
        <w:jc w:val="both"/>
        <w:rPr>
          <w:rFonts w:ascii="Times New Roman" w:hAnsi="Times New Roman" w:cs="Times New Roman"/>
          <w:sz w:val="24"/>
          <w:szCs w:val="24"/>
        </w:rPr>
      </w:pPr>
      <w:r w:rsidRPr="006239F2">
        <w:rPr>
          <w:rFonts w:ascii="Times New Roman" w:hAnsi="Times New Roman" w:cs="Times New Roman"/>
          <w:sz w:val="24"/>
          <w:szCs w:val="24"/>
        </w:rPr>
        <w:t>A lovak melano</w:t>
      </w:r>
      <w:r w:rsidR="00140AE8">
        <w:rPr>
          <w:rFonts w:ascii="Times New Roman" w:hAnsi="Times New Roman" w:cs="Times New Roman"/>
          <w:sz w:val="24"/>
          <w:szCs w:val="24"/>
        </w:rPr>
        <w:t>ci</w:t>
      </w:r>
      <w:r w:rsidRPr="006239F2">
        <w:rPr>
          <w:rFonts w:ascii="Times New Roman" w:hAnsi="Times New Roman" w:cs="Times New Roman"/>
          <w:sz w:val="24"/>
          <w:szCs w:val="24"/>
        </w:rPr>
        <w:t>tás daganatai mind klinikai megjelenésükben, mind a kórszövettani és egyéb sajá</w:t>
      </w:r>
      <w:r w:rsidR="00026C7F">
        <w:rPr>
          <w:rFonts w:ascii="Times New Roman" w:hAnsi="Times New Roman" w:cs="Times New Roman"/>
          <w:sz w:val="24"/>
          <w:szCs w:val="24"/>
        </w:rPr>
        <w:t>tságaikban változatos képet mut</w:t>
      </w:r>
      <w:r w:rsidRPr="006239F2">
        <w:rPr>
          <w:rFonts w:ascii="Times New Roman" w:hAnsi="Times New Roman" w:cs="Times New Roman"/>
          <w:sz w:val="24"/>
          <w:szCs w:val="24"/>
        </w:rPr>
        <w:t xml:space="preserve">athatnak. A különböző daganatokat vagy azok típusait pontosan jelölő elnevezések sokáig nem voltak tisztázottak, ezért a </w:t>
      </w:r>
      <w:r>
        <w:rPr>
          <w:rFonts w:ascii="Times New Roman" w:hAnsi="Times New Roman" w:cs="Times New Roman"/>
          <w:sz w:val="24"/>
          <w:szCs w:val="24"/>
        </w:rPr>
        <w:t>szakirodalmi</w:t>
      </w:r>
      <w:r w:rsidRPr="006239F2">
        <w:rPr>
          <w:rFonts w:ascii="Times New Roman" w:hAnsi="Times New Roman" w:cs="Times New Roman"/>
          <w:sz w:val="24"/>
          <w:szCs w:val="24"/>
        </w:rPr>
        <w:t xml:space="preserve"> szóhasználat</w:t>
      </w:r>
      <w:r>
        <w:rPr>
          <w:rFonts w:ascii="Times New Roman" w:hAnsi="Times New Roman" w:cs="Times New Roman"/>
          <w:sz w:val="24"/>
          <w:szCs w:val="24"/>
        </w:rPr>
        <w:t xml:space="preserve"> </w:t>
      </w:r>
      <w:r w:rsidRPr="006239F2">
        <w:rPr>
          <w:rFonts w:ascii="Times New Roman" w:hAnsi="Times New Roman" w:cs="Times New Roman"/>
          <w:sz w:val="24"/>
          <w:szCs w:val="24"/>
        </w:rPr>
        <w:t>kezdetben nem volt egységes, és ez a későbbiek</w:t>
      </w:r>
      <w:r w:rsidR="00513DCD">
        <w:rPr>
          <w:rFonts w:ascii="Times New Roman" w:hAnsi="Times New Roman" w:cs="Times New Roman"/>
          <w:sz w:val="24"/>
          <w:szCs w:val="24"/>
        </w:rPr>
        <w:t>ben</w:t>
      </w:r>
      <w:r w:rsidR="0003783A">
        <w:rPr>
          <w:rFonts w:ascii="Times New Roman" w:hAnsi="Times New Roman" w:cs="Times New Roman"/>
          <w:sz w:val="24"/>
          <w:szCs w:val="24"/>
        </w:rPr>
        <w:t xml:space="preserve"> félreértésekhez is vezetett</w:t>
      </w:r>
      <w:r w:rsidRPr="006239F2">
        <w:rPr>
          <w:rFonts w:ascii="Times New Roman" w:hAnsi="Times New Roman" w:cs="Times New Roman"/>
          <w:sz w:val="24"/>
          <w:szCs w:val="24"/>
        </w:rPr>
        <w:t xml:space="preserve"> (Johnson</w:t>
      </w:r>
      <w:r w:rsidR="00D06419">
        <w:rPr>
          <w:rFonts w:ascii="Times New Roman" w:hAnsi="Times New Roman" w:cs="Times New Roman"/>
          <w:sz w:val="24"/>
          <w:szCs w:val="24"/>
        </w:rPr>
        <w:t>,</w:t>
      </w:r>
      <w:r w:rsidRPr="006239F2">
        <w:rPr>
          <w:rFonts w:ascii="Times New Roman" w:hAnsi="Times New Roman" w:cs="Times New Roman"/>
          <w:sz w:val="24"/>
          <w:szCs w:val="24"/>
        </w:rPr>
        <w:t xml:space="preserve"> 1998)</w:t>
      </w:r>
      <w:r w:rsidR="0003783A">
        <w:rPr>
          <w:rFonts w:ascii="Times New Roman" w:hAnsi="Times New Roman" w:cs="Times New Roman"/>
          <w:sz w:val="24"/>
          <w:szCs w:val="24"/>
        </w:rPr>
        <w:t>.</w:t>
      </w:r>
    </w:p>
    <w:p w:rsidR="00460A17" w:rsidRPr="006239F2" w:rsidRDefault="00460A17" w:rsidP="00A67136">
      <w:pPr>
        <w:spacing w:after="0" w:line="360" w:lineRule="auto"/>
        <w:ind w:firstLine="709"/>
        <w:jc w:val="both"/>
        <w:rPr>
          <w:rFonts w:ascii="Times New Roman" w:hAnsi="Times New Roman" w:cs="Times New Roman"/>
          <w:sz w:val="24"/>
          <w:szCs w:val="24"/>
        </w:rPr>
      </w:pPr>
      <w:r w:rsidRPr="006239F2">
        <w:rPr>
          <w:rFonts w:ascii="Times New Roman" w:hAnsi="Times New Roman" w:cs="Times New Roman"/>
          <w:sz w:val="24"/>
          <w:szCs w:val="24"/>
        </w:rPr>
        <w:t>Eleinte a melano</w:t>
      </w:r>
      <w:r w:rsidR="00140AE8">
        <w:rPr>
          <w:rFonts w:ascii="Times New Roman" w:hAnsi="Times New Roman" w:cs="Times New Roman"/>
          <w:sz w:val="24"/>
          <w:szCs w:val="24"/>
        </w:rPr>
        <w:t>ci</w:t>
      </w:r>
      <w:r w:rsidRPr="006239F2">
        <w:rPr>
          <w:rFonts w:ascii="Times New Roman" w:hAnsi="Times New Roman" w:cs="Times New Roman"/>
          <w:sz w:val="24"/>
          <w:szCs w:val="24"/>
        </w:rPr>
        <w:t xml:space="preserve">tás tumorokat jóindulatú és rosszindulatú (benignus és malignus) </w:t>
      </w:r>
      <w:r w:rsidR="0003783A">
        <w:rPr>
          <w:rFonts w:ascii="Times New Roman" w:hAnsi="Times New Roman" w:cs="Times New Roman"/>
          <w:sz w:val="24"/>
          <w:szCs w:val="24"/>
        </w:rPr>
        <w:t>melanomákra különítették el</w:t>
      </w:r>
      <w:r w:rsidR="00A67136">
        <w:rPr>
          <w:rFonts w:ascii="Times New Roman" w:hAnsi="Times New Roman" w:cs="Times New Roman"/>
          <w:sz w:val="24"/>
          <w:szCs w:val="24"/>
        </w:rPr>
        <w:t xml:space="preserve"> </w:t>
      </w:r>
      <w:r w:rsidRPr="006239F2">
        <w:rPr>
          <w:rFonts w:ascii="Times New Roman" w:hAnsi="Times New Roman" w:cs="Times New Roman"/>
          <w:sz w:val="24"/>
          <w:szCs w:val="24"/>
        </w:rPr>
        <w:t>(</w:t>
      </w:r>
      <w:r w:rsidR="009E5ED4" w:rsidRPr="008A32DF">
        <w:rPr>
          <w:rFonts w:ascii="Times New Roman" w:hAnsi="Times New Roman" w:cs="Times New Roman"/>
          <w:sz w:val="24"/>
          <w:szCs w:val="24"/>
        </w:rPr>
        <w:t>Pulley</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8A32DF" w:rsidRPr="008A32DF">
        <w:rPr>
          <w:rFonts w:ascii="Times New Roman" w:hAnsi="Times New Roman" w:cs="Times New Roman"/>
          <w:sz w:val="24"/>
          <w:szCs w:val="24"/>
        </w:rPr>
        <w:t>,</w:t>
      </w:r>
      <w:r w:rsidR="009E5ED4" w:rsidRPr="008A32DF">
        <w:rPr>
          <w:rFonts w:ascii="Times New Roman" w:hAnsi="Times New Roman" w:cs="Times New Roman"/>
          <w:sz w:val="24"/>
          <w:szCs w:val="24"/>
        </w:rPr>
        <w:t xml:space="preserve"> </w:t>
      </w:r>
      <w:r w:rsidRPr="008A32DF">
        <w:rPr>
          <w:rFonts w:ascii="Times New Roman" w:hAnsi="Times New Roman" w:cs="Times New Roman"/>
          <w:sz w:val="24"/>
          <w:szCs w:val="24"/>
        </w:rPr>
        <w:t>1972)</w:t>
      </w:r>
      <w:r w:rsidR="0003783A">
        <w:rPr>
          <w:rFonts w:ascii="Times New Roman" w:hAnsi="Times New Roman" w:cs="Times New Roman"/>
          <w:sz w:val="24"/>
          <w:szCs w:val="24"/>
        </w:rPr>
        <w:t>.</w:t>
      </w:r>
      <w:r w:rsidRPr="006239F2">
        <w:rPr>
          <w:rFonts w:ascii="Times New Roman" w:hAnsi="Times New Roman" w:cs="Times New Roman"/>
          <w:sz w:val="24"/>
          <w:szCs w:val="24"/>
        </w:rPr>
        <w:t xml:space="preserve"> A jóindulatú </w:t>
      </w:r>
      <w:r w:rsidR="001F5145">
        <w:rPr>
          <w:rFonts w:ascii="Times New Roman" w:hAnsi="Times New Roman" w:cs="Times New Roman"/>
          <w:sz w:val="24"/>
          <w:szCs w:val="24"/>
        </w:rPr>
        <w:t>melanóma</w:t>
      </w:r>
      <w:r w:rsidRPr="006239F2">
        <w:rPr>
          <w:rFonts w:ascii="Times New Roman" w:hAnsi="Times New Roman" w:cs="Times New Roman"/>
          <w:sz w:val="24"/>
          <w:szCs w:val="24"/>
        </w:rPr>
        <w:t xml:space="preserve"> szinonimájaként leggyakrabban a melano</w:t>
      </w:r>
      <w:r w:rsidR="00140AE8">
        <w:rPr>
          <w:rFonts w:ascii="Times New Roman" w:hAnsi="Times New Roman" w:cs="Times New Roman"/>
          <w:sz w:val="24"/>
          <w:szCs w:val="24"/>
        </w:rPr>
        <w:t>ci</w:t>
      </w:r>
      <w:r w:rsidRPr="006239F2">
        <w:rPr>
          <w:rFonts w:ascii="Times New Roman" w:hAnsi="Times New Roman" w:cs="Times New Roman"/>
          <w:sz w:val="24"/>
          <w:szCs w:val="24"/>
        </w:rPr>
        <w:t>toma elnevezést használják, de a melano</w:t>
      </w:r>
      <w:r w:rsidR="00140AE8">
        <w:rPr>
          <w:rFonts w:ascii="Times New Roman" w:hAnsi="Times New Roman" w:cs="Times New Roman"/>
          <w:sz w:val="24"/>
          <w:szCs w:val="24"/>
        </w:rPr>
        <w:t>ci</w:t>
      </w:r>
      <w:r w:rsidRPr="006239F2">
        <w:rPr>
          <w:rFonts w:ascii="Times New Roman" w:hAnsi="Times New Roman" w:cs="Times New Roman"/>
          <w:sz w:val="24"/>
          <w:szCs w:val="24"/>
        </w:rPr>
        <w:t>tás „nevi” is ugyanazt a kórformát takarja. A rosszindulatú</w:t>
      </w:r>
      <w:r w:rsidR="00242D85">
        <w:rPr>
          <w:rFonts w:ascii="Times New Roman" w:hAnsi="Times New Roman" w:cs="Times New Roman"/>
          <w:sz w:val="24"/>
          <w:szCs w:val="24"/>
        </w:rPr>
        <w:t>,</w:t>
      </w:r>
      <w:r w:rsidRPr="006239F2">
        <w:rPr>
          <w:rFonts w:ascii="Times New Roman" w:hAnsi="Times New Roman" w:cs="Times New Roman"/>
          <w:sz w:val="24"/>
          <w:szCs w:val="24"/>
        </w:rPr>
        <w:t xml:space="preserve"> vagy malignus </w:t>
      </w:r>
      <w:r w:rsidR="001F5145">
        <w:rPr>
          <w:rFonts w:ascii="Times New Roman" w:hAnsi="Times New Roman" w:cs="Times New Roman"/>
          <w:sz w:val="24"/>
          <w:szCs w:val="24"/>
        </w:rPr>
        <w:t>melanóma</w:t>
      </w:r>
      <w:r w:rsidRPr="006239F2">
        <w:rPr>
          <w:rFonts w:ascii="Times New Roman" w:hAnsi="Times New Roman" w:cs="Times New Roman"/>
          <w:sz w:val="24"/>
          <w:szCs w:val="24"/>
        </w:rPr>
        <w:t xml:space="preserve"> a melanosarcoma és a </w:t>
      </w:r>
      <w:r w:rsidR="001F5145">
        <w:rPr>
          <w:rFonts w:ascii="Times New Roman" w:hAnsi="Times New Roman" w:cs="Times New Roman"/>
          <w:sz w:val="24"/>
          <w:szCs w:val="24"/>
        </w:rPr>
        <w:t>melanomatózis</w:t>
      </w:r>
      <w:r w:rsidRPr="006239F2">
        <w:rPr>
          <w:rFonts w:ascii="Times New Roman" w:hAnsi="Times New Roman" w:cs="Times New Roman"/>
          <w:sz w:val="24"/>
          <w:szCs w:val="24"/>
        </w:rPr>
        <w:t xml:space="preserve"> elnevezésekkel egyezik meg Scott és Mil</w:t>
      </w:r>
      <w:r w:rsidR="0003783A">
        <w:rPr>
          <w:rFonts w:ascii="Times New Roman" w:hAnsi="Times New Roman" w:cs="Times New Roman"/>
          <w:sz w:val="24"/>
          <w:szCs w:val="24"/>
        </w:rPr>
        <w:t xml:space="preserve">ler: Equine Dermatology (2003) </w:t>
      </w:r>
      <w:r w:rsidRPr="006239F2">
        <w:rPr>
          <w:rFonts w:ascii="Times New Roman" w:hAnsi="Times New Roman" w:cs="Times New Roman"/>
          <w:sz w:val="24"/>
          <w:szCs w:val="24"/>
        </w:rPr>
        <w:t>című könyvében.</w:t>
      </w:r>
    </w:p>
    <w:p w:rsidR="00460A17" w:rsidRPr="006239F2" w:rsidRDefault="00460A17" w:rsidP="00A67136">
      <w:pPr>
        <w:spacing w:after="0" w:line="360" w:lineRule="auto"/>
        <w:ind w:firstLine="709"/>
        <w:jc w:val="both"/>
        <w:rPr>
          <w:rFonts w:ascii="Times New Roman" w:hAnsi="Times New Roman" w:cs="Times New Roman"/>
          <w:sz w:val="24"/>
          <w:szCs w:val="24"/>
        </w:rPr>
      </w:pPr>
      <w:r w:rsidRPr="006239F2">
        <w:rPr>
          <w:rFonts w:ascii="Times New Roman" w:hAnsi="Times New Roman" w:cs="Times New Roman"/>
          <w:sz w:val="24"/>
          <w:szCs w:val="24"/>
        </w:rPr>
        <w:t xml:space="preserve">Valentine </w:t>
      </w:r>
      <w:r w:rsidR="00E406FB">
        <w:rPr>
          <w:rFonts w:ascii="Times New Roman" w:hAnsi="Times New Roman" w:cs="Times New Roman"/>
          <w:sz w:val="24"/>
          <w:szCs w:val="24"/>
        </w:rPr>
        <w:t>és mtsai</w:t>
      </w:r>
      <w:r w:rsidR="00026C7F">
        <w:rPr>
          <w:rFonts w:ascii="Times New Roman" w:hAnsi="Times New Roman" w:cs="Times New Roman"/>
          <w:sz w:val="24"/>
          <w:szCs w:val="24"/>
        </w:rPr>
        <w:t xml:space="preserve"> (1995)</w:t>
      </w:r>
      <w:r w:rsidR="00E60070">
        <w:rPr>
          <w:rFonts w:ascii="Times New Roman" w:hAnsi="Times New Roman" w:cs="Times New Roman"/>
          <w:sz w:val="24"/>
          <w:szCs w:val="24"/>
        </w:rPr>
        <w:t xml:space="preserve"> </w:t>
      </w:r>
      <w:r w:rsidR="00026C7F">
        <w:rPr>
          <w:rFonts w:ascii="Times New Roman" w:hAnsi="Times New Roman" w:cs="Times New Roman"/>
          <w:sz w:val="24"/>
          <w:szCs w:val="24"/>
        </w:rPr>
        <w:t>a melano</w:t>
      </w:r>
      <w:r w:rsidR="00140AE8">
        <w:rPr>
          <w:rFonts w:ascii="Times New Roman" w:hAnsi="Times New Roman" w:cs="Times New Roman"/>
          <w:sz w:val="24"/>
          <w:szCs w:val="24"/>
        </w:rPr>
        <w:t>ci</w:t>
      </w:r>
      <w:r w:rsidR="00026C7F">
        <w:rPr>
          <w:rFonts w:ascii="Times New Roman" w:hAnsi="Times New Roman" w:cs="Times New Roman"/>
          <w:sz w:val="24"/>
          <w:szCs w:val="24"/>
        </w:rPr>
        <w:t>tás daganatok 4 formáját különböztették meg</w:t>
      </w:r>
      <w:r w:rsidRPr="006239F2">
        <w:rPr>
          <w:rFonts w:ascii="Times New Roman" w:hAnsi="Times New Roman" w:cs="Times New Roman"/>
          <w:sz w:val="24"/>
          <w:szCs w:val="24"/>
        </w:rPr>
        <w:t xml:space="preserve"> a kószövettani </w:t>
      </w:r>
      <w:r>
        <w:rPr>
          <w:rFonts w:ascii="Times New Roman" w:hAnsi="Times New Roman" w:cs="Times New Roman"/>
          <w:sz w:val="24"/>
          <w:szCs w:val="24"/>
        </w:rPr>
        <w:t>jellegzetessége</w:t>
      </w:r>
      <w:r w:rsidR="00026C7F">
        <w:rPr>
          <w:rFonts w:ascii="Times New Roman" w:hAnsi="Times New Roman" w:cs="Times New Roman"/>
          <w:sz w:val="24"/>
          <w:szCs w:val="24"/>
        </w:rPr>
        <w:t>i</w:t>
      </w:r>
      <w:r>
        <w:rPr>
          <w:rFonts w:ascii="Times New Roman" w:hAnsi="Times New Roman" w:cs="Times New Roman"/>
          <w:sz w:val="24"/>
          <w:szCs w:val="24"/>
        </w:rPr>
        <w:t>k</w:t>
      </w:r>
      <w:r w:rsidRPr="006239F2">
        <w:rPr>
          <w:rFonts w:ascii="Times New Roman" w:hAnsi="Times New Roman" w:cs="Times New Roman"/>
          <w:sz w:val="24"/>
          <w:szCs w:val="24"/>
        </w:rPr>
        <w:t xml:space="preserve">, </w:t>
      </w:r>
      <w:r>
        <w:rPr>
          <w:rFonts w:ascii="Times New Roman" w:hAnsi="Times New Roman" w:cs="Times New Roman"/>
          <w:sz w:val="24"/>
          <w:szCs w:val="24"/>
        </w:rPr>
        <w:t>valamint</w:t>
      </w:r>
      <w:r w:rsidRPr="006239F2">
        <w:rPr>
          <w:rFonts w:ascii="Times New Roman" w:hAnsi="Times New Roman" w:cs="Times New Roman"/>
          <w:sz w:val="24"/>
          <w:szCs w:val="24"/>
        </w:rPr>
        <w:t xml:space="preserve"> a 2. és 3. forma esetében</w:t>
      </w:r>
      <w:r>
        <w:rPr>
          <w:rFonts w:ascii="Times New Roman" w:hAnsi="Times New Roman" w:cs="Times New Roman"/>
          <w:sz w:val="24"/>
          <w:szCs w:val="24"/>
        </w:rPr>
        <w:t xml:space="preserve"> a</w:t>
      </w:r>
      <w:r w:rsidRPr="006239F2">
        <w:rPr>
          <w:rFonts w:ascii="Times New Roman" w:hAnsi="Times New Roman" w:cs="Times New Roman"/>
          <w:sz w:val="24"/>
          <w:szCs w:val="24"/>
        </w:rPr>
        <w:t xml:space="preserve"> klinikai </w:t>
      </w:r>
      <w:r w:rsidR="00513DCD">
        <w:rPr>
          <w:rFonts w:ascii="Times New Roman" w:hAnsi="Times New Roman" w:cs="Times New Roman"/>
          <w:sz w:val="24"/>
          <w:szCs w:val="24"/>
        </w:rPr>
        <w:t xml:space="preserve">megjelenésük </w:t>
      </w:r>
      <w:r w:rsidRPr="006239F2">
        <w:rPr>
          <w:rFonts w:ascii="Times New Roman" w:hAnsi="Times New Roman" w:cs="Times New Roman"/>
          <w:sz w:val="24"/>
          <w:szCs w:val="24"/>
        </w:rPr>
        <w:t>alapján</w:t>
      </w:r>
      <w:r w:rsidR="00FE53F9">
        <w:rPr>
          <w:rFonts w:ascii="Times New Roman" w:hAnsi="Times New Roman" w:cs="Times New Roman"/>
          <w:sz w:val="24"/>
          <w:szCs w:val="24"/>
        </w:rPr>
        <w:t>:</w:t>
      </w:r>
    </w:p>
    <w:p w:rsidR="00D05A8C" w:rsidRPr="00635A09" w:rsidRDefault="00460A17" w:rsidP="00635A09">
      <w:pPr>
        <w:pStyle w:val="Listaszerbekezds"/>
        <w:numPr>
          <w:ilvl w:val="0"/>
          <w:numId w:val="20"/>
        </w:numPr>
        <w:spacing w:after="0" w:line="360" w:lineRule="auto"/>
        <w:ind w:left="993"/>
        <w:jc w:val="both"/>
        <w:rPr>
          <w:rFonts w:ascii="Times New Roman" w:hAnsi="Times New Roman" w:cs="Times New Roman"/>
          <w:sz w:val="24"/>
          <w:szCs w:val="24"/>
        </w:rPr>
      </w:pPr>
      <w:r w:rsidRPr="00A67136">
        <w:rPr>
          <w:rFonts w:ascii="Times New Roman" w:hAnsi="Times New Roman" w:cs="Times New Roman"/>
          <w:i/>
          <w:sz w:val="24"/>
          <w:szCs w:val="24"/>
          <w:u w:val="single"/>
        </w:rPr>
        <w:t>Melano</w:t>
      </w:r>
      <w:r w:rsidR="00140AE8">
        <w:rPr>
          <w:rFonts w:ascii="Times New Roman" w:hAnsi="Times New Roman" w:cs="Times New Roman"/>
          <w:i/>
          <w:sz w:val="24"/>
          <w:szCs w:val="24"/>
          <w:u w:val="single"/>
        </w:rPr>
        <w:t>ci</w:t>
      </w:r>
      <w:r w:rsidRPr="00A67136">
        <w:rPr>
          <w:rFonts w:ascii="Times New Roman" w:hAnsi="Times New Roman" w:cs="Times New Roman"/>
          <w:i/>
          <w:sz w:val="24"/>
          <w:szCs w:val="24"/>
          <w:u w:val="single"/>
        </w:rPr>
        <w:t>tás „nevus”</w:t>
      </w:r>
      <w:r w:rsidRPr="00A67136">
        <w:rPr>
          <w:rFonts w:ascii="Times New Roman" w:hAnsi="Times New Roman" w:cs="Times New Roman"/>
          <w:sz w:val="24"/>
          <w:szCs w:val="24"/>
        </w:rPr>
        <w:t>: Solitaer, diszkrét, pigm</w:t>
      </w:r>
      <w:r w:rsidR="00FE53F9" w:rsidRPr="00A67136">
        <w:rPr>
          <w:rFonts w:ascii="Times New Roman" w:hAnsi="Times New Roman" w:cs="Times New Roman"/>
          <w:sz w:val="24"/>
          <w:szCs w:val="24"/>
        </w:rPr>
        <w:t>entált felszíni képlet vegyes színű (pej, szürke is) fiatal</w:t>
      </w:r>
      <w:r w:rsidRPr="00A67136">
        <w:rPr>
          <w:rFonts w:ascii="Times New Roman" w:hAnsi="Times New Roman" w:cs="Times New Roman"/>
          <w:sz w:val="24"/>
          <w:szCs w:val="24"/>
        </w:rPr>
        <w:t xml:space="preserve"> lovakon. A predilekciós pontokon, vagy attól eltérő, atipikus helyen</w:t>
      </w:r>
      <w:r w:rsidR="00FE53F9" w:rsidRPr="00A67136">
        <w:rPr>
          <w:rFonts w:ascii="Times New Roman" w:hAnsi="Times New Roman" w:cs="Times New Roman"/>
          <w:sz w:val="24"/>
          <w:szCs w:val="24"/>
        </w:rPr>
        <w:t xml:space="preserve"> is előfordulhat, és á</w:t>
      </w:r>
      <w:r w:rsidRPr="00A67136">
        <w:rPr>
          <w:rFonts w:ascii="Times New Roman" w:hAnsi="Times New Roman" w:cs="Times New Roman"/>
          <w:sz w:val="24"/>
          <w:szCs w:val="24"/>
        </w:rPr>
        <w:t>ltalában jóindulatú. A sebészi kimetszés eredményes, és méretét tekintve általában kivitelezhető is.</w:t>
      </w:r>
      <w:r w:rsidR="00D05A8C">
        <w:rPr>
          <w:rFonts w:ascii="Times New Roman" w:hAnsi="Times New Roman" w:cs="Times New Roman"/>
          <w:sz w:val="24"/>
          <w:szCs w:val="24"/>
        </w:rPr>
        <w:t xml:space="preserve"> </w:t>
      </w:r>
    </w:p>
    <w:p w:rsidR="00460A17" w:rsidRPr="00A67136" w:rsidRDefault="00460A17" w:rsidP="00225436">
      <w:pPr>
        <w:pStyle w:val="Listaszerbekezds"/>
        <w:numPr>
          <w:ilvl w:val="0"/>
          <w:numId w:val="20"/>
        </w:numPr>
        <w:spacing w:after="0" w:line="360" w:lineRule="auto"/>
        <w:ind w:left="993"/>
        <w:jc w:val="both"/>
        <w:rPr>
          <w:rFonts w:ascii="Times New Roman" w:hAnsi="Times New Roman" w:cs="Times New Roman"/>
          <w:sz w:val="24"/>
          <w:szCs w:val="24"/>
        </w:rPr>
      </w:pPr>
      <w:r w:rsidRPr="00A67136">
        <w:rPr>
          <w:rFonts w:ascii="Times New Roman" w:hAnsi="Times New Roman" w:cs="Times New Roman"/>
          <w:i/>
          <w:sz w:val="24"/>
          <w:szCs w:val="24"/>
          <w:u w:val="single"/>
        </w:rPr>
        <w:t xml:space="preserve">Dermális </w:t>
      </w:r>
      <w:r w:rsidR="001F5145">
        <w:rPr>
          <w:rFonts w:ascii="Times New Roman" w:hAnsi="Times New Roman" w:cs="Times New Roman"/>
          <w:i/>
          <w:sz w:val="24"/>
          <w:szCs w:val="24"/>
          <w:u w:val="single"/>
        </w:rPr>
        <w:t>melanóma</w:t>
      </w:r>
      <w:r w:rsidRPr="00A67136">
        <w:rPr>
          <w:rFonts w:ascii="Times New Roman" w:hAnsi="Times New Roman" w:cs="Times New Roman"/>
          <w:sz w:val="24"/>
          <w:szCs w:val="24"/>
        </w:rPr>
        <w:t>: Szürke</w:t>
      </w:r>
      <w:r w:rsidR="00FE53F9" w:rsidRPr="00A67136">
        <w:rPr>
          <w:rFonts w:ascii="Times New Roman" w:hAnsi="Times New Roman" w:cs="Times New Roman"/>
          <w:sz w:val="24"/>
          <w:szCs w:val="24"/>
        </w:rPr>
        <w:t xml:space="preserve"> színű</w:t>
      </w:r>
      <w:r w:rsidRPr="00A67136">
        <w:rPr>
          <w:rFonts w:ascii="Times New Roman" w:hAnsi="Times New Roman" w:cs="Times New Roman"/>
          <w:sz w:val="24"/>
          <w:szCs w:val="24"/>
        </w:rPr>
        <w:t xml:space="preserve">, </w:t>
      </w:r>
      <w:r w:rsidR="00456D09">
        <w:rPr>
          <w:rFonts w:ascii="Times New Roman" w:hAnsi="Times New Roman" w:cs="Times New Roman"/>
          <w:sz w:val="24"/>
          <w:szCs w:val="24"/>
        </w:rPr>
        <w:t>fiatalabb</w:t>
      </w:r>
      <w:r w:rsidRPr="00A67136">
        <w:rPr>
          <w:rFonts w:ascii="Times New Roman" w:hAnsi="Times New Roman" w:cs="Times New Roman"/>
          <w:sz w:val="24"/>
          <w:szCs w:val="24"/>
        </w:rPr>
        <w:t xml:space="preserve"> kor</w:t>
      </w:r>
      <w:r w:rsidR="00456D09">
        <w:rPr>
          <w:rFonts w:ascii="Times New Roman" w:hAnsi="Times New Roman" w:cs="Times New Roman"/>
          <w:sz w:val="24"/>
          <w:szCs w:val="24"/>
        </w:rPr>
        <w:t>osztály</w:t>
      </w:r>
      <w:r w:rsidRPr="00A67136">
        <w:rPr>
          <w:rFonts w:ascii="Times New Roman" w:hAnsi="Times New Roman" w:cs="Times New Roman"/>
          <w:sz w:val="24"/>
          <w:szCs w:val="24"/>
        </w:rPr>
        <w:t>ú lovakat érintő</w:t>
      </w:r>
      <w:r w:rsidR="00456D09">
        <w:rPr>
          <w:rFonts w:ascii="Times New Roman" w:hAnsi="Times New Roman" w:cs="Times New Roman"/>
          <w:sz w:val="24"/>
          <w:szCs w:val="24"/>
        </w:rPr>
        <w:t xml:space="preserve"> (átlag: 13 év)</w:t>
      </w:r>
      <w:r w:rsidRPr="00A67136">
        <w:rPr>
          <w:rFonts w:ascii="Times New Roman" w:hAnsi="Times New Roman" w:cs="Times New Roman"/>
          <w:sz w:val="24"/>
          <w:szCs w:val="24"/>
        </w:rPr>
        <w:t xml:space="preserve">, diszkrét, solitaer </w:t>
      </w:r>
      <w:r w:rsidR="00456D09">
        <w:rPr>
          <w:rFonts w:ascii="Times New Roman" w:hAnsi="Times New Roman" w:cs="Times New Roman"/>
          <w:sz w:val="24"/>
          <w:szCs w:val="24"/>
        </w:rPr>
        <w:t>daganat</w:t>
      </w:r>
      <w:r w:rsidRPr="00A67136">
        <w:rPr>
          <w:rFonts w:ascii="Times New Roman" w:hAnsi="Times New Roman" w:cs="Times New Roman"/>
          <w:sz w:val="24"/>
          <w:szCs w:val="24"/>
        </w:rPr>
        <w:t xml:space="preserve">forma, amely a dermalis </w:t>
      </w:r>
      <w:r w:rsidR="001F5145">
        <w:rPr>
          <w:rFonts w:ascii="Times New Roman" w:hAnsi="Times New Roman" w:cs="Times New Roman"/>
          <w:sz w:val="24"/>
          <w:szCs w:val="24"/>
        </w:rPr>
        <w:t>melanomatóz</w:t>
      </w:r>
      <w:r w:rsidRPr="00A67136">
        <w:rPr>
          <w:rFonts w:ascii="Times New Roman" w:hAnsi="Times New Roman" w:cs="Times New Roman"/>
          <w:sz w:val="24"/>
          <w:szCs w:val="24"/>
        </w:rPr>
        <w:t>istól a kórszövettani, citológiai lel</w:t>
      </w:r>
      <w:r w:rsidRPr="00923974">
        <w:rPr>
          <w:rFonts w:ascii="Times New Roman" w:hAnsi="Times New Roman" w:cs="Times New Roman"/>
          <w:sz w:val="24"/>
          <w:szCs w:val="24"/>
        </w:rPr>
        <w:t>et al</w:t>
      </w:r>
      <w:r w:rsidRPr="00A67136">
        <w:rPr>
          <w:rFonts w:ascii="Times New Roman" w:hAnsi="Times New Roman" w:cs="Times New Roman"/>
          <w:sz w:val="24"/>
          <w:szCs w:val="24"/>
        </w:rPr>
        <w:t xml:space="preserve">apján nem, csak a klinikai tünetek tükrében </w:t>
      </w:r>
      <w:r w:rsidRPr="00A67136">
        <w:rPr>
          <w:rFonts w:ascii="Times New Roman" w:hAnsi="Times New Roman" w:cs="Times New Roman"/>
          <w:sz w:val="24"/>
          <w:szCs w:val="24"/>
        </w:rPr>
        <w:lastRenderedPageBreak/>
        <w:t xml:space="preserve">különíthető el. </w:t>
      </w:r>
      <w:r w:rsidR="00456D09">
        <w:rPr>
          <w:rFonts w:ascii="Times New Roman" w:hAnsi="Times New Roman" w:cs="Times New Roman"/>
          <w:sz w:val="24"/>
          <w:szCs w:val="24"/>
        </w:rPr>
        <w:t>Lassan nő, áttétet rendszerint nem képez, és a</w:t>
      </w:r>
      <w:r w:rsidRPr="00A67136">
        <w:rPr>
          <w:rFonts w:ascii="Times New Roman" w:hAnsi="Times New Roman" w:cs="Times New Roman"/>
          <w:sz w:val="24"/>
          <w:szCs w:val="24"/>
        </w:rPr>
        <w:t xml:space="preserve"> sebészi kimetszés általában eredm</w:t>
      </w:r>
      <w:r w:rsidR="00456D09">
        <w:rPr>
          <w:rFonts w:ascii="Times New Roman" w:hAnsi="Times New Roman" w:cs="Times New Roman"/>
          <w:sz w:val="24"/>
          <w:szCs w:val="24"/>
        </w:rPr>
        <w:t>ényes.</w:t>
      </w:r>
    </w:p>
    <w:p w:rsidR="00460A17" w:rsidRPr="00A67136" w:rsidRDefault="001F5145" w:rsidP="00225436">
      <w:pPr>
        <w:pStyle w:val="Listaszerbekezds"/>
        <w:numPr>
          <w:ilvl w:val="0"/>
          <w:numId w:val="20"/>
        </w:numPr>
        <w:spacing w:after="0" w:line="360" w:lineRule="auto"/>
        <w:ind w:left="993"/>
        <w:jc w:val="both"/>
        <w:rPr>
          <w:rFonts w:ascii="Times New Roman" w:hAnsi="Times New Roman" w:cs="Times New Roman"/>
          <w:sz w:val="24"/>
          <w:szCs w:val="24"/>
        </w:rPr>
      </w:pPr>
      <w:r>
        <w:rPr>
          <w:rFonts w:ascii="Times New Roman" w:hAnsi="Times New Roman" w:cs="Times New Roman"/>
          <w:i/>
          <w:sz w:val="24"/>
          <w:szCs w:val="24"/>
          <w:u w:val="single"/>
        </w:rPr>
        <w:t>Dermális melanomatóz</w:t>
      </w:r>
      <w:r w:rsidR="00460A17" w:rsidRPr="00A67136">
        <w:rPr>
          <w:rFonts w:ascii="Times New Roman" w:hAnsi="Times New Roman" w:cs="Times New Roman"/>
          <w:i/>
          <w:sz w:val="24"/>
          <w:szCs w:val="24"/>
          <w:u w:val="single"/>
        </w:rPr>
        <w:t>is</w:t>
      </w:r>
      <w:r w:rsidR="00456D09">
        <w:rPr>
          <w:rFonts w:ascii="Times New Roman" w:hAnsi="Times New Roman" w:cs="Times New Roman"/>
          <w:sz w:val="24"/>
          <w:szCs w:val="24"/>
        </w:rPr>
        <w:t>: Idősebb</w:t>
      </w:r>
      <w:r w:rsidR="00282857">
        <w:rPr>
          <w:rFonts w:ascii="Times New Roman" w:hAnsi="Times New Roman" w:cs="Times New Roman"/>
          <w:sz w:val="24"/>
          <w:szCs w:val="24"/>
        </w:rPr>
        <w:t xml:space="preserve"> (általában a</w:t>
      </w:r>
      <w:r w:rsidR="00456D09">
        <w:rPr>
          <w:rFonts w:ascii="Times New Roman" w:hAnsi="Times New Roman" w:cs="Times New Roman"/>
          <w:sz w:val="24"/>
          <w:szCs w:val="24"/>
        </w:rPr>
        <w:t xml:space="preserve"> 17 év feletti) szürke lovak</w:t>
      </w:r>
      <w:r w:rsidR="00460A17" w:rsidRPr="00A67136">
        <w:rPr>
          <w:rFonts w:ascii="Times New Roman" w:hAnsi="Times New Roman" w:cs="Times New Roman"/>
          <w:sz w:val="24"/>
          <w:szCs w:val="24"/>
        </w:rPr>
        <w:t xml:space="preserve"> multiplex daganatos betegség</w:t>
      </w:r>
      <w:r w:rsidR="00456D09">
        <w:rPr>
          <w:rFonts w:ascii="Times New Roman" w:hAnsi="Times New Roman" w:cs="Times New Roman"/>
          <w:sz w:val="24"/>
          <w:szCs w:val="24"/>
        </w:rPr>
        <w:t>e</w:t>
      </w:r>
      <w:r w:rsidR="00460A17" w:rsidRPr="00A67136">
        <w:rPr>
          <w:rFonts w:ascii="Times New Roman" w:hAnsi="Times New Roman" w:cs="Times New Roman"/>
          <w:sz w:val="24"/>
          <w:szCs w:val="24"/>
        </w:rPr>
        <w:t>. A predil</w:t>
      </w:r>
      <w:r w:rsidR="00456D09">
        <w:rPr>
          <w:rFonts w:ascii="Times New Roman" w:hAnsi="Times New Roman" w:cs="Times New Roman"/>
          <w:sz w:val="24"/>
          <w:szCs w:val="24"/>
        </w:rPr>
        <w:t xml:space="preserve">ekciós helyeken megjelenő daganatok lassan növekednek, majd </w:t>
      </w:r>
      <w:r w:rsidR="00DA3840">
        <w:rPr>
          <w:rFonts w:ascii="Times New Roman" w:hAnsi="Times New Roman" w:cs="Times New Roman"/>
          <w:sz w:val="24"/>
          <w:szCs w:val="24"/>
        </w:rPr>
        <w:t xml:space="preserve">hirtelen </w:t>
      </w:r>
      <w:r w:rsidR="00456D09">
        <w:rPr>
          <w:rFonts w:ascii="Times New Roman" w:hAnsi="Times New Roman" w:cs="Times New Roman"/>
          <w:sz w:val="24"/>
          <w:szCs w:val="24"/>
        </w:rPr>
        <w:t>rosszindulatúvá válva áttéteket képeznek, gyakran</w:t>
      </w:r>
      <w:r w:rsidR="00460A17" w:rsidRPr="00A67136">
        <w:rPr>
          <w:rFonts w:ascii="Times New Roman" w:hAnsi="Times New Roman" w:cs="Times New Roman"/>
          <w:sz w:val="24"/>
          <w:szCs w:val="24"/>
        </w:rPr>
        <w:t xml:space="preserve"> a belső szervekbe is. A </w:t>
      </w:r>
      <w:r w:rsidR="00456D09">
        <w:rPr>
          <w:rFonts w:ascii="Times New Roman" w:hAnsi="Times New Roman" w:cs="Times New Roman"/>
          <w:sz w:val="24"/>
          <w:szCs w:val="24"/>
        </w:rPr>
        <w:t>dermalis melanomat</w:t>
      </w:r>
      <w:r w:rsidR="001E4673">
        <w:rPr>
          <w:rFonts w:ascii="Times New Roman" w:hAnsi="Times New Roman" w:cs="Times New Roman"/>
          <w:sz w:val="24"/>
          <w:szCs w:val="24"/>
        </w:rPr>
        <w:t>óz</w:t>
      </w:r>
      <w:r w:rsidR="00456D09">
        <w:rPr>
          <w:rFonts w:ascii="Times New Roman" w:hAnsi="Times New Roman" w:cs="Times New Roman"/>
          <w:sz w:val="24"/>
          <w:szCs w:val="24"/>
        </w:rPr>
        <w:t>is malignus természetű, fatális kórforma, melynél a daganatok sebészi eltávolítása</w:t>
      </w:r>
      <w:r w:rsidR="00460A17" w:rsidRPr="00A67136">
        <w:rPr>
          <w:rFonts w:ascii="Times New Roman" w:hAnsi="Times New Roman" w:cs="Times New Roman"/>
          <w:sz w:val="24"/>
          <w:szCs w:val="24"/>
        </w:rPr>
        <w:t xml:space="preserve"> nem lehetséges.</w:t>
      </w:r>
    </w:p>
    <w:p w:rsidR="00DD1256" w:rsidRPr="00A67136" w:rsidRDefault="00460A17" w:rsidP="00225436">
      <w:pPr>
        <w:pStyle w:val="Listaszerbekezds"/>
        <w:numPr>
          <w:ilvl w:val="0"/>
          <w:numId w:val="20"/>
        </w:numPr>
        <w:spacing w:after="0" w:line="360" w:lineRule="auto"/>
        <w:ind w:left="993"/>
        <w:jc w:val="both"/>
        <w:rPr>
          <w:rFonts w:ascii="Times New Roman" w:hAnsi="Times New Roman" w:cs="Times New Roman"/>
          <w:sz w:val="24"/>
          <w:szCs w:val="24"/>
        </w:rPr>
      </w:pPr>
      <w:r w:rsidRPr="00A67136">
        <w:rPr>
          <w:rFonts w:ascii="Times New Roman" w:hAnsi="Times New Roman" w:cs="Times New Roman"/>
          <w:i/>
          <w:sz w:val="24"/>
          <w:szCs w:val="24"/>
          <w:u w:val="single"/>
        </w:rPr>
        <w:t xml:space="preserve">Anaplasztikus malignus </w:t>
      </w:r>
      <w:r w:rsidR="001F5145">
        <w:rPr>
          <w:rFonts w:ascii="Times New Roman" w:hAnsi="Times New Roman" w:cs="Times New Roman"/>
          <w:i/>
          <w:sz w:val="24"/>
          <w:szCs w:val="24"/>
          <w:u w:val="single"/>
        </w:rPr>
        <w:t>melanóma</w:t>
      </w:r>
      <w:r w:rsidR="00DD1256" w:rsidRPr="00A67136">
        <w:rPr>
          <w:rFonts w:ascii="Times New Roman" w:hAnsi="Times New Roman" w:cs="Times New Roman"/>
          <w:sz w:val="24"/>
          <w:szCs w:val="24"/>
        </w:rPr>
        <w:t>: A</w:t>
      </w:r>
      <w:r w:rsidRPr="00A67136">
        <w:rPr>
          <w:rFonts w:ascii="Times New Roman" w:hAnsi="Times New Roman" w:cs="Times New Roman"/>
          <w:sz w:val="24"/>
          <w:szCs w:val="24"/>
        </w:rPr>
        <w:t xml:space="preserve"> legagresszívebb, </w:t>
      </w:r>
      <w:r w:rsidR="00DD1256" w:rsidRPr="00A67136">
        <w:rPr>
          <w:rFonts w:ascii="Times New Roman" w:hAnsi="Times New Roman" w:cs="Times New Roman"/>
          <w:sz w:val="24"/>
          <w:szCs w:val="24"/>
        </w:rPr>
        <w:t xml:space="preserve">ritka forma, </w:t>
      </w:r>
      <w:r w:rsidRPr="00A67136">
        <w:rPr>
          <w:rFonts w:ascii="Times New Roman" w:hAnsi="Times New Roman" w:cs="Times New Roman"/>
          <w:sz w:val="24"/>
          <w:szCs w:val="24"/>
        </w:rPr>
        <w:t xml:space="preserve">mely általában idős színes vagy szürke lovakon fordul elő, és a képződő </w:t>
      </w:r>
      <w:r w:rsidR="00DD1256" w:rsidRPr="00A67136">
        <w:rPr>
          <w:rFonts w:ascii="Times New Roman" w:hAnsi="Times New Roman" w:cs="Times New Roman"/>
          <w:sz w:val="24"/>
          <w:szCs w:val="24"/>
        </w:rPr>
        <w:t>zsigeri áttétek</w:t>
      </w:r>
      <w:r w:rsidRPr="00A67136">
        <w:rPr>
          <w:rFonts w:ascii="Times New Roman" w:hAnsi="Times New Roman" w:cs="Times New Roman"/>
          <w:sz w:val="24"/>
          <w:szCs w:val="24"/>
        </w:rPr>
        <w:t xml:space="preserve"> következtében általában halálos kimenetelű. Kezdeti szak</w:t>
      </w:r>
      <w:r w:rsidR="00241CA6">
        <w:rPr>
          <w:rFonts w:ascii="Times New Roman" w:hAnsi="Times New Roman" w:cs="Times New Roman"/>
          <w:sz w:val="24"/>
          <w:szCs w:val="24"/>
        </w:rPr>
        <w:t xml:space="preserve">aszában csak kórszövettanilag </w:t>
      </w:r>
      <w:r w:rsidRPr="00A67136">
        <w:rPr>
          <w:rFonts w:ascii="Times New Roman" w:hAnsi="Times New Roman" w:cs="Times New Roman"/>
          <w:sz w:val="24"/>
          <w:szCs w:val="24"/>
        </w:rPr>
        <w:t>különí</w:t>
      </w:r>
      <w:r w:rsidR="0003783A">
        <w:rPr>
          <w:rFonts w:ascii="Times New Roman" w:hAnsi="Times New Roman" w:cs="Times New Roman"/>
          <w:sz w:val="24"/>
          <w:szCs w:val="24"/>
        </w:rPr>
        <w:t xml:space="preserve">thető </w:t>
      </w:r>
      <w:r w:rsidR="00241CA6">
        <w:rPr>
          <w:rFonts w:ascii="Times New Roman" w:hAnsi="Times New Roman" w:cs="Times New Roman"/>
          <w:sz w:val="24"/>
          <w:szCs w:val="24"/>
        </w:rPr>
        <w:t xml:space="preserve">el </w:t>
      </w:r>
      <w:r w:rsidR="0003783A">
        <w:rPr>
          <w:rFonts w:ascii="Times New Roman" w:hAnsi="Times New Roman" w:cs="Times New Roman"/>
          <w:sz w:val="24"/>
          <w:szCs w:val="24"/>
        </w:rPr>
        <w:t>a melano</w:t>
      </w:r>
      <w:r w:rsidR="00140AE8">
        <w:rPr>
          <w:rFonts w:ascii="Times New Roman" w:hAnsi="Times New Roman" w:cs="Times New Roman"/>
          <w:sz w:val="24"/>
          <w:szCs w:val="24"/>
        </w:rPr>
        <w:t>ci</w:t>
      </w:r>
      <w:r w:rsidR="0003783A">
        <w:rPr>
          <w:rFonts w:ascii="Times New Roman" w:hAnsi="Times New Roman" w:cs="Times New Roman"/>
          <w:sz w:val="24"/>
          <w:szCs w:val="24"/>
        </w:rPr>
        <w:t>tás „nevus”-tól.</w:t>
      </w:r>
    </w:p>
    <w:p w:rsidR="00DD1256" w:rsidRPr="00DD1256" w:rsidRDefault="00DD1256" w:rsidP="00A67136">
      <w:pPr>
        <w:pStyle w:val="Listaszerbekezds"/>
        <w:spacing w:after="0" w:line="360" w:lineRule="auto"/>
        <w:ind w:left="709" w:firstLine="709"/>
        <w:jc w:val="both"/>
        <w:rPr>
          <w:rFonts w:ascii="Times New Roman" w:hAnsi="Times New Roman" w:cs="Times New Roman"/>
          <w:sz w:val="24"/>
          <w:szCs w:val="24"/>
        </w:rPr>
      </w:pPr>
    </w:p>
    <w:p w:rsidR="00460A17" w:rsidRPr="006239F2" w:rsidRDefault="00460A17" w:rsidP="00A67136">
      <w:pPr>
        <w:pStyle w:val="Listaszerbekezds"/>
        <w:spacing w:after="0" w:line="360" w:lineRule="auto"/>
        <w:ind w:left="0" w:firstLine="709"/>
        <w:jc w:val="both"/>
        <w:rPr>
          <w:rFonts w:ascii="Times New Roman" w:hAnsi="Times New Roman" w:cs="Times New Roman"/>
          <w:sz w:val="24"/>
          <w:szCs w:val="24"/>
        </w:rPr>
      </w:pPr>
      <w:r w:rsidRPr="006239F2">
        <w:rPr>
          <w:rFonts w:ascii="Times New Roman" w:hAnsi="Times New Roman" w:cs="Times New Roman"/>
          <w:sz w:val="24"/>
          <w:szCs w:val="24"/>
        </w:rPr>
        <w:t>A tumor n</w:t>
      </w:r>
      <w:r w:rsidR="00241CA6">
        <w:rPr>
          <w:rFonts w:ascii="Times New Roman" w:hAnsi="Times New Roman" w:cs="Times New Roman"/>
          <w:sz w:val="24"/>
          <w:szCs w:val="24"/>
        </w:rPr>
        <w:t>övekedésének intenzitása és a</w:t>
      </w:r>
      <w:r>
        <w:rPr>
          <w:rFonts w:ascii="Times New Roman" w:hAnsi="Times New Roman" w:cs="Times New Roman"/>
          <w:sz w:val="24"/>
          <w:szCs w:val="24"/>
        </w:rPr>
        <w:t xml:space="preserve"> leí</w:t>
      </w:r>
      <w:r w:rsidRPr="006239F2">
        <w:rPr>
          <w:rFonts w:ascii="Times New Roman" w:hAnsi="Times New Roman" w:cs="Times New Roman"/>
          <w:sz w:val="24"/>
          <w:szCs w:val="24"/>
        </w:rPr>
        <w:t xml:space="preserve">rt növekedési görbe alapján Johnson </w:t>
      </w:r>
      <w:r w:rsidR="00E406FB">
        <w:rPr>
          <w:rFonts w:ascii="Times New Roman" w:hAnsi="Times New Roman" w:cs="Times New Roman"/>
          <w:sz w:val="24"/>
          <w:szCs w:val="24"/>
        </w:rPr>
        <w:t>és mtsai</w:t>
      </w:r>
      <w:r w:rsidR="00E60070">
        <w:rPr>
          <w:rFonts w:ascii="Times New Roman" w:hAnsi="Times New Roman" w:cs="Times New Roman"/>
          <w:sz w:val="24"/>
          <w:szCs w:val="24"/>
        </w:rPr>
        <w:t xml:space="preserve"> </w:t>
      </w:r>
      <w:r w:rsidRPr="006239F2">
        <w:rPr>
          <w:rFonts w:ascii="Times New Roman" w:hAnsi="Times New Roman" w:cs="Times New Roman"/>
          <w:sz w:val="24"/>
          <w:szCs w:val="24"/>
        </w:rPr>
        <w:t>1998-ban három csoportba sorolta a lovak melano</w:t>
      </w:r>
      <w:r w:rsidR="00140AE8">
        <w:rPr>
          <w:rFonts w:ascii="Times New Roman" w:hAnsi="Times New Roman" w:cs="Times New Roman"/>
          <w:sz w:val="24"/>
          <w:szCs w:val="24"/>
        </w:rPr>
        <w:t>ci</w:t>
      </w:r>
      <w:r w:rsidRPr="006239F2">
        <w:rPr>
          <w:rFonts w:ascii="Times New Roman" w:hAnsi="Times New Roman" w:cs="Times New Roman"/>
          <w:sz w:val="24"/>
          <w:szCs w:val="24"/>
        </w:rPr>
        <w:t>tás daganatait:</w:t>
      </w:r>
    </w:p>
    <w:p w:rsidR="00460A17" w:rsidRPr="006239F2" w:rsidRDefault="00A67136" w:rsidP="004A20CE">
      <w:pPr>
        <w:pStyle w:val="Listaszerbekezds"/>
        <w:numPr>
          <w:ilvl w:val="0"/>
          <w:numId w:val="19"/>
        </w:numPr>
        <w:tabs>
          <w:tab w:val="left" w:pos="1843"/>
        </w:tabs>
        <w:spacing w:after="0" w:line="360" w:lineRule="auto"/>
        <w:jc w:val="both"/>
        <w:rPr>
          <w:rFonts w:ascii="Times New Roman" w:hAnsi="Times New Roman" w:cs="Times New Roman"/>
          <w:sz w:val="24"/>
          <w:szCs w:val="24"/>
        </w:rPr>
      </w:pPr>
      <w:r w:rsidRPr="00A67136">
        <w:rPr>
          <w:rFonts w:ascii="Times New Roman" w:hAnsi="Times New Roman" w:cs="Times New Roman"/>
          <w:b/>
          <w:sz w:val="24"/>
          <w:szCs w:val="24"/>
        </w:rPr>
        <w:t>1</w:t>
      </w:r>
      <w:r w:rsidR="004A20CE">
        <w:rPr>
          <w:rFonts w:ascii="Times New Roman" w:hAnsi="Times New Roman" w:cs="Times New Roman"/>
          <w:b/>
          <w:sz w:val="24"/>
          <w:szCs w:val="24"/>
        </w:rPr>
        <w:t xml:space="preserve"> </w:t>
      </w:r>
      <w:r w:rsidR="004A20CE">
        <w:rPr>
          <w:rFonts w:ascii="Times New Roman" w:hAnsi="Times New Roman" w:cs="Times New Roman"/>
          <w:sz w:val="24"/>
          <w:szCs w:val="24"/>
        </w:rPr>
        <w:t>-</w:t>
      </w:r>
      <w:r w:rsidR="004A20CE">
        <w:rPr>
          <w:rFonts w:ascii="Times New Roman" w:hAnsi="Times New Roman" w:cs="Times New Roman"/>
          <w:sz w:val="24"/>
          <w:szCs w:val="24"/>
        </w:rPr>
        <w:tab/>
      </w:r>
      <w:r w:rsidR="00460A17" w:rsidRPr="006239F2">
        <w:rPr>
          <w:rFonts w:ascii="Times New Roman" w:hAnsi="Times New Roman" w:cs="Times New Roman"/>
          <w:sz w:val="24"/>
          <w:szCs w:val="24"/>
        </w:rPr>
        <w:t>Éveken keresztül, lassan növekedő daganat, amelyre az áttétképzés nem jellemző.</w:t>
      </w:r>
    </w:p>
    <w:p w:rsidR="00460A17" w:rsidRPr="006239F2" w:rsidRDefault="00A67136" w:rsidP="004A20CE">
      <w:pPr>
        <w:pStyle w:val="Listaszerbekezds"/>
        <w:numPr>
          <w:ilvl w:val="0"/>
          <w:numId w:val="19"/>
        </w:numPr>
        <w:tabs>
          <w:tab w:val="left" w:pos="1843"/>
        </w:tabs>
        <w:spacing w:after="0" w:line="360" w:lineRule="auto"/>
        <w:jc w:val="both"/>
        <w:rPr>
          <w:rFonts w:ascii="Times New Roman" w:hAnsi="Times New Roman" w:cs="Times New Roman"/>
          <w:sz w:val="24"/>
          <w:szCs w:val="24"/>
        </w:rPr>
      </w:pPr>
      <w:r w:rsidRPr="00A67136">
        <w:rPr>
          <w:rFonts w:ascii="Times New Roman" w:hAnsi="Times New Roman" w:cs="Times New Roman"/>
          <w:b/>
          <w:sz w:val="24"/>
          <w:szCs w:val="24"/>
        </w:rPr>
        <w:t>2</w:t>
      </w:r>
      <w:r w:rsidR="004A20CE">
        <w:rPr>
          <w:rFonts w:ascii="Times New Roman" w:hAnsi="Times New Roman" w:cs="Times New Roman"/>
          <w:b/>
          <w:sz w:val="24"/>
          <w:szCs w:val="24"/>
        </w:rPr>
        <w:t xml:space="preserve"> </w:t>
      </w:r>
      <w:r>
        <w:rPr>
          <w:rFonts w:ascii="Times New Roman" w:hAnsi="Times New Roman" w:cs="Times New Roman"/>
          <w:sz w:val="24"/>
          <w:szCs w:val="24"/>
        </w:rPr>
        <w:t>-</w:t>
      </w:r>
      <w:r w:rsidR="004A20CE">
        <w:rPr>
          <w:rFonts w:ascii="Times New Roman" w:hAnsi="Times New Roman" w:cs="Times New Roman"/>
          <w:sz w:val="24"/>
          <w:szCs w:val="24"/>
        </w:rPr>
        <w:tab/>
      </w:r>
      <w:r w:rsidR="00460A17" w:rsidRPr="006239F2">
        <w:rPr>
          <w:rFonts w:ascii="Times New Roman" w:hAnsi="Times New Roman" w:cs="Times New Roman"/>
          <w:sz w:val="24"/>
          <w:szCs w:val="24"/>
        </w:rPr>
        <w:t>Kezdetben néhány évig lassú, de egy ponton hirtelen felgyorsul a növekedés.</w:t>
      </w:r>
    </w:p>
    <w:p w:rsidR="00A67136" w:rsidRDefault="00A67136" w:rsidP="004A20CE">
      <w:pPr>
        <w:pStyle w:val="Listaszerbekezds"/>
        <w:numPr>
          <w:ilvl w:val="0"/>
          <w:numId w:val="19"/>
        </w:numPr>
        <w:tabs>
          <w:tab w:val="left" w:pos="1843"/>
        </w:tabs>
        <w:spacing w:after="0" w:line="360" w:lineRule="auto"/>
        <w:jc w:val="both"/>
        <w:rPr>
          <w:rFonts w:ascii="Times New Roman" w:hAnsi="Times New Roman" w:cs="Times New Roman"/>
          <w:sz w:val="24"/>
          <w:szCs w:val="24"/>
        </w:rPr>
      </w:pPr>
      <w:r w:rsidRPr="00A67136">
        <w:rPr>
          <w:rFonts w:ascii="Times New Roman" w:hAnsi="Times New Roman" w:cs="Times New Roman"/>
          <w:b/>
          <w:sz w:val="24"/>
          <w:szCs w:val="24"/>
        </w:rPr>
        <w:t>3</w:t>
      </w:r>
      <w:r w:rsidR="004A20CE">
        <w:rPr>
          <w:rFonts w:ascii="Times New Roman" w:hAnsi="Times New Roman" w:cs="Times New Roman"/>
          <w:b/>
          <w:sz w:val="24"/>
          <w:szCs w:val="24"/>
        </w:rPr>
        <w:t xml:space="preserve"> </w:t>
      </w:r>
      <w:r w:rsidR="00513DCD">
        <w:rPr>
          <w:rFonts w:ascii="Times New Roman" w:hAnsi="Times New Roman" w:cs="Times New Roman"/>
          <w:sz w:val="24"/>
          <w:szCs w:val="24"/>
        </w:rPr>
        <w:t>-</w:t>
      </w:r>
      <w:r w:rsidR="004A20CE">
        <w:rPr>
          <w:rFonts w:ascii="Times New Roman" w:hAnsi="Times New Roman" w:cs="Times New Roman"/>
          <w:sz w:val="24"/>
          <w:szCs w:val="24"/>
        </w:rPr>
        <w:tab/>
      </w:r>
      <w:r w:rsidR="00251823">
        <w:rPr>
          <w:rFonts w:ascii="Times New Roman" w:hAnsi="Times New Roman" w:cs="Times New Roman"/>
          <w:sz w:val="24"/>
          <w:szCs w:val="24"/>
        </w:rPr>
        <w:t>Gyorsan megjelenő</w:t>
      </w:r>
      <w:r w:rsidR="00460A17" w:rsidRPr="006239F2">
        <w:rPr>
          <w:rFonts w:ascii="Times New Roman" w:hAnsi="Times New Roman" w:cs="Times New Roman"/>
          <w:sz w:val="24"/>
          <w:szCs w:val="24"/>
        </w:rPr>
        <w:t>,</w:t>
      </w:r>
      <w:r w:rsidR="00251823">
        <w:rPr>
          <w:rFonts w:ascii="Times New Roman" w:hAnsi="Times New Roman" w:cs="Times New Roman"/>
          <w:sz w:val="24"/>
          <w:szCs w:val="24"/>
        </w:rPr>
        <w:t xml:space="preserve"> áttéteket képző</w:t>
      </w:r>
      <w:r w:rsidR="0003783A">
        <w:rPr>
          <w:rFonts w:ascii="Times New Roman" w:hAnsi="Times New Roman" w:cs="Times New Roman"/>
          <w:sz w:val="24"/>
          <w:szCs w:val="24"/>
        </w:rPr>
        <w:t xml:space="preserve"> malignus forma.</w:t>
      </w:r>
    </w:p>
    <w:p w:rsidR="00A67136" w:rsidRPr="00A67136" w:rsidRDefault="00A67136" w:rsidP="00A67136">
      <w:pPr>
        <w:pStyle w:val="Listaszerbekezds"/>
        <w:spacing w:after="0" w:line="360" w:lineRule="auto"/>
        <w:ind w:left="1429"/>
        <w:jc w:val="both"/>
        <w:rPr>
          <w:rFonts w:ascii="Times New Roman" w:hAnsi="Times New Roman" w:cs="Times New Roman"/>
          <w:sz w:val="24"/>
          <w:szCs w:val="24"/>
        </w:rPr>
      </w:pPr>
    </w:p>
    <w:p w:rsidR="00A67136" w:rsidRDefault="00460A17" w:rsidP="00A67136">
      <w:pPr>
        <w:pStyle w:val="Listaszerbekezds"/>
        <w:spacing w:before="200" w:after="0" w:line="360" w:lineRule="auto"/>
        <w:ind w:left="0" w:firstLine="709"/>
        <w:jc w:val="both"/>
        <w:rPr>
          <w:rFonts w:ascii="Times New Roman" w:hAnsi="Times New Roman" w:cs="Times New Roman"/>
          <w:b/>
          <w:sz w:val="24"/>
          <w:szCs w:val="24"/>
        </w:rPr>
      </w:pPr>
      <w:r w:rsidRPr="006239F2">
        <w:rPr>
          <w:rFonts w:ascii="Times New Roman" w:hAnsi="Times New Roman" w:cs="Times New Roman"/>
          <w:sz w:val="24"/>
          <w:szCs w:val="24"/>
        </w:rPr>
        <w:t>A klinikai megjelenés alapján történő klasszifikáció</w:t>
      </w:r>
      <w:r w:rsidR="00DD1256">
        <w:rPr>
          <w:rFonts w:ascii="Times New Roman" w:hAnsi="Times New Roman" w:cs="Times New Roman"/>
          <w:sz w:val="24"/>
          <w:szCs w:val="24"/>
        </w:rPr>
        <w:t>t</w:t>
      </w:r>
      <w:r w:rsidRPr="006239F2">
        <w:rPr>
          <w:rFonts w:ascii="Times New Roman" w:hAnsi="Times New Roman" w:cs="Times New Roman"/>
          <w:sz w:val="24"/>
          <w:szCs w:val="24"/>
        </w:rPr>
        <w:t xml:space="preserve"> Desser </w:t>
      </w:r>
      <w:r w:rsidR="00E406FB">
        <w:rPr>
          <w:rFonts w:ascii="Times New Roman" w:hAnsi="Times New Roman" w:cs="Times New Roman"/>
          <w:sz w:val="24"/>
          <w:szCs w:val="24"/>
        </w:rPr>
        <w:t>és mtsai</w:t>
      </w:r>
      <w:r w:rsidR="00E60070">
        <w:rPr>
          <w:rFonts w:ascii="Times New Roman" w:hAnsi="Times New Roman" w:cs="Times New Roman"/>
          <w:sz w:val="24"/>
          <w:szCs w:val="24"/>
        </w:rPr>
        <w:t xml:space="preserve"> </w:t>
      </w:r>
      <w:r w:rsidR="0003783A">
        <w:rPr>
          <w:rFonts w:ascii="Times New Roman" w:hAnsi="Times New Roman" w:cs="Times New Roman"/>
          <w:sz w:val="24"/>
          <w:szCs w:val="24"/>
        </w:rPr>
        <w:t>1980-ban publikálták</w:t>
      </w:r>
      <w:r w:rsidRPr="006239F2">
        <w:rPr>
          <w:rFonts w:ascii="Times New Roman" w:hAnsi="Times New Roman" w:cs="Times New Roman"/>
          <w:sz w:val="24"/>
          <w:szCs w:val="24"/>
        </w:rPr>
        <w:t>. Ez a rendszer 0-5-ig terjedő skálán osztályoz</w:t>
      </w:r>
      <w:r w:rsidR="00DD1256">
        <w:rPr>
          <w:rFonts w:ascii="Times New Roman" w:hAnsi="Times New Roman" w:cs="Times New Roman"/>
          <w:sz w:val="24"/>
          <w:szCs w:val="24"/>
        </w:rPr>
        <w:t>za</w:t>
      </w:r>
      <w:r w:rsidR="00A67136">
        <w:rPr>
          <w:rFonts w:ascii="Times New Roman" w:hAnsi="Times New Roman" w:cs="Times New Roman"/>
          <w:sz w:val="24"/>
          <w:szCs w:val="24"/>
        </w:rPr>
        <w:t xml:space="preserve"> („grade”-ekbe sorolja) </w:t>
      </w:r>
      <w:r w:rsidR="00DD1256">
        <w:rPr>
          <w:rFonts w:ascii="Times New Roman" w:hAnsi="Times New Roman" w:cs="Times New Roman"/>
          <w:sz w:val="24"/>
          <w:szCs w:val="24"/>
        </w:rPr>
        <w:t>a</w:t>
      </w:r>
      <w:r w:rsidR="00242D85">
        <w:rPr>
          <w:rFonts w:ascii="Times New Roman" w:hAnsi="Times New Roman" w:cs="Times New Roman"/>
          <w:sz w:val="24"/>
          <w:szCs w:val="24"/>
        </w:rPr>
        <w:t xml:space="preserve"> bántalom súlyosságának (</w:t>
      </w:r>
      <w:r w:rsidR="00706769">
        <w:rPr>
          <w:rFonts w:ascii="Times New Roman" w:hAnsi="Times New Roman" w:cs="Times New Roman"/>
          <w:sz w:val="24"/>
          <w:szCs w:val="24"/>
        </w:rPr>
        <w:t xml:space="preserve">előrehaladottságának) </w:t>
      </w:r>
      <w:r w:rsidRPr="006239F2">
        <w:rPr>
          <w:rFonts w:ascii="Times New Roman" w:hAnsi="Times New Roman" w:cs="Times New Roman"/>
          <w:sz w:val="24"/>
          <w:szCs w:val="24"/>
        </w:rPr>
        <w:t>foká</w:t>
      </w:r>
      <w:r w:rsidR="00A67136">
        <w:rPr>
          <w:rFonts w:ascii="Times New Roman" w:hAnsi="Times New Roman" w:cs="Times New Roman"/>
          <w:sz w:val="24"/>
          <w:szCs w:val="24"/>
        </w:rPr>
        <w:t>t a klinikai megjelenés alapján:</w:t>
      </w:r>
      <w:r w:rsidR="00A67136" w:rsidRPr="00A67136">
        <w:rPr>
          <w:rFonts w:ascii="Times New Roman" w:hAnsi="Times New Roman" w:cs="Times New Roman"/>
          <w:b/>
          <w:sz w:val="24"/>
          <w:szCs w:val="24"/>
        </w:rPr>
        <w:t xml:space="preserve"> </w:t>
      </w:r>
    </w:p>
    <w:p w:rsidR="003D672E" w:rsidRDefault="00A67136">
      <w:pPr>
        <w:pStyle w:val="Listaszerbekezds"/>
        <w:numPr>
          <w:ilvl w:val="0"/>
          <w:numId w:val="15"/>
        </w:numPr>
        <w:tabs>
          <w:tab w:val="left" w:pos="1560"/>
        </w:tabs>
        <w:spacing w:after="0" w:line="360" w:lineRule="auto"/>
        <w:jc w:val="both"/>
        <w:rPr>
          <w:rFonts w:ascii="Times New Roman" w:eastAsia="Times New Roman" w:hAnsi="Times New Roman" w:cs="Times New Roman"/>
          <w:color w:val="000000"/>
          <w:sz w:val="24"/>
          <w:szCs w:val="24"/>
          <w:lang w:eastAsia="hu-HU"/>
        </w:rPr>
      </w:pPr>
      <w:r w:rsidRPr="006F4A53">
        <w:rPr>
          <w:rFonts w:ascii="Times New Roman" w:eastAsia="Times New Roman" w:hAnsi="Times New Roman" w:cs="Times New Roman"/>
          <w:b/>
          <w:color w:val="000000"/>
          <w:sz w:val="24"/>
          <w:szCs w:val="24"/>
          <w:lang w:eastAsia="hu-HU"/>
        </w:rPr>
        <w:t>0 -</w:t>
      </w:r>
      <w:r w:rsidR="004A20CE">
        <w:rPr>
          <w:rFonts w:ascii="Times New Roman" w:eastAsia="Times New Roman" w:hAnsi="Times New Roman" w:cs="Times New Roman"/>
          <w:b/>
          <w:color w:val="000000"/>
          <w:sz w:val="24"/>
          <w:szCs w:val="24"/>
          <w:lang w:eastAsia="hu-HU"/>
        </w:rPr>
        <w:tab/>
      </w:r>
      <w:r w:rsidR="001F5145">
        <w:rPr>
          <w:rFonts w:ascii="Times New Roman" w:eastAsia="Times New Roman" w:hAnsi="Times New Roman" w:cs="Times New Roman"/>
          <w:color w:val="000000"/>
          <w:sz w:val="24"/>
          <w:szCs w:val="24"/>
          <w:lang w:eastAsia="hu-HU"/>
        </w:rPr>
        <w:t>Melanóma</w:t>
      </w:r>
      <w:r w:rsidRPr="006F4A53">
        <w:rPr>
          <w:rFonts w:ascii="Times New Roman" w:eastAsia="Times New Roman" w:hAnsi="Times New Roman" w:cs="Times New Roman"/>
          <w:color w:val="000000"/>
          <w:sz w:val="24"/>
          <w:szCs w:val="24"/>
          <w:lang w:eastAsia="hu-HU"/>
        </w:rPr>
        <w:t>-mentes</w:t>
      </w:r>
    </w:p>
    <w:p w:rsidR="003D672E" w:rsidRDefault="00A67136">
      <w:pPr>
        <w:pStyle w:val="Listaszerbekezds"/>
        <w:numPr>
          <w:ilvl w:val="0"/>
          <w:numId w:val="15"/>
        </w:numPr>
        <w:tabs>
          <w:tab w:val="left" w:pos="1560"/>
        </w:tabs>
        <w:spacing w:after="0" w:line="360" w:lineRule="auto"/>
        <w:jc w:val="both"/>
        <w:rPr>
          <w:rFonts w:ascii="Times New Roman" w:eastAsia="Times New Roman" w:hAnsi="Times New Roman" w:cs="Times New Roman"/>
          <w:color w:val="000000"/>
          <w:sz w:val="24"/>
          <w:szCs w:val="24"/>
          <w:lang w:eastAsia="hu-HU"/>
        </w:rPr>
      </w:pPr>
      <w:r w:rsidRPr="006F4A53">
        <w:rPr>
          <w:rFonts w:ascii="Times New Roman" w:eastAsia="Times New Roman" w:hAnsi="Times New Roman" w:cs="Times New Roman"/>
          <w:b/>
          <w:color w:val="000000"/>
          <w:sz w:val="24"/>
          <w:szCs w:val="24"/>
          <w:lang w:eastAsia="hu-HU"/>
        </w:rPr>
        <w:t>1 -</w:t>
      </w:r>
      <w:r w:rsidR="004A20CE">
        <w:rPr>
          <w:rFonts w:ascii="Times New Roman" w:eastAsia="Times New Roman" w:hAnsi="Times New Roman" w:cs="Times New Roman"/>
          <w:color w:val="000000"/>
          <w:sz w:val="24"/>
          <w:szCs w:val="24"/>
          <w:lang w:eastAsia="hu-HU"/>
        </w:rPr>
        <w:tab/>
      </w:r>
      <w:r w:rsidR="00896474">
        <w:rPr>
          <w:rFonts w:ascii="Times New Roman" w:eastAsia="Times New Roman" w:hAnsi="Times New Roman" w:cs="Times New Roman"/>
          <w:color w:val="000000"/>
          <w:sz w:val="24"/>
          <w:szCs w:val="24"/>
          <w:lang w:eastAsia="hu-HU"/>
        </w:rPr>
        <w:t>Több, korai stádiumban lévő</w:t>
      </w:r>
      <w:r w:rsidRPr="006F4A53">
        <w:rPr>
          <w:rFonts w:ascii="Times New Roman" w:eastAsia="Times New Roman" w:hAnsi="Times New Roman" w:cs="Times New Roman"/>
          <w:color w:val="000000"/>
          <w:sz w:val="24"/>
          <w:szCs w:val="24"/>
          <w:lang w:eastAsia="hu-HU"/>
        </w:rPr>
        <w:t>, plakk jellegű</w:t>
      </w:r>
      <w:r w:rsidR="00896474">
        <w:rPr>
          <w:rFonts w:ascii="Times New Roman" w:eastAsia="Times New Roman" w:hAnsi="Times New Roman" w:cs="Times New Roman"/>
          <w:color w:val="000000"/>
          <w:sz w:val="24"/>
          <w:szCs w:val="24"/>
          <w:lang w:eastAsia="hu-HU"/>
        </w:rPr>
        <w:t xml:space="preserve"> csomó,</w:t>
      </w:r>
      <w:r w:rsidRPr="006F4A53">
        <w:rPr>
          <w:rFonts w:ascii="Times New Roman" w:eastAsia="Times New Roman" w:hAnsi="Times New Roman" w:cs="Times New Roman"/>
          <w:color w:val="000000"/>
          <w:sz w:val="24"/>
          <w:szCs w:val="24"/>
          <w:lang w:eastAsia="hu-HU"/>
        </w:rPr>
        <w:t xml:space="preserve"> vagy egy</w:t>
      </w:r>
      <w:r w:rsidR="00896474">
        <w:rPr>
          <w:rFonts w:ascii="Times New Roman" w:eastAsia="Times New Roman" w:hAnsi="Times New Roman" w:cs="Times New Roman"/>
          <w:color w:val="000000"/>
          <w:sz w:val="24"/>
          <w:szCs w:val="24"/>
          <w:lang w:eastAsia="hu-HU"/>
        </w:rPr>
        <w:t>,</w:t>
      </w:r>
      <w:r w:rsidRPr="006F4A53">
        <w:rPr>
          <w:rFonts w:ascii="Times New Roman" w:eastAsia="Times New Roman" w:hAnsi="Times New Roman" w:cs="Times New Roman"/>
          <w:color w:val="000000"/>
          <w:sz w:val="24"/>
          <w:szCs w:val="24"/>
          <w:lang w:eastAsia="hu-HU"/>
        </w:rPr>
        <w:t xml:space="preserve"> </w:t>
      </w:r>
      <w:r w:rsidR="00DA3840">
        <w:rPr>
          <w:rFonts w:ascii="Times New Roman" w:eastAsia="Times New Roman" w:hAnsi="Times New Roman" w:cs="Times New Roman"/>
          <w:color w:val="000000"/>
          <w:sz w:val="24"/>
          <w:szCs w:val="24"/>
          <w:lang w:eastAsia="hu-HU"/>
        </w:rPr>
        <w:t>legfeljebb</w:t>
      </w:r>
      <w:r w:rsidRPr="006F4A53">
        <w:rPr>
          <w:rFonts w:ascii="Times New Roman" w:eastAsia="Times New Roman" w:hAnsi="Times New Roman" w:cs="Times New Roman"/>
          <w:color w:val="000000"/>
          <w:sz w:val="24"/>
          <w:szCs w:val="24"/>
          <w:lang w:eastAsia="hu-HU"/>
        </w:rPr>
        <w:t xml:space="preserve"> 0,5 cm-es átmérőjű solitaer csomó, a predilekciós pontokon</w:t>
      </w:r>
      <w:r w:rsidR="002B4724">
        <w:rPr>
          <w:rFonts w:ascii="Times New Roman" w:eastAsia="Times New Roman" w:hAnsi="Times New Roman" w:cs="Times New Roman"/>
          <w:color w:val="000000"/>
          <w:sz w:val="24"/>
          <w:szCs w:val="24"/>
          <w:lang w:eastAsia="hu-HU"/>
        </w:rPr>
        <w:t>.</w:t>
      </w:r>
    </w:p>
    <w:p w:rsidR="003D672E" w:rsidRDefault="00A67136">
      <w:pPr>
        <w:pStyle w:val="Listaszerbekezds"/>
        <w:numPr>
          <w:ilvl w:val="0"/>
          <w:numId w:val="15"/>
        </w:numPr>
        <w:tabs>
          <w:tab w:val="left" w:pos="1560"/>
        </w:tabs>
        <w:spacing w:after="0" w:line="360" w:lineRule="auto"/>
        <w:jc w:val="both"/>
        <w:rPr>
          <w:rFonts w:ascii="Times New Roman" w:eastAsia="Times New Roman" w:hAnsi="Times New Roman" w:cs="Times New Roman"/>
          <w:color w:val="000000"/>
          <w:sz w:val="24"/>
          <w:szCs w:val="24"/>
          <w:lang w:eastAsia="hu-HU"/>
        </w:rPr>
      </w:pPr>
      <w:r w:rsidRPr="006F4A53">
        <w:rPr>
          <w:rFonts w:ascii="Times New Roman" w:eastAsia="Times New Roman" w:hAnsi="Times New Roman" w:cs="Times New Roman"/>
          <w:b/>
          <w:color w:val="000000"/>
          <w:sz w:val="24"/>
          <w:szCs w:val="24"/>
          <w:lang w:eastAsia="hu-HU"/>
        </w:rPr>
        <w:t>2 –</w:t>
      </w:r>
      <w:r w:rsidR="004A20CE">
        <w:rPr>
          <w:rFonts w:ascii="Times New Roman" w:eastAsia="Times New Roman" w:hAnsi="Times New Roman" w:cs="Times New Roman"/>
          <w:b/>
          <w:color w:val="000000"/>
          <w:sz w:val="24"/>
          <w:szCs w:val="24"/>
          <w:lang w:eastAsia="hu-HU"/>
        </w:rPr>
        <w:tab/>
      </w:r>
      <w:r w:rsidRPr="006F4A53">
        <w:rPr>
          <w:rFonts w:ascii="Times New Roman" w:eastAsia="Times New Roman" w:hAnsi="Times New Roman" w:cs="Times New Roman"/>
          <w:color w:val="000000"/>
          <w:sz w:val="24"/>
          <w:szCs w:val="24"/>
          <w:lang w:eastAsia="hu-HU"/>
        </w:rPr>
        <w:t xml:space="preserve">Néhány, </w:t>
      </w:r>
      <w:r w:rsidR="00896474">
        <w:rPr>
          <w:rFonts w:ascii="Times New Roman" w:eastAsia="Times New Roman" w:hAnsi="Times New Roman" w:cs="Times New Roman"/>
          <w:color w:val="000000"/>
          <w:sz w:val="24"/>
          <w:szCs w:val="24"/>
          <w:lang w:eastAsia="hu-HU"/>
        </w:rPr>
        <w:t>legfeljebb</w:t>
      </w:r>
      <w:r w:rsidRPr="006F4A53">
        <w:rPr>
          <w:rFonts w:ascii="Times New Roman" w:eastAsia="Times New Roman" w:hAnsi="Times New Roman" w:cs="Times New Roman"/>
          <w:color w:val="000000"/>
          <w:sz w:val="24"/>
          <w:szCs w:val="24"/>
          <w:lang w:eastAsia="hu-HU"/>
        </w:rPr>
        <w:t xml:space="preserve"> 0,5 cm-es vagy egy </w:t>
      </w:r>
      <w:r w:rsidR="00DA3840">
        <w:rPr>
          <w:rFonts w:ascii="Times New Roman" w:eastAsia="Times New Roman" w:hAnsi="Times New Roman" w:cs="Times New Roman"/>
          <w:color w:val="000000"/>
          <w:sz w:val="24"/>
          <w:szCs w:val="24"/>
          <w:lang w:eastAsia="hu-HU"/>
        </w:rPr>
        <w:t>legfeljebb</w:t>
      </w:r>
      <w:r w:rsidR="00896474">
        <w:rPr>
          <w:rFonts w:ascii="Times New Roman" w:eastAsia="Times New Roman" w:hAnsi="Times New Roman" w:cs="Times New Roman"/>
          <w:color w:val="000000"/>
          <w:sz w:val="24"/>
          <w:szCs w:val="24"/>
          <w:lang w:eastAsia="hu-HU"/>
        </w:rPr>
        <w:t xml:space="preserve"> 2 cm</w:t>
      </w:r>
      <w:r w:rsidRPr="006F4A53">
        <w:rPr>
          <w:rFonts w:ascii="Times New Roman" w:eastAsia="Times New Roman" w:hAnsi="Times New Roman" w:cs="Times New Roman"/>
          <w:color w:val="000000"/>
          <w:sz w:val="24"/>
          <w:szCs w:val="24"/>
          <w:lang w:eastAsia="hu-HU"/>
        </w:rPr>
        <w:t xml:space="preserve"> átmérőjű csomó a predilekciós pontokon</w:t>
      </w:r>
      <w:r w:rsidR="002B4724">
        <w:rPr>
          <w:rFonts w:ascii="Times New Roman" w:eastAsia="Times New Roman" w:hAnsi="Times New Roman" w:cs="Times New Roman"/>
          <w:color w:val="000000"/>
          <w:sz w:val="24"/>
          <w:szCs w:val="24"/>
          <w:lang w:eastAsia="hu-HU"/>
        </w:rPr>
        <w:t>.</w:t>
      </w:r>
    </w:p>
    <w:p w:rsidR="003D672E" w:rsidRDefault="00A67136">
      <w:pPr>
        <w:pStyle w:val="Listaszerbekezds"/>
        <w:numPr>
          <w:ilvl w:val="4"/>
          <w:numId w:val="16"/>
        </w:numPr>
        <w:tabs>
          <w:tab w:val="left" w:pos="1560"/>
        </w:tabs>
        <w:spacing w:after="0" w:line="360" w:lineRule="auto"/>
        <w:ind w:left="1080"/>
        <w:jc w:val="both"/>
        <w:rPr>
          <w:rFonts w:ascii="Times New Roman" w:eastAsia="Times New Roman" w:hAnsi="Times New Roman" w:cs="Times New Roman"/>
          <w:color w:val="000000"/>
          <w:sz w:val="24"/>
          <w:szCs w:val="24"/>
          <w:lang w:eastAsia="hu-HU"/>
        </w:rPr>
      </w:pPr>
      <w:r w:rsidRPr="006F4A53">
        <w:rPr>
          <w:rFonts w:ascii="Times New Roman" w:eastAsia="Times New Roman" w:hAnsi="Times New Roman" w:cs="Times New Roman"/>
          <w:b/>
          <w:color w:val="000000"/>
          <w:sz w:val="24"/>
          <w:szCs w:val="24"/>
          <w:lang w:eastAsia="hu-HU"/>
        </w:rPr>
        <w:t>3</w:t>
      </w:r>
      <w:r>
        <w:rPr>
          <w:rFonts w:ascii="Times New Roman" w:eastAsia="Times New Roman" w:hAnsi="Times New Roman" w:cs="Times New Roman"/>
          <w:color w:val="000000"/>
          <w:sz w:val="24"/>
          <w:szCs w:val="24"/>
          <w:lang w:eastAsia="hu-HU"/>
        </w:rPr>
        <w:t xml:space="preserve"> -</w:t>
      </w:r>
      <w:r w:rsidR="004A20CE">
        <w:rPr>
          <w:rFonts w:ascii="Times New Roman" w:eastAsia="Times New Roman" w:hAnsi="Times New Roman" w:cs="Times New Roman"/>
          <w:color w:val="000000"/>
          <w:sz w:val="24"/>
          <w:szCs w:val="24"/>
          <w:lang w:eastAsia="hu-HU"/>
        </w:rPr>
        <w:tab/>
      </w:r>
      <w:r w:rsidRPr="006F4A53">
        <w:rPr>
          <w:rFonts w:ascii="Times New Roman" w:eastAsia="Times New Roman" w:hAnsi="Times New Roman" w:cs="Times New Roman"/>
          <w:color w:val="000000"/>
          <w:sz w:val="24"/>
          <w:szCs w:val="24"/>
          <w:lang w:eastAsia="hu-HU"/>
        </w:rPr>
        <w:t>Egy vagy több 2-5 cm átmérőjű melanomás csomó a bőrben vagy a bőr alatt a predilekciós pontokon (vagy az ajkakon)</w:t>
      </w:r>
      <w:r w:rsidR="002B4724">
        <w:rPr>
          <w:rFonts w:ascii="Times New Roman" w:eastAsia="Times New Roman" w:hAnsi="Times New Roman" w:cs="Times New Roman"/>
          <w:color w:val="000000"/>
          <w:sz w:val="24"/>
          <w:szCs w:val="24"/>
          <w:lang w:eastAsia="hu-HU"/>
        </w:rPr>
        <w:t>.</w:t>
      </w:r>
    </w:p>
    <w:p w:rsidR="003D672E" w:rsidRDefault="00A67136">
      <w:pPr>
        <w:pStyle w:val="Listaszerbekezds"/>
        <w:numPr>
          <w:ilvl w:val="4"/>
          <w:numId w:val="16"/>
        </w:numPr>
        <w:tabs>
          <w:tab w:val="left" w:pos="1560"/>
        </w:tabs>
        <w:spacing w:after="0" w:line="360" w:lineRule="auto"/>
        <w:ind w:left="1080"/>
        <w:jc w:val="both"/>
        <w:rPr>
          <w:rFonts w:ascii="Times New Roman" w:hAnsi="Times New Roman" w:cs="Times New Roman"/>
          <w:sz w:val="24"/>
          <w:szCs w:val="24"/>
        </w:rPr>
      </w:pPr>
      <w:r w:rsidRPr="006F4A53">
        <w:rPr>
          <w:rFonts w:ascii="Times New Roman" w:eastAsia="Times New Roman" w:hAnsi="Times New Roman" w:cs="Times New Roman"/>
          <w:b/>
          <w:color w:val="000000"/>
          <w:sz w:val="24"/>
          <w:szCs w:val="24"/>
          <w:lang w:eastAsia="hu-HU"/>
        </w:rPr>
        <w:t>4</w:t>
      </w:r>
      <w:r>
        <w:rPr>
          <w:rFonts w:ascii="Times New Roman" w:eastAsia="Times New Roman" w:hAnsi="Times New Roman" w:cs="Times New Roman"/>
          <w:color w:val="000000"/>
          <w:sz w:val="24"/>
          <w:szCs w:val="24"/>
          <w:lang w:eastAsia="hu-HU"/>
        </w:rPr>
        <w:t xml:space="preserve"> -</w:t>
      </w:r>
      <w:r w:rsidR="004A20CE">
        <w:rPr>
          <w:rFonts w:ascii="Times New Roman" w:eastAsia="Times New Roman" w:hAnsi="Times New Roman" w:cs="Times New Roman"/>
          <w:color w:val="000000"/>
          <w:sz w:val="24"/>
          <w:szCs w:val="24"/>
          <w:lang w:eastAsia="hu-HU"/>
        </w:rPr>
        <w:tab/>
      </w:r>
      <w:r w:rsidRPr="006F4A53">
        <w:rPr>
          <w:rFonts w:ascii="Times New Roman" w:eastAsia="Times New Roman" w:hAnsi="Times New Roman" w:cs="Times New Roman"/>
          <w:color w:val="000000"/>
          <w:sz w:val="24"/>
          <w:szCs w:val="24"/>
          <w:lang w:eastAsia="hu-HU"/>
        </w:rPr>
        <w:t xml:space="preserve">Kiterjedt összefolyó </w:t>
      </w:r>
      <w:r w:rsidR="001F5145">
        <w:rPr>
          <w:rFonts w:ascii="Times New Roman" w:eastAsia="Times New Roman" w:hAnsi="Times New Roman" w:cs="Times New Roman"/>
          <w:color w:val="000000"/>
          <w:sz w:val="24"/>
          <w:szCs w:val="24"/>
          <w:lang w:eastAsia="hu-HU"/>
        </w:rPr>
        <w:t>melanóma</w:t>
      </w:r>
      <w:r w:rsidRPr="006F4A53">
        <w:rPr>
          <w:rFonts w:ascii="Times New Roman" w:eastAsia="Times New Roman" w:hAnsi="Times New Roman" w:cs="Times New Roman"/>
          <w:color w:val="000000"/>
          <w:sz w:val="24"/>
          <w:szCs w:val="24"/>
          <w:lang w:eastAsia="hu-HU"/>
        </w:rPr>
        <w:t xml:space="preserve"> bőrrel fedetten, a destrukció jeleit mutatva (nekrózis, fekélyek), valamint áttétek jelenléte</w:t>
      </w:r>
      <w:r w:rsidR="002B4724">
        <w:rPr>
          <w:rFonts w:ascii="Times New Roman" w:eastAsia="Times New Roman" w:hAnsi="Times New Roman" w:cs="Times New Roman"/>
          <w:color w:val="000000"/>
          <w:sz w:val="24"/>
          <w:szCs w:val="24"/>
          <w:lang w:eastAsia="hu-HU"/>
        </w:rPr>
        <w:t>.</w:t>
      </w:r>
    </w:p>
    <w:p w:rsidR="003D672E" w:rsidRDefault="00A67136">
      <w:pPr>
        <w:pStyle w:val="Listaszerbekezds"/>
        <w:numPr>
          <w:ilvl w:val="4"/>
          <w:numId w:val="16"/>
        </w:numPr>
        <w:tabs>
          <w:tab w:val="left" w:pos="1560"/>
        </w:tabs>
        <w:spacing w:after="0" w:line="360" w:lineRule="auto"/>
        <w:ind w:left="1080"/>
        <w:jc w:val="both"/>
        <w:rPr>
          <w:rFonts w:ascii="Times New Roman" w:hAnsi="Times New Roman" w:cs="Times New Roman"/>
          <w:sz w:val="24"/>
          <w:szCs w:val="24"/>
        </w:rPr>
      </w:pPr>
      <w:r w:rsidRPr="006F4A53">
        <w:rPr>
          <w:rFonts w:ascii="Times New Roman" w:eastAsia="Times New Roman" w:hAnsi="Times New Roman" w:cs="Times New Roman"/>
          <w:b/>
          <w:color w:val="000000"/>
          <w:sz w:val="24"/>
          <w:szCs w:val="24"/>
          <w:lang w:eastAsia="hu-HU"/>
        </w:rPr>
        <w:lastRenderedPageBreak/>
        <w:t>5</w:t>
      </w:r>
      <w:r>
        <w:rPr>
          <w:rFonts w:ascii="Times New Roman" w:eastAsia="Times New Roman" w:hAnsi="Times New Roman" w:cs="Times New Roman"/>
          <w:color w:val="000000"/>
          <w:sz w:val="24"/>
          <w:szCs w:val="24"/>
          <w:lang w:eastAsia="hu-HU"/>
        </w:rPr>
        <w:t xml:space="preserve"> -</w:t>
      </w:r>
      <w:r w:rsidR="004A20CE">
        <w:rPr>
          <w:rFonts w:ascii="Times New Roman" w:eastAsia="Times New Roman" w:hAnsi="Times New Roman" w:cs="Times New Roman"/>
          <w:color w:val="000000"/>
          <w:sz w:val="24"/>
          <w:szCs w:val="24"/>
          <w:lang w:eastAsia="hu-HU"/>
        </w:rPr>
        <w:tab/>
      </w:r>
      <w:r w:rsidRPr="006F4A53">
        <w:rPr>
          <w:rFonts w:ascii="Times New Roman" w:eastAsia="Times New Roman" w:hAnsi="Times New Roman" w:cs="Times New Roman"/>
          <w:color w:val="000000"/>
          <w:sz w:val="24"/>
          <w:szCs w:val="24"/>
          <w:lang w:eastAsia="hu-HU"/>
        </w:rPr>
        <w:t xml:space="preserve">Nedves és fekélyes felszínű növedék, áttétek különböző szervekbe </w:t>
      </w:r>
      <w:r w:rsidR="00E437DD">
        <w:rPr>
          <w:rFonts w:ascii="Times New Roman" w:eastAsia="Times New Roman" w:hAnsi="Times New Roman" w:cs="Times New Roman"/>
          <w:color w:val="000000"/>
          <w:sz w:val="24"/>
          <w:szCs w:val="24"/>
          <w:lang w:eastAsia="hu-HU"/>
        </w:rPr>
        <w:t>és az ezt kísérő paraneoplasztik</w:t>
      </w:r>
      <w:r w:rsidRPr="006F4A53">
        <w:rPr>
          <w:rFonts w:ascii="Times New Roman" w:eastAsia="Times New Roman" w:hAnsi="Times New Roman" w:cs="Times New Roman"/>
          <w:color w:val="000000"/>
          <w:sz w:val="24"/>
          <w:szCs w:val="24"/>
          <w:lang w:eastAsia="hu-HU"/>
        </w:rPr>
        <w:t>us szindróma (cahexia, láz, metabolikus elváltozások)</w:t>
      </w:r>
      <w:r w:rsidR="00D06419">
        <w:rPr>
          <w:rFonts w:ascii="Times New Roman" w:eastAsia="Times New Roman" w:hAnsi="Times New Roman" w:cs="Times New Roman"/>
          <w:color w:val="000000"/>
          <w:sz w:val="24"/>
          <w:szCs w:val="24"/>
          <w:lang w:eastAsia="hu-HU"/>
        </w:rPr>
        <w:t xml:space="preserve"> (</w:t>
      </w:r>
      <w:r w:rsidR="00D06419" w:rsidRPr="006239F2">
        <w:rPr>
          <w:rFonts w:ascii="Times New Roman" w:hAnsi="Times New Roman" w:cs="Times New Roman"/>
          <w:sz w:val="24"/>
          <w:szCs w:val="24"/>
        </w:rPr>
        <w:t>Desser</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D06419">
        <w:rPr>
          <w:rFonts w:ascii="Times New Roman" w:hAnsi="Times New Roman" w:cs="Times New Roman"/>
          <w:sz w:val="24"/>
          <w:szCs w:val="24"/>
        </w:rPr>
        <w:t>,</w:t>
      </w:r>
      <w:r w:rsidR="00D06419" w:rsidRPr="006239F2">
        <w:rPr>
          <w:rFonts w:ascii="Times New Roman" w:hAnsi="Times New Roman" w:cs="Times New Roman"/>
          <w:sz w:val="24"/>
          <w:szCs w:val="24"/>
        </w:rPr>
        <w:t xml:space="preserve"> 1980</w:t>
      </w:r>
      <w:r w:rsidR="00D06419">
        <w:rPr>
          <w:rFonts w:ascii="Times New Roman" w:hAnsi="Times New Roman" w:cs="Times New Roman"/>
          <w:sz w:val="24"/>
          <w:szCs w:val="24"/>
        </w:rPr>
        <w:t>)</w:t>
      </w:r>
      <w:r w:rsidR="0003783A">
        <w:rPr>
          <w:rFonts w:ascii="Times New Roman" w:hAnsi="Times New Roman" w:cs="Times New Roman"/>
          <w:sz w:val="24"/>
          <w:szCs w:val="24"/>
        </w:rPr>
        <w:t>.</w:t>
      </w:r>
    </w:p>
    <w:p w:rsidR="00A67136" w:rsidRPr="00A67136" w:rsidRDefault="00A67136" w:rsidP="00A67136">
      <w:pPr>
        <w:spacing w:after="0" w:line="360" w:lineRule="auto"/>
        <w:jc w:val="both"/>
        <w:rPr>
          <w:rFonts w:ascii="Times New Roman" w:hAnsi="Times New Roman" w:cs="Times New Roman"/>
          <w:sz w:val="24"/>
          <w:szCs w:val="24"/>
        </w:rPr>
      </w:pPr>
    </w:p>
    <w:p w:rsidR="00A67136" w:rsidRDefault="00460A17" w:rsidP="00A67136">
      <w:pPr>
        <w:spacing w:after="0" w:line="360" w:lineRule="auto"/>
        <w:ind w:firstLine="709"/>
        <w:jc w:val="both"/>
        <w:rPr>
          <w:rFonts w:ascii="Times New Roman" w:hAnsi="Times New Roman" w:cs="Times New Roman"/>
          <w:sz w:val="24"/>
          <w:szCs w:val="24"/>
        </w:rPr>
      </w:pPr>
      <w:r w:rsidRPr="006239F2">
        <w:rPr>
          <w:rFonts w:ascii="Times New Roman" w:hAnsi="Times New Roman" w:cs="Times New Roman"/>
          <w:sz w:val="24"/>
          <w:szCs w:val="24"/>
        </w:rPr>
        <w:t>A prognózis az összes besorolásban a sorszámok vagy fokozato</w:t>
      </w:r>
      <w:r w:rsidR="00A67136">
        <w:rPr>
          <w:rFonts w:ascii="Times New Roman" w:hAnsi="Times New Roman" w:cs="Times New Roman"/>
          <w:sz w:val="24"/>
          <w:szCs w:val="24"/>
        </w:rPr>
        <w:t>k számának növekedésével romlik</w:t>
      </w:r>
      <w:r w:rsidR="00896474">
        <w:rPr>
          <w:rFonts w:ascii="Times New Roman" w:hAnsi="Times New Roman" w:cs="Times New Roman"/>
          <w:sz w:val="24"/>
          <w:szCs w:val="24"/>
        </w:rPr>
        <w:t>.</w:t>
      </w:r>
    </w:p>
    <w:p w:rsidR="00D06419" w:rsidRPr="006239F2" w:rsidRDefault="00D06419" w:rsidP="00A67136">
      <w:pPr>
        <w:spacing w:after="0" w:line="360" w:lineRule="auto"/>
        <w:ind w:firstLine="709"/>
        <w:jc w:val="both"/>
        <w:rPr>
          <w:rFonts w:ascii="Times New Roman" w:hAnsi="Times New Roman" w:cs="Times New Roman"/>
          <w:sz w:val="24"/>
          <w:szCs w:val="24"/>
        </w:rPr>
      </w:pPr>
    </w:p>
    <w:p w:rsidR="006E434E" w:rsidRPr="0063724B" w:rsidRDefault="006E434E" w:rsidP="00225436">
      <w:pPr>
        <w:pStyle w:val="Listaszerbekezds"/>
        <w:numPr>
          <w:ilvl w:val="1"/>
          <w:numId w:val="21"/>
        </w:numPr>
        <w:spacing w:line="360" w:lineRule="auto"/>
        <w:ind w:left="709"/>
        <w:rPr>
          <w:rFonts w:ascii="Times New Roman" w:hAnsi="Times New Roman" w:cs="Times New Roman"/>
          <w:b/>
          <w:sz w:val="32"/>
          <w:szCs w:val="32"/>
        </w:rPr>
      </w:pPr>
      <w:r w:rsidRPr="0063724B">
        <w:rPr>
          <w:rFonts w:ascii="Times New Roman" w:hAnsi="Times New Roman" w:cs="Times New Roman"/>
          <w:b/>
          <w:sz w:val="32"/>
          <w:szCs w:val="32"/>
        </w:rPr>
        <w:t>Klinikai vonatkozások</w:t>
      </w:r>
    </w:p>
    <w:p w:rsidR="006E434E" w:rsidRPr="00671ACE" w:rsidRDefault="004361CF" w:rsidP="006E434E">
      <w:pPr>
        <w:shd w:val="clear" w:color="auto" w:fill="FFFFFF"/>
        <w:spacing w:line="360" w:lineRule="auto"/>
        <w:ind w:left="709" w:hanging="709"/>
        <w:textAlignment w:val="baseline"/>
        <w:rPr>
          <w:rFonts w:ascii="Times New Roman" w:hAnsi="Times New Roman" w:cs="Times New Roman"/>
          <w:b/>
          <w:sz w:val="24"/>
          <w:szCs w:val="24"/>
        </w:rPr>
      </w:pPr>
      <w:r>
        <w:rPr>
          <w:rFonts w:ascii="Times New Roman" w:hAnsi="Times New Roman" w:cs="Times New Roman"/>
          <w:b/>
          <w:sz w:val="24"/>
          <w:szCs w:val="24"/>
        </w:rPr>
        <w:t>Patogenezis</w:t>
      </w:r>
    </w:p>
    <w:p w:rsidR="006E434E" w:rsidRPr="002850E8" w:rsidRDefault="006E434E" w:rsidP="002850E8">
      <w:pPr>
        <w:pStyle w:val="Nincstrkz"/>
        <w:spacing w:line="360" w:lineRule="auto"/>
        <w:ind w:firstLine="709"/>
        <w:jc w:val="both"/>
        <w:rPr>
          <w:rFonts w:ascii="Times New Roman" w:hAnsi="Times New Roman" w:cs="Times New Roman"/>
          <w:sz w:val="24"/>
          <w:szCs w:val="24"/>
          <w:u w:val="single"/>
        </w:rPr>
      </w:pPr>
      <w:r w:rsidRPr="005152DE">
        <w:rPr>
          <w:rFonts w:ascii="Times New Roman" w:hAnsi="Times New Roman" w:cs="Times New Roman"/>
          <w:sz w:val="24"/>
          <w:szCs w:val="24"/>
        </w:rPr>
        <w:t xml:space="preserve">A </w:t>
      </w:r>
      <w:r w:rsidR="001F5145">
        <w:rPr>
          <w:rFonts w:ascii="Times New Roman" w:hAnsi="Times New Roman" w:cs="Times New Roman"/>
          <w:sz w:val="24"/>
          <w:szCs w:val="24"/>
        </w:rPr>
        <w:t>melanóma</w:t>
      </w:r>
      <w:r w:rsidRPr="005152DE">
        <w:rPr>
          <w:rFonts w:ascii="Times New Roman" w:hAnsi="Times New Roman" w:cs="Times New Roman"/>
          <w:sz w:val="24"/>
          <w:szCs w:val="24"/>
        </w:rPr>
        <w:t xml:space="preserve"> általában a predilekciós helyeken primer </w:t>
      </w:r>
      <w:r>
        <w:rPr>
          <w:rFonts w:ascii="Times New Roman" w:hAnsi="Times New Roman" w:cs="Times New Roman"/>
          <w:sz w:val="24"/>
          <w:szCs w:val="24"/>
        </w:rPr>
        <w:t xml:space="preserve">bőrtumorként </w:t>
      </w:r>
      <w:r w:rsidR="00896474">
        <w:rPr>
          <w:rFonts w:ascii="Times New Roman" w:hAnsi="Times New Roman" w:cs="Times New Roman"/>
          <w:sz w:val="24"/>
          <w:szCs w:val="24"/>
        </w:rPr>
        <w:t>jelenik meg</w:t>
      </w:r>
      <w:r>
        <w:rPr>
          <w:rFonts w:ascii="Times New Roman" w:hAnsi="Times New Roman" w:cs="Times New Roman"/>
          <w:sz w:val="24"/>
          <w:szCs w:val="24"/>
        </w:rPr>
        <w:t>, ami</w:t>
      </w:r>
      <w:r w:rsidRPr="005152DE">
        <w:rPr>
          <w:rFonts w:ascii="Times New Roman" w:hAnsi="Times New Roman" w:cs="Times New Roman"/>
          <w:sz w:val="24"/>
          <w:szCs w:val="24"/>
        </w:rPr>
        <w:t xml:space="preserve"> a daganat természetétől függően lehet benignus</w:t>
      </w:r>
      <w:r w:rsidR="004A20CE">
        <w:rPr>
          <w:rFonts w:ascii="Times New Roman" w:hAnsi="Times New Roman" w:cs="Times New Roman"/>
          <w:sz w:val="24"/>
          <w:szCs w:val="24"/>
        </w:rPr>
        <w:t>,</w:t>
      </w:r>
      <w:r w:rsidRPr="005152DE">
        <w:rPr>
          <w:rFonts w:ascii="Times New Roman" w:hAnsi="Times New Roman" w:cs="Times New Roman"/>
          <w:sz w:val="24"/>
          <w:szCs w:val="24"/>
        </w:rPr>
        <w:t xml:space="preserve"> </w:t>
      </w:r>
      <w:r>
        <w:rPr>
          <w:rFonts w:ascii="Times New Roman" w:hAnsi="Times New Roman" w:cs="Times New Roman"/>
          <w:sz w:val="24"/>
          <w:szCs w:val="24"/>
        </w:rPr>
        <w:t>illetve</w:t>
      </w:r>
      <w:r w:rsidRPr="005152DE">
        <w:rPr>
          <w:rFonts w:ascii="Times New Roman" w:hAnsi="Times New Roman" w:cs="Times New Roman"/>
          <w:sz w:val="24"/>
          <w:szCs w:val="24"/>
        </w:rPr>
        <w:t xml:space="preserve"> malignus is. </w:t>
      </w:r>
      <w:r w:rsidRPr="00315657">
        <w:rPr>
          <w:rFonts w:ascii="Times New Roman" w:hAnsi="Times New Roman" w:cs="Times New Roman"/>
          <w:sz w:val="24"/>
          <w:szCs w:val="24"/>
        </w:rPr>
        <w:t xml:space="preserve">Arra vonatkozóan még nincs egységes </w:t>
      </w:r>
      <w:r w:rsidR="00706769">
        <w:rPr>
          <w:rFonts w:ascii="Times New Roman" w:hAnsi="Times New Roman" w:cs="Times New Roman"/>
          <w:sz w:val="24"/>
          <w:szCs w:val="24"/>
        </w:rPr>
        <w:t>állápont</w:t>
      </w:r>
      <w:r w:rsidRPr="00315657">
        <w:rPr>
          <w:rFonts w:ascii="Times New Roman" w:hAnsi="Times New Roman" w:cs="Times New Roman"/>
          <w:sz w:val="24"/>
          <w:szCs w:val="24"/>
        </w:rPr>
        <w:t xml:space="preserve"> a tudományban, hogy a gyakran tapasztalható multiplex m</w:t>
      </w:r>
      <w:r w:rsidR="004A20CE">
        <w:rPr>
          <w:rFonts w:ascii="Times New Roman" w:hAnsi="Times New Roman" w:cs="Times New Roman"/>
          <w:sz w:val="24"/>
          <w:szCs w:val="24"/>
        </w:rPr>
        <w:t>e</w:t>
      </w:r>
      <w:r w:rsidRPr="00315657">
        <w:rPr>
          <w:rFonts w:ascii="Times New Roman" w:hAnsi="Times New Roman" w:cs="Times New Roman"/>
          <w:sz w:val="24"/>
          <w:szCs w:val="24"/>
        </w:rPr>
        <w:t>lano</w:t>
      </w:r>
      <w:r w:rsidR="00140AE8">
        <w:rPr>
          <w:rFonts w:ascii="Times New Roman" w:hAnsi="Times New Roman" w:cs="Times New Roman"/>
          <w:sz w:val="24"/>
          <w:szCs w:val="24"/>
        </w:rPr>
        <w:t>ci</w:t>
      </w:r>
      <w:r w:rsidR="00E437DD">
        <w:rPr>
          <w:rFonts w:ascii="Times New Roman" w:hAnsi="Times New Roman" w:cs="Times New Roman"/>
          <w:sz w:val="24"/>
          <w:szCs w:val="24"/>
        </w:rPr>
        <w:t>tás daganatok metasztatiku</w:t>
      </w:r>
      <w:r w:rsidRPr="00315657">
        <w:rPr>
          <w:rFonts w:ascii="Times New Roman" w:hAnsi="Times New Roman" w:cs="Times New Roman"/>
          <w:sz w:val="24"/>
          <w:szCs w:val="24"/>
        </w:rPr>
        <w:t xml:space="preserve">s eredetűek, vagy a primer mulitiplicitás jelenségével állunk-e szemben. </w:t>
      </w:r>
      <w:r w:rsidRPr="005152DE">
        <w:rPr>
          <w:rFonts w:ascii="Times New Roman" w:hAnsi="Times New Roman" w:cs="Times New Roman"/>
          <w:sz w:val="24"/>
          <w:szCs w:val="24"/>
        </w:rPr>
        <w:t>A malignus tumorsejtek a nyirokkeringés útján vagy a vérkeringéssel terjed</w:t>
      </w:r>
      <w:r>
        <w:rPr>
          <w:rFonts w:ascii="Times New Roman" w:hAnsi="Times New Roman" w:cs="Times New Roman"/>
          <w:sz w:val="24"/>
          <w:szCs w:val="24"/>
        </w:rPr>
        <w:t>nek</w:t>
      </w:r>
      <w:r w:rsidR="004A20CE">
        <w:rPr>
          <w:rFonts w:ascii="Times New Roman" w:hAnsi="Times New Roman" w:cs="Times New Roman"/>
          <w:sz w:val="24"/>
          <w:szCs w:val="24"/>
        </w:rPr>
        <w:t>,</w:t>
      </w:r>
      <w:r>
        <w:rPr>
          <w:rFonts w:ascii="Times New Roman" w:hAnsi="Times New Roman" w:cs="Times New Roman"/>
          <w:sz w:val="24"/>
          <w:szCs w:val="24"/>
        </w:rPr>
        <w:t xml:space="preserve"> a vérkeringésben a vénák embóliáját</w:t>
      </w:r>
      <w:r w:rsidRPr="000A0CC7">
        <w:rPr>
          <w:rFonts w:ascii="Times New Roman" w:hAnsi="Times New Roman" w:cs="Times New Roman"/>
          <w:sz w:val="24"/>
          <w:szCs w:val="24"/>
        </w:rPr>
        <w:t xml:space="preserve"> </w:t>
      </w:r>
      <w:r>
        <w:rPr>
          <w:rFonts w:ascii="Times New Roman" w:hAnsi="Times New Roman" w:cs="Times New Roman"/>
          <w:sz w:val="24"/>
          <w:szCs w:val="24"/>
        </w:rPr>
        <w:t>okozhatják</w:t>
      </w:r>
      <w:r w:rsidR="004A20CE">
        <w:rPr>
          <w:rFonts w:ascii="Times New Roman" w:hAnsi="Times New Roman" w:cs="Times New Roman"/>
          <w:sz w:val="24"/>
          <w:szCs w:val="24"/>
        </w:rPr>
        <w:t>,</w:t>
      </w:r>
      <w:r>
        <w:rPr>
          <w:rFonts w:ascii="Times New Roman" w:hAnsi="Times New Roman" w:cs="Times New Roman"/>
          <w:sz w:val="24"/>
          <w:szCs w:val="24"/>
        </w:rPr>
        <w:t xml:space="preserve"> a nyirokkeringésbe kerülve pedig áttétet</w:t>
      </w:r>
      <w:r w:rsidRPr="006239F2">
        <w:rPr>
          <w:rFonts w:ascii="Times New Roman" w:hAnsi="Times New Roman" w:cs="Times New Roman"/>
          <w:sz w:val="24"/>
          <w:szCs w:val="24"/>
        </w:rPr>
        <w:t xml:space="preserve"> </w:t>
      </w:r>
      <w:r>
        <w:rPr>
          <w:rFonts w:ascii="Times New Roman" w:hAnsi="Times New Roman" w:cs="Times New Roman"/>
          <w:sz w:val="24"/>
          <w:szCs w:val="24"/>
        </w:rPr>
        <w:t>adhatnak</w:t>
      </w:r>
      <w:r w:rsidRPr="006239F2">
        <w:rPr>
          <w:rFonts w:ascii="Times New Roman" w:hAnsi="Times New Roman" w:cs="Times New Roman"/>
          <w:sz w:val="24"/>
          <w:szCs w:val="24"/>
        </w:rPr>
        <w:t xml:space="preserve"> a </w:t>
      </w:r>
      <w:r w:rsidR="00140AE8">
        <w:rPr>
          <w:rFonts w:ascii="Times New Roman" w:hAnsi="Times New Roman" w:cs="Times New Roman"/>
          <w:sz w:val="24"/>
          <w:szCs w:val="24"/>
        </w:rPr>
        <w:t>regionális</w:t>
      </w:r>
      <w:r w:rsidRPr="006239F2">
        <w:rPr>
          <w:rFonts w:ascii="Times New Roman" w:hAnsi="Times New Roman" w:cs="Times New Roman"/>
          <w:sz w:val="24"/>
          <w:szCs w:val="24"/>
        </w:rPr>
        <w:t xml:space="preserve"> nyirokcsomók</w:t>
      </w:r>
      <w:r>
        <w:rPr>
          <w:rFonts w:ascii="Times New Roman" w:hAnsi="Times New Roman" w:cs="Times New Roman"/>
          <w:sz w:val="24"/>
          <w:szCs w:val="24"/>
        </w:rPr>
        <w:t>ba</w:t>
      </w:r>
      <w:r w:rsidR="00671ACE">
        <w:rPr>
          <w:rFonts w:ascii="Times New Roman" w:hAnsi="Times New Roman" w:cs="Times New Roman"/>
          <w:sz w:val="24"/>
          <w:szCs w:val="24"/>
        </w:rPr>
        <w:t xml:space="preserve"> vagy azok gyulladását idézhetik elő, mindkét esetben a nyirokcsomó megnagyobbodását okozva</w:t>
      </w:r>
      <w:r w:rsidR="00241CA6">
        <w:rPr>
          <w:rFonts w:ascii="Times New Roman" w:hAnsi="Times New Roman" w:cs="Times New Roman"/>
          <w:sz w:val="24"/>
          <w:szCs w:val="24"/>
        </w:rPr>
        <w:t>. Ez</w:t>
      </w:r>
      <w:r>
        <w:rPr>
          <w:rFonts w:ascii="Times New Roman" w:hAnsi="Times New Roman" w:cs="Times New Roman"/>
          <w:sz w:val="24"/>
          <w:szCs w:val="24"/>
        </w:rPr>
        <w:t>ut</w:t>
      </w:r>
      <w:r w:rsidRPr="005152DE">
        <w:rPr>
          <w:rFonts w:ascii="Times New Roman" w:hAnsi="Times New Roman" w:cs="Times New Roman"/>
          <w:sz w:val="24"/>
          <w:szCs w:val="24"/>
        </w:rPr>
        <w:t>án testszerte képeznek áttéteket (generalizáció),</w:t>
      </w:r>
      <w:r>
        <w:rPr>
          <w:rFonts w:ascii="Times New Roman" w:hAnsi="Times New Roman" w:cs="Times New Roman"/>
          <w:sz w:val="24"/>
          <w:szCs w:val="24"/>
        </w:rPr>
        <w:t xml:space="preserve"> </w:t>
      </w:r>
      <w:r w:rsidR="00241CA6">
        <w:rPr>
          <w:rFonts w:ascii="Times New Roman" w:hAnsi="Times New Roman" w:cs="Times New Roman"/>
          <w:sz w:val="24"/>
          <w:szCs w:val="24"/>
        </w:rPr>
        <w:t xml:space="preserve">amellyel </w:t>
      </w:r>
      <w:r w:rsidRPr="005152DE">
        <w:rPr>
          <w:rFonts w:ascii="Times New Roman" w:hAnsi="Times New Roman" w:cs="Times New Roman"/>
          <w:sz w:val="24"/>
          <w:szCs w:val="24"/>
        </w:rPr>
        <w:t xml:space="preserve">leggyakrabban a tüdő </w:t>
      </w:r>
      <w:r w:rsidR="0003783A">
        <w:rPr>
          <w:rFonts w:ascii="Times New Roman" w:hAnsi="Times New Roman" w:cs="Times New Roman"/>
          <w:sz w:val="24"/>
          <w:szCs w:val="24"/>
        </w:rPr>
        <w:t>és a savóshártyák az érintettek</w:t>
      </w:r>
      <w:r w:rsidRPr="005152DE">
        <w:rPr>
          <w:rFonts w:ascii="Times New Roman" w:hAnsi="Times New Roman" w:cs="Times New Roman"/>
          <w:sz w:val="24"/>
          <w:szCs w:val="24"/>
        </w:rPr>
        <w:t xml:space="preserve"> (Smith</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D06419">
        <w:rPr>
          <w:rFonts w:ascii="Times New Roman" w:hAnsi="Times New Roman" w:cs="Times New Roman"/>
          <w:sz w:val="24"/>
          <w:szCs w:val="24"/>
        </w:rPr>
        <w:t>,</w:t>
      </w:r>
      <w:r w:rsidRPr="005152DE">
        <w:rPr>
          <w:rFonts w:ascii="Times New Roman" w:hAnsi="Times New Roman" w:cs="Times New Roman"/>
          <w:sz w:val="24"/>
          <w:szCs w:val="24"/>
        </w:rPr>
        <w:t xml:space="preserve"> 2002</w:t>
      </w:r>
      <w:r w:rsidR="008A32DF">
        <w:rPr>
          <w:rFonts w:ascii="Times New Roman" w:hAnsi="Times New Roman" w:cs="Times New Roman"/>
          <w:sz w:val="24"/>
          <w:szCs w:val="24"/>
        </w:rPr>
        <w:t xml:space="preserve">; </w:t>
      </w:r>
      <w:r w:rsidRPr="005152DE">
        <w:rPr>
          <w:rFonts w:ascii="Times New Roman" w:eastAsia="Times New Roman" w:hAnsi="Times New Roman" w:cs="Times New Roman"/>
          <w:color w:val="000000"/>
          <w:sz w:val="24"/>
          <w:szCs w:val="24"/>
          <w:lang w:eastAsia="hu-HU"/>
        </w:rPr>
        <w:t>Baba</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Pr>
          <w:rFonts w:ascii="Times New Roman" w:eastAsia="Times New Roman" w:hAnsi="Times New Roman" w:cs="Times New Roman"/>
          <w:color w:val="000000"/>
          <w:sz w:val="24"/>
          <w:szCs w:val="24"/>
          <w:lang w:eastAsia="hu-HU"/>
        </w:rPr>
        <w:t>,</w:t>
      </w:r>
      <w:r w:rsidRPr="005152DE">
        <w:rPr>
          <w:rFonts w:ascii="Times New Roman" w:eastAsia="Times New Roman" w:hAnsi="Times New Roman" w:cs="Times New Roman"/>
          <w:color w:val="000000"/>
          <w:sz w:val="24"/>
          <w:szCs w:val="24"/>
          <w:lang w:eastAsia="hu-HU"/>
        </w:rPr>
        <w:t xml:space="preserve"> 2007)</w:t>
      </w:r>
      <w:r w:rsidR="0003783A">
        <w:rPr>
          <w:rFonts w:ascii="Times New Roman" w:eastAsia="Times New Roman" w:hAnsi="Times New Roman" w:cs="Times New Roman"/>
          <w:color w:val="000000"/>
          <w:sz w:val="24"/>
          <w:szCs w:val="24"/>
          <w:lang w:eastAsia="hu-HU"/>
        </w:rPr>
        <w:t>.</w:t>
      </w:r>
      <w:r w:rsidR="002850E8">
        <w:rPr>
          <w:rFonts w:ascii="Times New Roman" w:eastAsia="Times New Roman" w:hAnsi="Times New Roman" w:cs="Times New Roman"/>
          <w:color w:val="000000"/>
          <w:sz w:val="24"/>
          <w:szCs w:val="24"/>
          <w:lang w:eastAsia="hu-HU"/>
        </w:rPr>
        <w:t xml:space="preserve"> </w:t>
      </w:r>
      <w:r w:rsidR="002850E8">
        <w:rPr>
          <w:rFonts w:ascii="Times New Roman" w:hAnsi="Times New Roman" w:cs="Times New Roman"/>
          <w:sz w:val="24"/>
          <w:szCs w:val="24"/>
        </w:rPr>
        <w:t>Egy kutatás szerint sajnos az észlelt melano</w:t>
      </w:r>
      <w:r w:rsidR="00140AE8">
        <w:rPr>
          <w:rFonts w:ascii="Times New Roman" w:hAnsi="Times New Roman" w:cs="Times New Roman"/>
          <w:sz w:val="24"/>
          <w:szCs w:val="24"/>
        </w:rPr>
        <w:t>ci</w:t>
      </w:r>
      <w:r w:rsidR="002850E8">
        <w:rPr>
          <w:rFonts w:ascii="Times New Roman" w:hAnsi="Times New Roman" w:cs="Times New Roman"/>
          <w:sz w:val="24"/>
          <w:szCs w:val="24"/>
        </w:rPr>
        <w:t>tás daganatok</w:t>
      </w:r>
      <w:r w:rsidR="002850E8" w:rsidRPr="00CD32B4">
        <w:rPr>
          <w:rFonts w:ascii="Times New Roman" w:hAnsi="Times New Roman" w:cs="Times New Roman"/>
          <w:sz w:val="24"/>
          <w:szCs w:val="24"/>
        </w:rPr>
        <w:t xml:space="preserve"> 90</w:t>
      </w:r>
      <w:r w:rsidR="001E4673">
        <w:rPr>
          <w:rFonts w:ascii="Times New Roman" w:hAnsi="Times New Roman" w:cs="Times New Roman"/>
          <w:sz w:val="24"/>
          <w:szCs w:val="24"/>
        </w:rPr>
        <w:t>%</w:t>
      </w:r>
      <w:r w:rsidR="002850E8" w:rsidRPr="00CD32B4">
        <w:rPr>
          <w:rFonts w:ascii="Times New Roman" w:hAnsi="Times New Roman" w:cs="Times New Roman"/>
          <w:sz w:val="24"/>
          <w:szCs w:val="24"/>
        </w:rPr>
        <w:t>-át benignusnak ítélik</w:t>
      </w:r>
      <w:r w:rsidR="002850E8">
        <w:rPr>
          <w:rFonts w:ascii="Times New Roman" w:hAnsi="Times New Roman" w:cs="Times New Roman"/>
          <w:sz w:val="24"/>
          <w:szCs w:val="24"/>
        </w:rPr>
        <w:t xml:space="preserve"> először,</w:t>
      </w:r>
      <w:r w:rsidR="00896474">
        <w:rPr>
          <w:rFonts w:ascii="Times New Roman" w:hAnsi="Times New Roman" w:cs="Times New Roman"/>
          <w:sz w:val="24"/>
          <w:szCs w:val="24"/>
        </w:rPr>
        <w:t xml:space="preserve"> de idővel kétharmaduk malignussá válik</w:t>
      </w:r>
      <w:r w:rsidR="002850E8" w:rsidRPr="006E3C19">
        <w:rPr>
          <w:rFonts w:ascii="Times New Roman" w:hAnsi="Times New Roman" w:cs="Times New Roman"/>
          <w:sz w:val="24"/>
          <w:szCs w:val="24"/>
        </w:rPr>
        <w:t xml:space="preserve"> </w:t>
      </w:r>
      <w:r w:rsidR="002850E8">
        <w:rPr>
          <w:rFonts w:ascii="Times New Roman" w:hAnsi="Times New Roman" w:cs="Times New Roman"/>
          <w:sz w:val="24"/>
          <w:szCs w:val="24"/>
        </w:rPr>
        <w:t>(Gorham</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D06419">
        <w:rPr>
          <w:rFonts w:ascii="Times New Roman" w:hAnsi="Times New Roman" w:cs="Times New Roman"/>
          <w:sz w:val="24"/>
          <w:szCs w:val="24"/>
        </w:rPr>
        <w:t>,</w:t>
      </w:r>
      <w:r w:rsidR="008A32DF">
        <w:rPr>
          <w:rFonts w:ascii="Times New Roman" w:hAnsi="Times New Roman" w:cs="Times New Roman"/>
          <w:sz w:val="24"/>
          <w:szCs w:val="24"/>
        </w:rPr>
        <w:t xml:space="preserve"> </w:t>
      </w:r>
      <w:r w:rsidR="002850E8" w:rsidRPr="006239F2">
        <w:rPr>
          <w:rFonts w:ascii="Times New Roman" w:hAnsi="Times New Roman" w:cs="Times New Roman"/>
          <w:sz w:val="24"/>
          <w:szCs w:val="24"/>
        </w:rPr>
        <w:t>1986</w:t>
      </w:r>
      <w:r w:rsidR="002850E8">
        <w:rPr>
          <w:rFonts w:ascii="Times New Roman" w:hAnsi="Times New Roman" w:cs="Times New Roman"/>
          <w:sz w:val="24"/>
          <w:szCs w:val="24"/>
        </w:rPr>
        <w:t>)</w:t>
      </w:r>
      <w:r w:rsidR="0003783A">
        <w:rPr>
          <w:rFonts w:ascii="Times New Roman" w:hAnsi="Times New Roman" w:cs="Times New Roman"/>
          <w:sz w:val="24"/>
          <w:szCs w:val="24"/>
        </w:rPr>
        <w:t>.</w:t>
      </w:r>
    </w:p>
    <w:p w:rsidR="006E434E" w:rsidRPr="004A2178" w:rsidRDefault="006E434E" w:rsidP="006E434E">
      <w:pPr>
        <w:shd w:val="clear" w:color="auto" w:fill="FFFFFF"/>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Nem elhanyagolható</w:t>
      </w:r>
      <w:r w:rsidR="00C82E51">
        <w:rPr>
          <w:rFonts w:ascii="Times New Roman" w:hAnsi="Times New Roman" w:cs="Times New Roman"/>
          <w:sz w:val="24"/>
          <w:szCs w:val="24"/>
        </w:rPr>
        <w:t xml:space="preserve"> tény</w:t>
      </w:r>
      <w:r>
        <w:rPr>
          <w:rFonts w:ascii="Times New Roman" w:hAnsi="Times New Roman" w:cs="Times New Roman"/>
          <w:sz w:val="24"/>
          <w:szCs w:val="24"/>
        </w:rPr>
        <w:t>,</w:t>
      </w:r>
      <w:r w:rsidR="00C82E51">
        <w:rPr>
          <w:rFonts w:ascii="Times New Roman" w:hAnsi="Times New Roman" w:cs="Times New Roman"/>
          <w:sz w:val="24"/>
          <w:szCs w:val="24"/>
        </w:rPr>
        <w:t xml:space="preserve"> </w:t>
      </w:r>
      <w:r>
        <w:rPr>
          <w:rFonts w:ascii="Times New Roman" w:hAnsi="Times New Roman" w:cs="Times New Roman"/>
          <w:sz w:val="24"/>
          <w:szCs w:val="24"/>
        </w:rPr>
        <w:t>hogy a kórlefolyás a nem szürke (pej, fekete, stb</w:t>
      </w:r>
      <w:r w:rsidR="002B4724">
        <w:rPr>
          <w:rFonts w:ascii="Times New Roman" w:hAnsi="Times New Roman" w:cs="Times New Roman"/>
          <w:sz w:val="24"/>
          <w:szCs w:val="24"/>
        </w:rPr>
        <w:t>.</w:t>
      </w:r>
      <w:r>
        <w:rPr>
          <w:rFonts w:ascii="Times New Roman" w:hAnsi="Times New Roman" w:cs="Times New Roman"/>
          <w:sz w:val="24"/>
          <w:szCs w:val="24"/>
        </w:rPr>
        <w:t>) lovakban ettől eltérően</w:t>
      </w:r>
      <w:r w:rsidR="00241CA6">
        <w:rPr>
          <w:rFonts w:ascii="Times New Roman" w:hAnsi="Times New Roman" w:cs="Times New Roman"/>
          <w:sz w:val="24"/>
          <w:szCs w:val="24"/>
        </w:rPr>
        <w:t xml:space="preserve"> alakul, de ennek részletezése e</w:t>
      </w:r>
      <w:r>
        <w:rPr>
          <w:rFonts w:ascii="Times New Roman" w:hAnsi="Times New Roman" w:cs="Times New Roman"/>
          <w:sz w:val="24"/>
          <w:szCs w:val="24"/>
        </w:rPr>
        <w:t xml:space="preserve"> dolgozat kereteit meghaladná. </w:t>
      </w:r>
    </w:p>
    <w:p w:rsidR="006E434E" w:rsidRPr="00671ACE" w:rsidRDefault="006E434E" w:rsidP="006E434E">
      <w:pPr>
        <w:shd w:val="clear" w:color="auto" w:fill="FFFFFF"/>
        <w:spacing w:before="200" w:line="360" w:lineRule="auto"/>
        <w:textAlignment w:val="baseline"/>
        <w:rPr>
          <w:rFonts w:ascii="Times New Roman" w:eastAsia="Times New Roman" w:hAnsi="Times New Roman" w:cs="Times New Roman"/>
          <w:b/>
          <w:color w:val="000000"/>
          <w:sz w:val="24"/>
          <w:szCs w:val="24"/>
          <w:lang w:eastAsia="hu-HU"/>
        </w:rPr>
      </w:pPr>
      <w:r w:rsidRPr="00671ACE">
        <w:rPr>
          <w:rFonts w:ascii="Times New Roman" w:eastAsia="Times New Roman" w:hAnsi="Times New Roman" w:cs="Times New Roman"/>
          <w:b/>
          <w:color w:val="000000"/>
          <w:sz w:val="24"/>
          <w:szCs w:val="24"/>
          <w:lang w:eastAsia="hu-HU"/>
        </w:rPr>
        <w:t>Tünetek</w:t>
      </w:r>
    </w:p>
    <w:p w:rsidR="006E434E" w:rsidRDefault="006E434E" w:rsidP="006E434E">
      <w:pPr>
        <w:shd w:val="clear" w:color="auto" w:fill="FFFFFF"/>
        <w:spacing w:line="360" w:lineRule="auto"/>
        <w:ind w:firstLine="709"/>
        <w:jc w:val="both"/>
        <w:textAlignment w:val="baseline"/>
        <w:rPr>
          <w:rFonts w:ascii="Times New Roman" w:hAnsi="Times New Roman" w:cs="Times New Roman"/>
          <w:sz w:val="24"/>
          <w:szCs w:val="24"/>
        </w:rPr>
      </w:pPr>
      <w:r w:rsidRPr="006239F2">
        <w:rPr>
          <w:rFonts w:ascii="Times New Roman" w:hAnsi="Times New Roman" w:cs="Times New Roman"/>
          <w:sz w:val="24"/>
          <w:szCs w:val="24"/>
        </w:rPr>
        <w:t xml:space="preserve">A pigmentsejtes daganatok klinikai megnyilvánulásait megkülönböztethetjük az alapján, hogy </w:t>
      </w:r>
      <w:r w:rsidR="00E437DD">
        <w:rPr>
          <w:rFonts w:ascii="Times New Roman" w:hAnsi="Times New Roman" w:cs="Times New Roman"/>
          <w:sz w:val="24"/>
          <w:szCs w:val="24"/>
        </w:rPr>
        <w:t xml:space="preserve">a </w:t>
      </w:r>
      <w:r>
        <w:rPr>
          <w:rFonts w:ascii="Times New Roman" w:hAnsi="Times New Roman" w:cs="Times New Roman"/>
          <w:sz w:val="24"/>
          <w:szCs w:val="24"/>
        </w:rPr>
        <w:t>benignus</w:t>
      </w:r>
      <w:r w:rsidRPr="006239F2">
        <w:rPr>
          <w:rFonts w:ascii="Times New Roman" w:hAnsi="Times New Roman" w:cs="Times New Roman"/>
          <w:sz w:val="24"/>
          <w:szCs w:val="24"/>
        </w:rPr>
        <w:t xml:space="preserve"> </w:t>
      </w:r>
      <w:r w:rsidR="00241CA6">
        <w:rPr>
          <w:rFonts w:ascii="Times New Roman" w:hAnsi="Times New Roman" w:cs="Times New Roman"/>
          <w:sz w:val="24"/>
          <w:szCs w:val="24"/>
        </w:rPr>
        <w:t>daganat, a tests</w:t>
      </w:r>
      <w:r>
        <w:rPr>
          <w:rFonts w:ascii="Times New Roman" w:hAnsi="Times New Roman" w:cs="Times New Roman"/>
          <w:sz w:val="24"/>
          <w:szCs w:val="24"/>
        </w:rPr>
        <w:t>zerte előforduló áttétek vagy a</w:t>
      </w:r>
      <w:r w:rsidR="00C13339">
        <w:rPr>
          <w:rFonts w:ascii="Times New Roman" w:hAnsi="Times New Roman" w:cs="Times New Roman"/>
          <w:sz w:val="24"/>
          <w:szCs w:val="24"/>
        </w:rPr>
        <w:t xml:space="preserve"> szisztémás daganatos betegség eredményeképpen kialakuló</w:t>
      </w:r>
      <w:r>
        <w:rPr>
          <w:rFonts w:ascii="Times New Roman" w:hAnsi="Times New Roman" w:cs="Times New Roman"/>
          <w:sz w:val="24"/>
          <w:szCs w:val="24"/>
        </w:rPr>
        <w:t xml:space="preserve"> paraneoplasztikus szindróma okozza-e azokat. </w:t>
      </w:r>
    </w:p>
    <w:p w:rsidR="006E434E" w:rsidRPr="00CA76B9" w:rsidRDefault="006E434E" w:rsidP="00FE1DAB">
      <w:pPr>
        <w:shd w:val="clear" w:color="auto" w:fill="FFFFFF"/>
        <w:spacing w:line="360" w:lineRule="auto"/>
        <w:jc w:val="both"/>
        <w:textAlignment w:val="baseline"/>
        <w:rPr>
          <w:rFonts w:ascii="Times New Roman" w:hAnsi="Times New Roman" w:cs="Times New Roman"/>
          <w:i/>
          <w:sz w:val="24"/>
          <w:szCs w:val="24"/>
          <w:u w:val="single"/>
        </w:rPr>
      </w:pPr>
      <w:r w:rsidRPr="00CA76B9">
        <w:rPr>
          <w:rFonts w:ascii="Times New Roman" w:hAnsi="Times New Roman" w:cs="Times New Roman"/>
          <w:i/>
          <w:sz w:val="24"/>
          <w:szCs w:val="24"/>
          <w:u w:val="single"/>
        </w:rPr>
        <w:t>Benignus daganatok: lokalizáció miatti funkcionális malignitás</w:t>
      </w:r>
    </w:p>
    <w:p w:rsidR="006E434E" w:rsidRDefault="006E434E" w:rsidP="006E43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jóindulatú vagy solitaer primer</w:t>
      </w:r>
      <w:r w:rsidRPr="006239F2">
        <w:rPr>
          <w:rFonts w:ascii="Times New Roman" w:hAnsi="Times New Roman" w:cs="Times New Roman"/>
          <w:sz w:val="24"/>
          <w:szCs w:val="24"/>
        </w:rPr>
        <w:t xml:space="preserve"> tu</w:t>
      </w:r>
      <w:r>
        <w:rPr>
          <w:rFonts w:ascii="Times New Roman" w:hAnsi="Times New Roman" w:cs="Times New Roman"/>
          <w:sz w:val="24"/>
          <w:szCs w:val="24"/>
        </w:rPr>
        <w:t>morok</w:t>
      </w:r>
      <w:r w:rsidR="00C13339">
        <w:rPr>
          <w:rFonts w:ascii="Times New Roman" w:hAnsi="Times New Roman" w:cs="Times New Roman"/>
          <w:sz w:val="24"/>
          <w:szCs w:val="24"/>
        </w:rPr>
        <w:t>, amíg kis</w:t>
      </w:r>
      <w:r>
        <w:rPr>
          <w:rFonts w:ascii="Times New Roman" w:hAnsi="Times New Roman" w:cs="Times New Roman"/>
          <w:sz w:val="24"/>
          <w:szCs w:val="24"/>
        </w:rPr>
        <w:t>mére</w:t>
      </w:r>
      <w:r w:rsidR="00896474">
        <w:rPr>
          <w:rFonts w:ascii="Times New Roman" w:hAnsi="Times New Roman" w:cs="Times New Roman"/>
          <w:sz w:val="24"/>
          <w:szCs w:val="24"/>
        </w:rPr>
        <w:t>t</w:t>
      </w:r>
      <w:r>
        <w:rPr>
          <w:rFonts w:ascii="Times New Roman" w:hAnsi="Times New Roman" w:cs="Times New Roman"/>
          <w:sz w:val="24"/>
          <w:szCs w:val="24"/>
        </w:rPr>
        <w:t>űek,</w:t>
      </w:r>
      <w:r w:rsidRPr="006239F2">
        <w:rPr>
          <w:rFonts w:ascii="Times New Roman" w:hAnsi="Times New Roman" w:cs="Times New Roman"/>
          <w:sz w:val="24"/>
          <w:szCs w:val="24"/>
        </w:rPr>
        <w:t xml:space="preserve"> nem okoznak semmilyen </w:t>
      </w:r>
      <w:r>
        <w:rPr>
          <w:rFonts w:ascii="Times New Roman" w:hAnsi="Times New Roman" w:cs="Times New Roman"/>
          <w:sz w:val="24"/>
          <w:szCs w:val="24"/>
        </w:rPr>
        <w:t>észlelhető tünetet</w:t>
      </w:r>
      <w:r w:rsidRPr="006239F2">
        <w:rPr>
          <w:rFonts w:ascii="Times New Roman" w:hAnsi="Times New Roman" w:cs="Times New Roman"/>
          <w:sz w:val="24"/>
          <w:szCs w:val="24"/>
        </w:rPr>
        <w:t xml:space="preserve"> (Fleury</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D06419">
        <w:rPr>
          <w:rFonts w:ascii="Times New Roman" w:hAnsi="Times New Roman" w:cs="Times New Roman"/>
          <w:sz w:val="24"/>
          <w:szCs w:val="24"/>
        </w:rPr>
        <w:t>,</w:t>
      </w:r>
      <w:r w:rsidRPr="006239F2">
        <w:rPr>
          <w:rFonts w:ascii="Times New Roman" w:hAnsi="Times New Roman" w:cs="Times New Roman"/>
          <w:sz w:val="24"/>
          <w:szCs w:val="24"/>
        </w:rPr>
        <w:t xml:space="preserve"> 2000</w:t>
      </w:r>
      <w:r w:rsidR="00D06419">
        <w:rPr>
          <w:rFonts w:ascii="Times New Roman" w:hAnsi="Times New Roman" w:cs="Times New Roman"/>
          <w:sz w:val="24"/>
          <w:szCs w:val="24"/>
        </w:rPr>
        <w:t>/</w:t>
      </w:r>
      <w:proofErr w:type="gramStart"/>
      <w:r w:rsidR="00D06419">
        <w:rPr>
          <w:rFonts w:ascii="Times New Roman" w:hAnsi="Times New Roman" w:cs="Times New Roman"/>
          <w:sz w:val="24"/>
          <w:szCs w:val="24"/>
        </w:rPr>
        <w:t>a;</w:t>
      </w:r>
      <w:proofErr w:type="gramEnd"/>
      <w:r w:rsidRPr="006239F2">
        <w:rPr>
          <w:rFonts w:ascii="Times New Roman" w:hAnsi="Times New Roman" w:cs="Times New Roman"/>
          <w:sz w:val="24"/>
          <w:szCs w:val="24"/>
        </w:rPr>
        <w:t xml:space="preserve"> </w:t>
      </w:r>
      <w:r>
        <w:rPr>
          <w:rFonts w:ascii="Times New Roman" w:hAnsi="Times New Roman" w:cs="Times New Roman"/>
          <w:sz w:val="24"/>
          <w:szCs w:val="24"/>
        </w:rPr>
        <w:t>Sö</w:t>
      </w:r>
      <w:r w:rsidRPr="006239F2">
        <w:rPr>
          <w:rFonts w:ascii="Times New Roman" w:hAnsi="Times New Roman" w:cs="Times New Roman"/>
          <w:sz w:val="24"/>
          <w:szCs w:val="24"/>
        </w:rPr>
        <w:t>lkner</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D06419">
        <w:rPr>
          <w:rFonts w:ascii="Times New Roman" w:hAnsi="Times New Roman" w:cs="Times New Roman"/>
          <w:sz w:val="24"/>
          <w:szCs w:val="24"/>
        </w:rPr>
        <w:t>,</w:t>
      </w:r>
      <w:r w:rsidRPr="006239F2">
        <w:rPr>
          <w:rFonts w:ascii="Times New Roman" w:hAnsi="Times New Roman" w:cs="Times New Roman"/>
          <w:sz w:val="24"/>
          <w:szCs w:val="24"/>
        </w:rPr>
        <w:t xml:space="preserve"> 2004). A</w:t>
      </w:r>
      <w:r>
        <w:rPr>
          <w:rFonts w:ascii="Times New Roman" w:hAnsi="Times New Roman" w:cs="Times New Roman"/>
          <w:sz w:val="24"/>
          <w:szCs w:val="24"/>
        </w:rPr>
        <w:t xml:space="preserve"> már említett, predilekciós </w:t>
      </w:r>
      <w:r w:rsidR="00896474">
        <w:rPr>
          <w:rFonts w:ascii="Times New Roman" w:hAnsi="Times New Roman" w:cs="Times New Roman"/>
          <w:sz w:val="24"/>
          <w:szCs w:val="24"/>
        </w:rPr>
        <w:t>helyeken</w:t>
      </w:r>
      <w:r>
        <w:rPr>
          <w:rFonts w:ascii="Times New Roman" w:hAnsi="Times New Roman" w:cs="Times New Roman"/>
          <w:sz w:val="24"/>
          <w:szCs w:val="24"/>
        </w:rPr>
        <w:t xml:space="preserve"> előforduló nagyobb daganat</w:t>
      </w:r>
      <w:r w:rsidRPr="006239F2">
        <w:rPr>
          <w:rFonts w:ascii="Times New Roman" w:hAnsi="Times New Roman" w:cs="Times New Roman"/>
          <w:sz w:val="24"/>
          <w:szCs w:val="24"/>
        </w:rPr>
        <w:t xml:space="preserve">ok </w:t>
      </w:r>
      <w:r>
        <w:rPr>
          <w:rFonts w:ascii="Times New Roman" w:hAnsi="Times New Roman" w:cs="Times New Roman"/>
          <w:sz w:val="24"/>
          <w:szCs w:val="24"/>
        </w:rPr>
        <w:t xml:space="preserve">hatására </w:t>
      </w:r>
      <w:r w:rsidRPr="006239F2">
        <w:rPr>
          <w:rFonts w:ascii="Times New Roman" w:hAnsi="Times New Roman" w:cs="Times New Roman"/>
          <w:sz w:val="24"/>
          <w:szCs w:val="24"/>
        </w:rPr>
        <w:t>leggyakrab</w:t>
      </w:r>
      <w:r>
        <w:rPr>
          <w:rFonts w:ascii="Times New Roman" w:hAnsi="Times New Roman" w:cs="Times New Roman"/>
          <w:sz w:val="24"/>
          <w:szCs w:val="24"/>
        </w:rPr>
        <w:t xml:space="preserve">ban a </w:t>
      </w:r>
      <w:r>
        <w:rPr>
          <w:rFonts w:ascii="Times New Roman" w:hAnsi="Times New Roman" w:cs="Times New Roman"/>
          <w:sz w:val="24"/>
          <w:szCs w:val="24"/>
        </w:rPr>
        <w:lastRenderedPageBreak/>
        <w:t xml:space="preserve">bélsárürítés </w:t>
      </w:r>
      <w:r w:rsidR="00C13339">
        <w:rPr>
          <w:rFonts w:ascii="Times New Roman" w:hAnsi="Times New Roman" w:cs="Times New Roman"/>
          <w:sz w:val="24"/>
          <w:szCs w:val="24"/>
        </w:rPr>
        <w:t xml:space="preserve">válik </w:t>
      </w:r>
      <w:r>
        <w:rPr>
          <w:rFonts w:ascii="Times New Roman" w:hAnsi="Times New Roman" w:cs="Times New Roman"/>
          <w:sz w:val="24"/>
          <w:szCs w:val="24"/>
        </w:rPr>
        <w:t>akadályozottá (végbélnyílás tájékán lévő daganatok). A</w:t>
      </w:r>
      <w:r w:rsidRPr="006239F2">
        <w:rPr>
          <w:rFonts w:ascii="Times New Roman" w:hAnsi="Times New Roman" w:cs="Times New Roman"/>
          <w:sz w:val="24"/>
          <w:szCs w:val="24"/>
        </w:rPr>
        <w:t xml:space="preserve"> vulva vagy a penis, praeputium daganatai </w:t>
      </w:r>
      <w:r>
        <w:rPr>
          <w:rFonts w:ascii="Times New Roman" w:hAnsi="Times New Roman" w:cs="Times New Roman"/>
          <w:sz w:val="24"/>
          <w:szCs w:val="24"/>
        </w:rPr>
        <w:t>e</w:t>
      </w:r>
      <w:r w:rsidRPr="006239F2">
        <w:rPr>
          <w:rFonts w:ascii="Times New Roman" w:hAnsi="Times New Roman" w:cs="Times New Roman"/>
          <w:sz w:val="24"/>
          <w:szCs w:val="24"/>
        </w:rPr>
        <w:t>lzárhatják a húgycsövet</w:t>
      </w:r>
      <w:r>
        <w:rPr>
          <w:rFonts w:ascii="Times New Roman" w:hAnsi="Times New Roman" w:cs="Times New Roman"/>
          <w:sz w:val="24"/>
          <w:szCs w:val="24"/>
        </w:rPr>
        <w:t>, aminek következtében anuria jelentkezik, illetve</w:t>
      </w:r>
      <w:r w:rsidRPr="006239F2">
        <w:rPr>
          <w:rFonts w:ascii="Times New Roman" w:hAnsi="Times New Roman" w:cs="Times New Roman"/>
          <w:sz w:val="24"/>
          <w:szCs w:val="24"/>
        </w:rPr>
        <w:t xml:space="preserve"> megnehezí</w:t>
      </w:r>
      <w:r w:rsidR="004A20CE">
        <w:rPr>
          <w:rFonts w:ascii="Times New Roman" w:hAnsi="Times New Roman" w:cs="Times New Roman"/>
          <w:sz w:val="24"/>
          <w:szCs w:val="24"/>
        </w:rPr>
        <w:t>t</w:t>
      </w:r>
      <w:r w:rsidRPr="006239F2">
        <w:rPr>
          <w:rFonts w:ascii="Times New Roman" w:hAnsi="Times New Roman" w:cs="Times New Roman"/>
          <w:sz w:val="24"/>
          <w:szCs w:val="24"/>
        </w:rPr>
        <w:t>hetik a fe</w:t>
      </w:r>
      <w:r>
        <w:rPr>
          <w:rFonts w:ascii="Times New Roman" w:hAnsi="Times New Roman" w:cs="Times New Roman"/>
          <w:sz w:val="24"/>
          <w:szCs w:val="24"/>
        </w:rPr>
        <w:t>dezést, vagy romlik a fertilitás ezeknél az állatoknál. A fej, torok környéki (ajkak, légzacskó, fültőmirigy tájéka)</w:t>
      </w:r>
      <w:r w:rsidRPr="006239F2">
        <w:rPr>
          <w:rFonts w:ascii="Times New Roman" w:hAnsi="Times New Roman" w:cs="Times New Roman"/>
          <w:sz w:val="24"/>
          <w:szCs w:val="24"/>
        </w:rPr>
        <w:t xml:space="preserve"> daganatok </w:t>
      </w:r>
      <w:r w:rsidR="00AB29A9">
        <w:rPr>
          <w:rFonts w:ascii="Times New Roman" w:hAnsi="Times New Roman" w:cs="Times New Roman"/>
          <w:sz w:val="24"/>
          <w:szCs w:val="24"/>
        </w:rPr>
        <w:t>megnehezíthetik</w:t>
      </w:r>
      <w:r w:rsidR="00AB29A9" w:rsidRPr="006239F2">
        <w:rPr>
          <w:rFonts w:ascii="Times New Roman" w:hAnsi="Times New Roman" w:cs="Times New Roman"/>
          <w:sz w:val="24"/>
          <w:szCs w:val="24"/>
        </w:rPr>
        <w:t xml:space="preserve"> </w:t>
      </w:r>
      <w:r w:rsidRPr="006239F2">
        <w:rPr>
          <w:rFonts w:ascii="Times New Roman" w:hAnsi="Times New Roman" w:cs="Times New Roman"/>
          <w:sz w:val="24"/>
          <w:szCs w:val="24"/>
        </w:rPr>
        <w:t>a nyak és a fej szabad hajlítását</w:t>
      </w:r>
      <w:r>
        <w:rPr>
          <w:rFonts w:ascii="Times New Roman" w:hAnsi="Times New Roman" w:cs="Times New Roman"/>
          <w:sz w:val="24"/>
          <w:szCs w:val="24"/>
        </w:rPr>
        <w:t>-nyújtását, a takarmányfelvételt, légzést, nyelést</w:t>
      </w:r>
      <w:r w:rsidR="00AB29A9">
        <w:rPr>
          <w:rFonts w:ascii="Times New Roman" w:hAnsi="Times New Roman" w:cs="Times New Roman"/>
          <w:sz w:val="24"/>
          <w:szCs w:val="24"/>
        </w:rPr>
        <w:t>,</w:t>
      </w:r>
      <w:r>
        <w:rPr>
          <w:rFonts w:ascii="Times New Roman" w:hAnsi="Times New Roman" w:cs="Times New Roman"/>
          <w:sz w:val="24"/>
          <w:szCs w:val="24"/>
        </w:rPr>
        <w:t xml:space="preserve"> </w:t>
      </w:r>
      <w:r w:rsidR="00AB29A9">
        <w:rPr>
          <w:rFonts w:ascii="Times New Roman" w:hAnsi="Times New Roman" w:cs="Times New Roman"/>
          <w:sz w:val="24"/>
          <w:szCs w:val="24"/>
        </w:rPr>
        <w:t>de akár agyidegek bénulását is okozhatják</w:t>
      </w:r>
      <w:r>
        <w:rPr>
          <w:rFonts w:ascii="Times New Roman" w:hAnsi="Times New Roman" w:cs="Times New Roman"/>
          <w:sz w:val="24"/>
          <w:szCs w:val="24"/>
        </w:rPr>
        <w:t>.</w:t>
      </w:r>
      <w:r w:rsidRPr="00867D47">
        <w:rPr>
          <w:rFonts w:ascii="Times New Roman" w:hAnsi="Times New Roman" w:cs="Times New Roman"/>
          <w:sz w:val="24"/>
          <w:szCs w:val="24"/>
        </w:rPr>
        <w:t xml:space="preserve"> </w:t>
      </w:r>
      <w:r w:rsidRPr="006239F2">
        <w:rPr>
          <w:rFonts w:ascii="Times New Roman" w:hAnsi="Times New Roman" w:cs="Times New Roman"/>
          <w:sz w:val="24"/>
          <w:szCs w:val="24"/>
        </w:rPr>
        <w:t>A tejmirigy melanomá</w:t>
      </w:r>
      <w:r>
        <w:rPr>
          <w:rFonts w:ascii="Times New Roman" w:hAnsi="Times New Roman" w:cs="Times New Roman"/>
          <w:sz w:val="24"/>
          <w:szCs w:val="24"/>
        </w:rPr>
        <w:t>ja egy- vagy kétoldali mastitis formájában mutatkozik meg, amely a gyulladástól</w:t>
      </w:r>
      <w:r w:rsidRPr="006239F2">
        <w:rPr>
          <w:rFonts w:ascii="Times New Roman" w:hAnsi="Times New Roman" w:cs="Times New Roman"/>
          <w:sz w:val="24"/>
          <w:szCs w:val="24"/>
        </w:rPr>
        <w:t xml:space="preserve"> megnagyobbodva enyhén ki</w:t>
      </w:r>
      <w:r>
        <w:rPr>
          <w:rFonts w:ascii="Times New Roman" w:hAnsi="Times New Roman" w:cs="Times New Roman"/>
          <w:sz w:val="24"/>
          <w:szCs w:val="24"/>
        </w:rPr>
        <w:t>felé rotálhatja</w:t>
      </w:r>
      <w:r w:rsidRPr="006239F2">
        <w:rPr>
          <w:rFonts w:ascii="Times New Roman" w:hAnsi="Times New Roman" w:cs="Times New Roman"/>
          <w:sz w:val="24"/>
          <w:szCs w:val="24"/>
        </w:rPr>
        <w:t xml:space="preserve"> a hátsó lábat, és </w:t>
      </w:r>
      <w:r w:rsidR="00AE799B">
        <w:rPr>
          <w:rFonts w:ascii="Times New Roman" w:hAnsi="Times New Roman" w:cs="Times New Roman"/>
          <w:sz w:val="24"/>
          <w:szCs w:val="24"/>
        </w:rPr>
        <w:t>végtagmerevséget</w:t>
      </w:r>
      <w:r w:rsidRPr="006239F2">
        <w:rPr>
          <w:rFonts w:ascii="Times New Roman" w:hAnsi="Times New Roman" w:cs="Times New Roman"/>
          <w:sz w:val="24"/>
          <w:szCs w:val="24"/>
        </w:rPr>
        <w:t>, sántaságot okozhat. Az emlők punkciója során</w:t>
      </w:r>
      <w:r>
        <w:rPr>
          <w:rFonts w:ascii="Times New Roman" w:hAnsi="Times New Roman" w:cs="Times New Roman"/>
          <w:sz w:val="24"/>
          <w:szCs w:val="24"/>
        </w:rPr>
        <w:t xml:space="preserve"> egyes esetekben</w:t>
      </w:r>
      <w:r w:rsidRPr="006239F2">
        <w:rPr>
          <w:rFonts w:ascii="Times New Roman" w:hAnsi="Times New Roman" w:cs="Times New Roman"/>
          <w:sz w:val="24"/>
          <w:szCs w:val="24"/>
        </w:rPr>
        <w:t xml:space="preserve"> f</w:t>
      </w:r>
      <w:r w:rsidR="0003783A">
        <w:rPr>
          <w:rFonts w:ascii="Times New Roman" w:hAnsi="Times New Roman" w:cs="Times New Roman"/>
          <w:sz w:val="24"/>
          <w:szCs w:val="24"/>
        </w:rPr>
        <w:t>ekete folyadékot lehet kinyerni</w:t>
      </w:r>
      <w:r w:rsidRPr="006239F2">
        <w:rPr>
          <w:rFonts w:ascii="Times New Roman" w:hAnsi="Times New Roman" w:cs="Times New Roman"/>
          <w:sz w:val="24"/>
          <w:szCs w:val="24"/>
        </w:rPr>
        <w:t xml:space="preserve"> (MacEachern</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9616D1">
        <w:rPr>
          <w:rFonts w:ascii="Times New Roman" w:hAnsi="Times New Roman" w:cs="Times New Roman"/>
          <w:sz w:val="24"/>
          <w:szCs w:val="24"/>
        </w:rPr>
        <w:t>,</w:t>
      </w:r>
      <w:r w:rsidRPr="006239F2">
        <w:rPr>
          <w:rFonts w:ascii="Times New Roman" w:hAnsi="Times New Roman" w:cs="Times New Roman"/>
          <w:sz w:val="24"/>
          <w:szCs w:val="24"/>
        </w:rPr>
        <w:t xml:space="preserve"> 2001)</w:t>
      </w:r>
      <w:r w:rsidR="0003783A">
        <w:rPr>
          <w:rFonts w:ascii="Times New Roman" w:hAnsi="Times New Roman" w:cs="Times New Roman"/>
          <w:sz w:val="24"/>
          <w:szCs w:val="24"/>
        </w:rPr>
        <w:t>.</w:t>
      </w:r>
    </w:p>
    <w:p w:rsidR="006E434E" w:rsidRDefault="006E434E" w:rsidP="006E434E">
      <w:pPr>
        <w:spacing w:after="0" w:line="360" w:lineRule="auto"/>
        <w:ind w:firstLine="709"/>
        <w:jc w:val="both"/>
        <w:rPr>
          <w:rFonts w:ascii="Times New Roman" w:hAnsi="Times New Roman" w:cs="Times New Roman"/>
          <w:sz w:val="24"/>
          <w:szCs w:val="24"/>
        </w:rPr>
      </w:pPr>
      <w:r w:rsidRPr="006239F2">
        <w:rPr>
          <w:rFonts w:ascii="Times New Roman" w:hAnsi="Times New Roman" w:cs="Times New Roman"/>
          <w:sz w:val="24"/>
          <w:szCs w:val="24"/>
        </w:rPr>
        <w:t xml:space="preserve">Előfordulhatnak </w:t>
      </w:r>
      <w:r>
        <w:rPr>
          <w:rFonts w:ascii="Times New Roman" w:hAnsi="Times New Roman" w:cs="Times New Roman"/>
          <w:sz w:val="24"/>
          <w:szCs w:val="24"/>
        </w:rPr>
        <w:t>atipikus helyen fejlődő melano</w:t>
      </w:r>
      <w:r w:rsidR="00140AE8">
        <w:rPr>
          <w:rFonts w:ascii="Times New Roman" w:hAnsi="Times New Roman" w:cs="Times New Roman"/>
          <w:sz w:val="24"/>
          <w:szCs w:val="24"/>
        </w:rPr>
        <w:t>ci</w:t>
      </w:r>
      <w:r>
        <w:rPr>
          <w:rFonts w:ascii="Times New Roman" w:hAnsi="Times New Roman" w:cs="Times New Roman"/>
          <w:sz w:val="24"/>
          <w:szCs w:val="24"/>
        </w:rPr>
        <w:t>tás daganatok</w:t>
      </w:r>
      <w:r w:rsidRPr="006239F2">
        <w:rPr>
          <w:rFonts w:ascii="Times New Roman" w:hAnsi="Times New Roman" w:cs="Times New Roman"/>
          <w:sz w:val="24"/>
          <w:szCs w:val="24"/>
        </w:rPr>
        <w:t xml:space="preserve"> által okozott idegrendszeri </w:t>
      </w:r>
      <w:proofErr w:type="gramStart"/>
      <w:r w:rsidRPr="006239F2">
        <w:rPr>
          <w:rFonts w:ascii="Times New Roman" w:hAnsi="Times New Roman" w:cs="Times New Roman"/>
          <w:sz w:val="24"/>
          <w:szCs w:val="24"/>
        </w:rPr>
        <w:t>tünetek</w:t>
      </w:r>
      <w:proofErr w:type="gramEnd"/>
      <w:r w:rsidRPr="006239F2">
        <w:rPr>
          <w:rFonts w:ascii="Times New Roman" w:hAnsi="Times New Roman" w:cs="Times New Roman"/>
          <w:sz w:val="24"/>
          <w:szCs w:val="24"/>
        </w:rPr>
        <w:t xml:space="preserve"> mint a Horner-szindróma (Milne</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9616D1">
        <w:rPr>
          <w:rFonts w:ascii="Times New Roman" w:hAnsi="Times New Roman" w:cs="Times New Roman"/>
          <w:sz w:val="24"/>
          <w:szCs w:val="24"/>
        </w:rPr>
        <w:t>,</w:t>
      </w:r>
      <w:r w:rsidRPr="006239F2">
        <w:rPr>
          <w:rFonts w:ascii="Times New Roman" w:hAnsi="Times New Roman" w:cs="Times New Roman"/>
          <w:sz w:val="24"/>
          <w:szCs w:val="24"/>
        </w:rPr>
        <w:t xml:space="preserve"> 1986), féloldali izzadás (Murray</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9616D1">
        <w:rPr>
          <w:rFonts w:ascii="Times New Roman" w:hAnsi="Times New Roman" w:cs="Times New Roman"/>
          <w:sz w:val="24"/>
          <w:szCs w:val="24"/>
        </w:rPr>
        <w:t>,</w:t>
      </w:r>
      <w:r w:rsidRPr="006239F2">
        <w:rPr>
          <w:rFonts w:ascii="Times New Roman" w:hAnsi="Times New Roman" w:cs="Times New Roman"/>
          <w:sz w:val="24"/>
          <w:szCs w:val="24"/>
        </w:rPr>
        <w:t xml:space="preserve"> 1997), </w:t>
      </w:r>
      <w:r>
        <w:rPr>
          <w:rFonts w:ascii="Times New Roman" w:hAnsi="Times New Roman" w:cs="Times New Roman"/>
          <w:sz w:val="24"/>
          <w:szCs w:val="24"/>
        </w:rPr>
        <w:t>gégebénulás a légzacskó melanomája esetén</w:t>
      </w:r>
      <w:r w:rsidR="00C13339">
        <w:rPr>
          <w:rFonts w:ascii="Times New Roman" w:hAnsi="Times New Roman" w:cs="Times New Roman"/>
          <w:sz w:val="24"/>
          <w:szCs w:val="24"/>
        </w:rPr>
        <w:t>,</w:t>
      </w:r>
      <w:r>
        <w:rPr>
          <w:rFonts w:ascii="Times New Roman" w:hAnsi="Times New Roman" w:cs="Times New Roman"/>
          <w:sz w:val="24"/>
          <w:szCs w:val="24"/>
        </w:rPr>
        <w:t xml:space="preserve"> </w:t>
      </w:r>
      <w:r w:rsidRPr="006239F2">
        <w:rPr>
          <w:rFonts w:ascii="Times New Roman" w:hAnsi="Times New Roman" w:cs="Times New Roman"/>
          <w:sz w:val="24"/>
          <w:szCs w:val="24"/>
        </w:rPr>
        <w:t>vagy spinalis ata</w:t>
      </w:r>
      <w:r w:rsidR="00C13339">
        <w:rPr>
          <w:rFonts w:ascii="Times New Roman" w:hAnsi="Times New Roman" w:cs="Times New Roman"/>
          <w:sz w:val="24"/>
          <w:szCs w:val="24"/>
        </w:rPr>
        <w:t>xia</w:t>
      </w:r>
      <w:r w:rsidR="00AE799B">
        <w:rPr>
          <w:rFonts w:ascii="Times New Roman" w:hAnsi="Times New Roman" w:cs="Times New Roman"/>
          <w:sz w:val="24"/>
          <w:szCs w:val="24"/>
        </w:rPr>
        <w:t>,</w:t>
      </w:r>
      <w:r>
        <w:rPr>
          <w:rFonts w:ascii="Times New Roman" w:hAnsi="Times New Roman" w:cs="Times New Roman"/>
          <w:sz w:val="24"/>
          <w:szCs w:val="24"/>
        </w:rPr>
        <w:t xml:space="preserve"> mivel a</w:t>
      </w:r>
      <w:r w:rsidRPr="006239F2">
        <w:rPr>
          <w:rFonts w:ascii="Times New Roman" w:hAnsi="Times New Roman" w:cs="Times New Roman"/>
          <w:sz w:val="24"/>
          <w:szCs w:val="24"/>
        </w:rPr>
        <w:t xml:space="preserve"> gerinccsatornában fejlődő daganat a </w:t>
      </w:r>
      <w:r w:rsidR="00AE799B" w:rsidRPr="006239F2">
        <w:rPr>
          <w:rFonts w:ascii="Times New Roman" w:hAnsi="Times New Roman" w:cs="Times New Roman"/>
          <w:sz w:val="24"/>
          <w:szCs w:val="24"/>
        </w:rPr>
        <w:t>gerincvelő</w:t>
      </w:r>
      <w:r w:rsidR="00AE799B">
        <w:rPr>
          <w:rFonts w:ascii="Times New Roman" w:hAnsi="Times New Roman" w:cs="Times New Roman"/>
          <w:sz w:val="24"/>
          <w:szCs w:val="24"/>
        </w:rPr>
        <w:t>t</w:t>
      </w:r>
      <w:r w:rsidR="00AE799B" w:rsidRPr="006239F2">
        <w:rPr>
          <w:rFonts w:ascii="Times New Roman" w:hAnsi="Times New Roman" w:cs="Times New Roman"/>
          <w:sz w:val="24"/>
          <w:szCs w:val="24"/>
        </w:rPr>
        <w:t xml:space="preserve"> </w:t>
      </w:r>
      <w:r w:rsidR="00AE799B">
        <w:rPr>
          <w:rFonts w:ascii="Times New Roman" w:hAnsi="Times New Roman" w:cs="Times New Roman"/>
          <w:sz w:val="24"/>
          <w:szCs w:val="24"/>
        </w:rPr>
        <w:t>komprimálja</w:t>
      </w:r>
      <w:r w:rsidRPr="006239F2">
        <w:rPr>
          <w:rFonts w:ascii="Times New Roman" w:hAnsi="Times New Roman" w:cs="Times New Roman"/>
          <w:sz w:val="24"/>
          <w:szCs w:val="24"/>
        </w:rPr>
        <w:t xml:space="preserve"> </w:t>
      </w:r>
      <w:r>
        <w:rPr>
          <w:rFonts w:ascii="Times New Roman" w:hAnsi="Times New Roman" w:cs="Times New Roman"/>
          <w:sz w:val="24"/>
          <w:szCs w:val="24"/>
        </w:rPr>
        <w:t>(</w:t>
      </w:r>
      <w:r w:rsidR="00AE2174">
        <w:rPr>
          <w:rFonts w:ascii="Times New Roman" w:hAnsi="Times New Roman" w:cs="Times New Roman"/>
          <w:sz w:val="24"/>
          <w:szCs w:val="24"/>
        </w:rPr>
        <w:t>Rodríguez</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AE2174">
        <w:rPr>
          <w:rFonts w:ascii="Times New Roman" w:hAnsi="Times New Roman" w:cs="Times New Roman"/>
          <w:sz w:val="24"/>
          <w:szCs w:val="24"/>
        </w:rPr>
        <w:t>, 1998</w:t>
      </w:r>
      <w:r>
        <w:rPr>
          <w:rFonts w:ascii="Times New Roman" w:hAnsi="Times New Roman" w:cs="Times New Roman"/>
          <w:sz w:val="24"/>
          <w:szCs w:val="24"/>
        </w:rPr>
        <w:t xml:space="preserve">). </w:t>
      </w:r>
      <w:r w:rsidRPr="006239F2">
        <w:rPr>
          <w:rFonts w:ascii="Times New Roman" w:hAnsi="Times New Roman" w:cs="Times New Roman"/>
          <w:sz w:val="24"/>
          <w:szCs w:val="24"/>
        </w:rPr>
        <w:t xml:space="preserve">Leírtak már a lábvégen fejlődő </w:t>
      </w:r>
      <w:r w:rsidR="001F5145">
        <w:rPr>
          <w:rFonts w:ascii="Times New Roman" w:hAnsi="Times New Roman" w:cs="Times New Roman"/>
          <w:sz w:val="24"/>
          <w:szCs w:val="24"/>
        </w:rPr>
        <w:t>melanóma</w:t>
      </w:r>
      <w:r w:rsidRPr="006239F2">
        <w:rPr>
          <w:rFonts w:ascii="Times New Roman" w:hAnsi="Times New Roman" w:cs="Times New Roman"/>
          <w:sz w:val="24"/>
          <w:szCs w:val="24"/>
        </w:rPr>
        <w:t xml:space="preserve"> által okozott sántaságot is, de ez ritka jelensé</w:t>
      </w:r>
      <w:r w:rsidR="0003783A">
        <w:rPr>
          <w:rFonts w:ascii="Times New Roman" w:hAnsi="Times New Roman" w:cs="Times New Roman"/>
          <w:sz w:val="24"/>
          <w:szCs w:val="24"/>
        </w:rPr>
        <w:t>gnek számít</w:t>
      </w:r>
      <w:r w:rsidR="001D28D4">
        <w:rPr>
          <w:rFonts w:ascii="Times New Roman" w:hAnsi="Times New Roman" w:cs="Times New Roman"/>
          <w:sz w:val="24"/>
          <w:szCs w:val="24"/>
        </w:rPr>
        <w:t xml:space="preserve"> (Ho</w:t>
      </w:r>
      <w:r>
        <w:rPr>
          <w:rFonts w:ascii="Times New Roman" w:hAnsi="Times New Roman" w:cs="Times New Roman"/>
          <w:sz w:val="24"/>
          <w:szCs w:val="24"/>
        </w:rPr>
        <w:t>nn</w:t>
      </w:r>
      <w:r w:rsidR="001D28D4">
        <w:rPr>
          <w:rFonts w:ascii="Times New Roman" w:hAnsi="Times New Roman" w:cs="Times New Roman"/>
          <w:sz w:val="24"/>
          <w:szCs w:val="24"/>
        </w:rPr>
        <w:t>a</w:t>
      </w:r>
      <w:r>
        <w:rPr>
          <w:rFonts w:ascii="Times New Roman" w:hAnsi="Times New Roman" w:cs="Times New Roman"/>
          <w:sz w:val="24"/>
          <w:szCs w:val="24"/>
        </w:rPr>
        <w:t>s</w:t>
      </w:r>
      <w:r w:rsidR="002B4724">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9616D1">
        <w:rPr>
          <w:rFonts w:ascii="Times New Roman" w:hAnsi="Times New Roman" w:cs="Times New Roman"/>
          <w:sz w:val="24"/>
          <w:szCs w:val="24"/>
        </w:rPr>
        <w:t>,</w:t>
      </w:r>
      <w:r>
        <w:rPr>
          <w:rFonts w:ascii="Times New Roman" w:hAnsi="Times New Roman" w:cs="Times New Roman"/>
          <w:sz w:val="24"/>
          <w:szCs w:val="24"/>
        </w:rPr>
        <w:t xml:space="preserve"> </w:t>
      </w:r>
      <w:r w:rsidR="009616D1">
        <w:rPr>
          <w:rFonts w:ascii="Times New Roman" w:hAnsi="Times New Roman" w:cs="Times New Roman"/>
          <w:sz w:val="24"/>
          <w:szCs w:val="24"/>
        </w:rPr>
        <w:t>19</w:t>
      </w:r>
      <w:r>
        <w:rPr>
          <w:rFonts w:ascii="Times New Roman" w:hAnsi="Times New Roman" w:cs="Times New Roman"/>
          <w:sz w:val="24"/>
          <w:szCs w:val="24"/>
        </w:rPr>
        <w:t xml:space="preserve">90). </w:t>
      </w:r>
    </w:p>
    <w:p w:rsidR="006E434E" w:rsidRPr="005152DE" w:rsidRDefault="006E434E" w:rsidP="006E434E">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hu-HU"/>
        </w:rPr>
      </w:pPr>
      <w:r w:rsidRPr="006239F2">
        <w:rPr>
          <w:rFonts w:ascii="Times New Roman" w:hAnsi="Times New Roman" w:cs="Times New Roman"/>
          <w:sz w:val="24"/>
          <w:szCs w:val="24"/>
        </w:rPr>
        <w:t xml:space="preserve">A malignitás fokától függően az agresszív tumorok kifekélyesedhetnek, </w:t>
      </w:r>
      <w:r>
        <w:rPr>
          <w:rFonts w:ascii="Times New Roman" w:hAnsi="Times New Roman" w:cs="Times New Roman"/>
          <w:sz w:val="24"/>
          <w:szCs w:val="24"/>
        </w:rPr>
        <w:t>sőt</w:t>
      </w:r>
      <w:r w:rsidR="00C13339">
        <w:rPr>
          <w:rFonts w:ascii="Times New Roman" w:hAnsi="Times New Roman" w:cs="Times New Roman"/>
          <w:sz w:val="24"/>
          <w:szCs w:val="24"/>
        </w:rPr>
        <w:t xml:space="preserve"> a fekély</w:t>
      </w:r>
      <w:r w:rsidRPr="006239F2">
        <w:rPr>
          <w:rFonts w:ascii="Times New Roman" w:hAnsi="Times New Roman" w:cs="Times New Roman"/>
          <w:sz w:val="24"/>
          <w:szCs w:val="24"/>
        </w:rPr>
        <w:t xml:space="preserve"> másodlagosan el</w:t>
      </w:r>
      <w:r>
        <w:rPr>
          <w:rFonts w:ascii="Times New Roman" w:hAnsi="Times New Roman" w:cs="Times New Roman"/>
          <w:sz w:val="24"/>
          <w:szCs w:val="24"/>
        </w:rPr>
        <w:t xml:space="preserve"> is </w:t>
      </w:r>
      <w:r w:rsidRPr="006239F2">
        <w:rPr>
          <w:rFonts w:ascii="Times New Roman" w:hAnsi="Times New Roman" w:cs="Times New Roman"/>
          <w:sz w:val="24"/>
          <w:szCs w:val="24"/>
        </w:rPr>
        <w:t>fertőződhet, ideális bemeneti kaput biztosít</w:t>
      </w:r>
      <w:r>
        <w:rPr>
          <w:rFonts w:ascii="Times New Roman" w:hAnsi="Times New Roman" w:cs="Times New Roman"/>
          <w:sz w:val="24"/>
          <w:szCs w:val="24"/>
        </w:rPr>
        <w:t>va a ba</w:t>
      </w:r>
      <w:r w:rsidRPr="006239F2">
        <w:rPr>
          <w:rFonts w:ascii="Times New Roman" w:hAnsi="Times New Roman" w:cs="Times New Roman"/>
          <w:sz w:val="24"/>
          <w:szCs w:val="24"/>
        </w:rPr>
        <w:t>kt</w:t>
      </w:r>
      <w:r w:rsidR="0003783A">
        <w:rPr>
          <w:rFonts w:ascii="Times New Roman" w:hAnsi="Times New Roman" w:cs="Times New Roman"/>
          <w:sz w:val="24"/>
          <w:szCs w:val="24"/>
        </w:rPr>
        <w:t>ériumok számára</w:t>
      </w:r>
      <w:r>
        <w:rPr>
          <w:rFonts w:ascii="Times New Roman" w:hAnsi="Times New Roman" w:cs="Times New Roman"/>
          <w:sz w:val="24"/>
          <w:szCs w:val="24"/>
        </w:rPr>
        <w:t xml:space="preserve"> (</w:t>
      </w:r>
      <w:r w:rsidR="00BC6186" w:rsidRPr="009125D3">
        <w:rPr>
          <w:rFonts w:ascii="Times New Roman" w:eastAsia="Times New Roman" w:hAnsi="Times New Roman" w:cs="Times New Roman"/>
          <w:sz w:val="24"/>
          <w:szCs w:val="24"/>
          <w:lang w:eastAsia="hu-HU"/>
        </w:rPr>
        <w:t>Pilsworth</w:t>
      </w:r>
      <w:r w:rsidR="00BC6186">
        <w:rPr>
          <w:rFonts w:ascii="Times New Roman" w:eastAsia="Times New Roman" w:hAnsi="Times New Roman" w:cs="Times New Roman"/>
          <w:sz w:val="24"/>
          <w:szCs w:val="24"/>
          <w:lang w:eastAsia="hu-HU"/>
        </w:rPr>
        <w:t xml:space="preserve"> </w:t>
      </w:r>
      <w:r w:rsidR="00E406FB">
        <w:rPr>
          <w:rFonts w:ascii="Times New Roman" w:eastAsia="Times New Roman" w:hAnsi="Times New Roman" w:cs="Times New Roman"/>
          <w:i/>
          <w:sz w:val="24"/>
          <w:szCs w:val="24"/>
          <w:lang w:eastAsia="hu-HU"/>
        </w:rPr>
        <w:t>és mtsai</w:t>
      </w:r>
      <w:r w:rsidR="00AE2174">
        <w:rPr>
          <w:rFonts w:ascii="Times New Roman" w:hAnsi="Times New Roman" w:cs="Times New Roman"/>
          <w:sz w:val="24"/>
          <w:szCs w:val="24"/>
        </w:rPr>
        <w:t>,</w:t>
      </w:r>
      <w:r>
        <w:rPr>
          <w:rFonts w:ascii="Times New Roman" w:hAnsi="Times New Roman" w:cs="Times New Roman"/>
          <w:sz w:val="24"/>
          <w:szCs w:val="24"/>
        </w:rPr>
        <w:t xml:space="preserve"> 2006</w:t>
      </w:r>
      <w:r w:rsidRPr="006239F2">
        <w:rPr>
          <w:rFonts w:ascii="Times New Roman" w:hAnsi="Times New Roman" w:cs="Times New Roman"/>
          <w:sz w:val="24"/>
          <w:szCs w:val="24"/>
        </w:rPr>
        <w:t>)</w:t>
      </w:r>
      <w:r w:rsidR="0003783A">
        <w:rPr>
          <w:rFonts w:ascii="Times New Roman" w:hAnsi="Times New Roman" w:cs="Times New Roman"/>
          <w:sz w:val="24"/>
          <w:szCs w:val="24"/>
        </w:rPr>
        <w:t>.</w:t>
      </w:r>
    </w:p>
    <w:p w:rsidR="006E434E" w:rsidRDefault="006E434E" w:rsidP="006E43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Meg kell j</w:t>
      </w:r>
      <w:r w:rsidRPr="006239F2">
        <w:rPr>
          <w:rFonts w:ascii="Times New Roman" w:hAnsi="Times New Roman" w:cs="Times New Roman"/>
          <w:sz w:val="24"/>
          <w:szCs w:val="24"/>
        </w:rPr>
        <w:t xml:space="preserve">egyezni azt is, hogy bár a diszkrét daganatok a legtöbb esetben klinikai tüneteket </w:t>
      </w:r>
      <w:r>
        <w:rPr>
          <w:rFonts w:ascii="Times New Roman" w:hAnsi="Times New Roman" w:cs="Times New Roman"/>
          <w:sz w:val="24"/>
          <w:szCs w:val="24"/>
        </w:rPr>
        <w:t xml:space="preserve">évekig vagy egyáltalán </w:t>
      </w:r>
      <w:r w:rsidRPr="006239F2">
        <w:rPr>
          <w:rFonts w:ascii="Times New Roman" w:hAnsi="Times New Roman" w:cs="Times New Roman"/>
          <w:sz w:val="24"/>
          <w:szCs w:val="24"/>
        </w:rPr>
        <w:t>nem okoznak, a „szépséghiba”</w:t>
      </w:r>
      <w:r w:rsidR="00896474">
        <w:rPr>
          <w:rFonts w:ascii="Times New Roman" w:hAnsi="Times New Roman" w:cs="Times New Roman"/>
          <w:sz w:val="24"/>
          <w:szCs w:val="24"/>
        </w:rPr>
        <w:t xml:space="preserve"> és a betegség bizonytalan végkimenetele</w:t>
      </w:r>
      <w:r w:rsidRPr="006239F2">
        <w:rPr>
          <w:rFonts w:ascii="Times New Roman" w:hAnsi="Times New Roman" w:cs="Times New Roman"/>
          <w:sz w:val="24"/>
          <w:szCs w:val="24"/>
        </w:rPr>
        <w:t xml:space="preserve"> miatt a</w:t>
      </w:r>
      <w:r>
        <w:rPr>
          <w:rFonts w:ascii="Times New Roman" w:hAnsi="Times New Roman" w:cs="Times New Roman"/>
          <w:sz w:val="24"/>
          <w:szCs w:val="24"/>
        </w:rPr>
        <w:t>z érintett lovak felvásárlási</w:t>
      </w:r>
      <w:r w:rsidR="0003783A">
        <w:rPr>
          <w:rFonts w:ascii="Times New Roman" w:hAnsi="Times New Roman" w:cs="Times New Roman"/>
          <w:sz w:val="24"/>
          <w:szCs w:val="24"/>
        </w:rPr>
        <w:t xml:space="preserve"> értéke csökken</w:t>
      </w:r>
      <w:r>
        <w:rPr>
          <w:rFonts w:ascii="Times New Roman" w:hAnsi="Times New Roman" w:cs="Times New Roman"/>
          <w:sz w:val="24"/>
          <w:szCs w:val="24"/>
        </w:rPr>
        <w:t xml:space="preserve"> (Rodríguez</w:t>
      </w:r>
      <w:r w:rsidR="00BC618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sidR="00AE2174">
        <w:rPr>
          <w:rFonts w:ascii="Times New Roman" w:hAnsi="Times New Roman" w:cs="Times New Roman"/>
          <w:sz w:val="24"/>
          <w:szCs w:val="24"/>
        </w:rPr>
        <w:t>,</w:t>
      </w:r>
      <w:r>
        <w:rPr>
          <w:rFonts w:ascii="Times New Roman" w:hAnsi="Times New Roman" w:cs="Times New Roman"/>
          <w:sz w:val="24"/>
          <w:szCs w:val="24"/>
        </w:rPr>
        <w:t xml:space="preserve"> 1997)</w:t>
      </w:r>
      <w:r w:rsidR="0003783A">
        <w:rPr>
          <w:rFonts w:ascii="Times New Roman" w:hAnsi="Times New Roman" w:cs="Times New Roman"/>
          <w:sz w:val="24"/>
          <w:szCs w:val="24"/>
        </w:rPr>
        <w:t>.</w:t>
      </w:r>
    </w:p>
    <w:p w:rsidR="006E434E" w:rsidRPr="00CA76B9" w:rsidRDefault="006E434E" w:rsidP="00FE1DAB">
      <w:pPr>
        <w:pStyle w:val="Nincstrkz"/>
        <w:spacing w:before="200" w:after="200" w:line="360" w:lineRule="auto"/>
        <w:jc w:val="both"/>
        <w:rPr>
          <w:rFonts w:ascii="Times New Roman" w:hAnsi="Times New Roman" w:cs="Times New Roman"/>
          <w:i/>
          <w:sz w:val="24"/>
          <w:szCs w:val="24"/>
          <w:u w:val="single"/>
        </w:rPr>
      </w:pPr>
      <w:r w:rsidRPr="00CA76B9">
        <w:rPr>
          <w:rFonts w:ascii="Times New Roman" w:hAnsi="Times New Roman" w:cs="Times New Roman"/>
          <w:i/>
          <w:sz w:val="24"/>
          <w:szCs w:val="24"/>
          <w:u w:val="single"/>
        </w:rPr>
        <w:t>Malignus tumorok által okozott tünetek</w:t>
      </w:r>
    </w:p>
    <w:p w:rsidR="006E434E" w:rsidRPr="00527DAC" w:rsidRDefault="006E434E" w:rsidP="006E434E">
      <w:pPr>
        <w:pStyle w:val="Nincstrkz"/>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E437DD">
        <w:rPr>
          <w:rFonts w:ascii="Times New Roman" w:hAnsi="Times New Roman" w:cs="Times New Roman"/>
          <w:sz w:val="24"/>
          <w:szCs w:val="24"/>
        </w:rPr>
        <w:t>metasztatikus</w:t>
      </w:r>
      <w:r w:rsidR="00C13339">
        <w:rPr>
          <w:rFonts w:ascii="Times New Roman" w:hAnsi="Times New Roman" w:cs="Times New Roman"/>
          <w:sz w:val="24"/>
          <w:szCs w:val="24"/>
        </w:rPr>
        <w:t xml:space="preserve"> jelleg</w:t>
      </w:r>
      <w:r>
        <w:rPr>
          <w:rFonts w:ascii="Times New Roman" w:hAnsi="Times New Roman" w:cs="Times New Roman"/>
          <w:sz w:val="24"/>
          <w:szCs w:val="24"/>
        </w:rPr>
        <w:t xml:space="preserve"> megmutatkozhat többféleképpen, attól függően, hogy a nyirokvagy a vér útján sodródnak a tumorsejtek. A vérkeringésben a tumorsejtek a vénás embolián keresztül változatos tüneteket okozhatnak</w:t>
      </w:r>
      <w:r w:rsidR="00AE799B">
        <w:rPr>
          <w:rFonts w:ascii="Times New Roman" w:hAnsi="Times New Roman" w:cs="Times New Roman"/>
          <w:sz w:val="24"/>
          <w:szCs w:val="24"/>
        </w:rPr>
        <w:t>,</w:t>
      </w:r>
      <w:r>
        <w:rPr>
          <w:rFonts w:ascii="Times New Roman" w:hAnsi="Times New Roman" w:cs="Times New Roman"/>
          <w:sz w:val="24"/>
          <w:szCs w:val="24"/>
        </w:rPr>
        <w:t xml:space="preserve"> a nyirokkeringésbe kerülve pedig a nyirokcsomók megnagyobbodását válthatják ki, általában áttétképzés miatt</w:t>
      </w:r>
      <w:r w:rsidRPr="006239F2">
        <w:rPr>
          <w:rFonts w:ascii="Times New Roman" w:hAnsi="Times New Roman" w:cs="Times New Roman"/>
          <w:sz w:val="24"/>
          <w:szCs w:val="24"/>
        </w:rPr>
        <w:t>.</w:t>
      </w:r>
      <w:r w:rsidRPr="002D768D">
        <w:rPr>
          <w:rFonts w:ascii="Times New Roman" w:hAnsi="Times New Roman" w:cs="Times New Roman"/>
          <w:sz w:val="24"/>
          <w:szCs w:val="24"/>
        </w:rPr>
        <w:t xml:space="preserve"> </w:t>
      </w:r>
      <w:r>
        <w:rPr>
          <w:rFonts w:ascii="Times New Roman" w:hAnsi="Times New Roman" w:cs="Times New Roman"/>
          <w:sz w:val="24"/>
          <w:szCs w:val="24"/>
        </w:rPr>
        <w:t xml:space="preserve">A </w:t>
      </w:r>
      <w:r w:rsidR="00140AE8">
        <w:rPr>
          <w:rFonts w:ascii="Times New Roman" w:hAnsi="Times New Roman" w:cs="Times New Roman"/>
          <w:sz w:val="24"/>
          <w:szCs w:val="24"/>
        </w:rPr>
        <w:t>regionális</w:t>
      </w:r>
      <w:r>
        <w:rPr>
          <w:rFonts w:ascii="Times New Roman" w:hAnsi="Times New Roman" w:cs="Times New Roman"/>
          <w:sz w:val="24"/>
          <w:szCs w:val="24"/>
        </w:rPr>
        <w:t xml:space="preserve"> nyirokcsomók duzzanatát azonban egyéb, a melanomával kapcsolatos jelensége</w:t>
      </w:r>
      <w:r w:rsidR="00E437DD">
        <w:rPr>
          <w:rFonts w:ascii="Times New Roman" w:hAnsi="Times New Roman" w:cs="Times New Roman"/>
          <w:sz w:val="24"/>
          <w:szCs w:val="24"/>
        </w:rPr>
        <w:t>k is okozhatják, mint a melanofá</w:t>
      </w:r>
      <w:r>
        <w:rPr>
          <w:rFonts w:ascii="Times New Roman" w:hAnsi="Times New Roman" w:cs="Times New Roman"/>
          <w:sz w:val="24"/>
          <w:szCs w:val="24"/>
        </w:rPr>
        <w:t xml:space="preserve">gok és a gyulladásos sejtek megszaporodása miatt kialakuló helyi reakció. Érintettek lehetnek a következő nyirokcsomók: </w:t>
      </w:r>
      <w:r w:rsidRPr="00E406FB">
        <w:rPr>
          <w:rFonts w:ascii="Times New Roman" w:hAnsi="Times New Roman" w:cs="Times New Roman"/>
          <w:i/>
          <w:sz w:val="24"/>
          <w:szCs w:val="24"/>
        </w:rPr>
        <w:t>ln. retrophar</w:t>
      </w:r>
      <w:r w:rsidR="00AE799B" w:rsidRPr="00E406FB">
        <w:rPr>
          <w:rFonts w:ascii="Times New Roman" w:hAnsi="Times New Roman" w:cs="Times New Roman"/>
          <w:i/>
          <w:sz w:val="24"/>
          <w:szCs w:val="24"/>
        </w:rPr>
        <w:t>y</w:t>
      </w:r>
      <w:r w:rsidRPr="00E406FB">
        <w:rPr>
          <w:rFonts w:ascii="Times New Roman" w:hAnsi="Times New Roman" w:cs="Times New Roman"/>
          <w:i/>
          <w:sz w:val="24"/>
          <w:szCs w:val="24"/>
        </w:rPr>
        <w:t>ngealis, ln. par</w:t>
      </w:r>
      <w:r w:rsidR="00AE799B" w:rsidRPr="00E406FB">
        <w:rPr>
          <w:rFonts w:ascii="Times New Roman" w:hAnsi="Times New Roman" w:cs="Times New Roman"/>
          <w:i/>
          <w:sz w:val="24"/>
          <w:szCs w:val="24"/>
        </w:rPr>
        <w:t>o</w:t>
      </w:r>
      <w:r w:rsidRPr="00E406FB">
        <w:rPr>
          <w:rFonts w:ascii="Times New Roman" w:hAnsi="Times New Roman" w:cs="Times New Roman"/>
          <w:i/>
          <w:sz w:val="24"/>
          <w:szCs w:val="24"/>
        </w:rPr>
        <w:t>tidealis, ln. praescapularis, ln. subscapularis, ln. praefemoralis, ln. iliaca lat</w:t>
      </w:r>
      <w:r w:rsidR="00AE799B" w:rsidRPr="00E406FB">
        <w:rPr>
          <w:rFonts w:ascii="Times New Roman" w:hAnsi="Times New Roman" w:cs="Times New Roman"/>
          <w:i/>
          <w:sz w:val="24"/>
          <w:szCs w:val="24"/>
        </w:rPr>
        <w:t xml:space="preserve">eralis et </w:t>
      </w:r>
      <w:r w:rsidRPr="00E406FB">
        <w:rPr>
          <w:rFonts w:ascii="Times New Roman" w:hAnsi="Times New Roman" w:cs="Times New Roman"/>
          <w:i/>
          <w:sz w:val="24"/>
          <w:szCs w:val="24"/>
        </w:rPr>
        <w:t>med</w:t>
      </w:r>
      <w:r w:rsidR="00AE799B" w:rsidRPr="00E406FB">
        <w:rPr>
          <w:rFonts w:ascii="Times New Roman" w:hAnsi="Times New Roman" w:cs="Times New Roman"/>
          <w:i/>
          <w:sz w:val="24"/>
          <w:szCs w:val="24"/>
        </w:rPr>
        <w:t>ialis</w:t>
      </w:r>
      <w:r w:rsidRPr="00E406FB">
        <w:rPr>
          <w:rFonts w:ascii="Times New Roman" w:hAnsi="Times New Roman" w:cs="Times New Roman"/>
          <w:i/>
          <w:sz w:val="24"/>
          <w:szCs w:val="24"/>
        </w:rPr>
        <w:t xml:space="preserve">, ln. inguinalis </w:t>
      </w:r>
      <w:r w:rsidR="00AE799B" w:rsidRPr="00E406FB">
        <w:rPr>
          <w:rFonts w:ascii="Times New Roman" w:hAnsi="Times New Roman" w:cs="Times New Roman"/>
          <w:i/>
          <w:sz w:val="24"/>
          <w:szCs w:val="24"/>
        </w:rPr>
        <w:t>lateralis et medialis</w:t>
      </w:r>
      <w:r w:rsidR="0003783A" w:rsidRPr="00E406FB">
        <w:rPr>
          <w:rFonts w:ascii="Times New Roman" w:hAnsi="Times New Roman" w:cs="Times New Roman"/>
          <w:i/>
          <w:sz w:val="24"/>
          <w:szCs w:val="24"/>
        </w:rPr>
        <w:t>, lnn. rectales</w:t>
      </w:r>
      <w:r>
        <w:rPr>
          <w:rFonts w:ascii="Times New Roman" w:hAnsi="Times New Roman" w:cs="Times New Roman"/>
          <w:sz w:val="24"/>
          <w:szCs w:val="24"/>
        </w:rPr>
        <w:t xml:space="preserve"> </w:t>
      </w:r>
      <w:r w:rsidRPr="006239F2">
        <w:rPr>
          <w:rFonts w:ascii="Times New Roman" w:hAnsi="Times New Roman" w:cs="Times New Roman"/>
          <w:sz w:val="24"/>
          <w:szCs w:val="24"/>
        </w:rPr>
        <w:t>(Rodríguez</w:t>
      </w:r>
      <w:r w:rsidR="00BC6186">
        <w:rPr>
          <w:rFonts w:ascii="Times New Roman" w:hAnsi="Times New Roman" w:cs="Times New Roman"/>
          <w:sz w:val="24"/>
          <w:szCs w:val="24"/>
        </w:rPr>
        <w:t xml:space="preserve"> </w:t>
      </w:r>
      <w:r w:rsidR="00E406FB">
        <w:rPr>
          <w:rFonts w:ascii="Times New Roman" w:hAnsi="Times New Roman" w:cs="Times New Roman"/>
          <w:i/>
          <w:sz w:val="24"/>
          <w:szCs w:val="24"/>
        </w:rPr>
        <w:t>és mtsai</w:t>
      </w:r>
      <w:r>
        <w:rPr>
          <w:rFonts w:ascii="Times New Roman" w:hAnsi="Times New Roman" w:cs="Times New Roman"/>
          <w:sz w:val="24"/>
          <w:szCs w:val="24"/>
        </w:rPr>
        <w:t>,</w:t>
      </w:r>
      <w:r w:rsidRPr="006239F2">
        <w:rPr>
          <w:rFonts w:ascii="Times New Roman" w:hAnsi="Times New Roman" w:cs="Times New Roman"/>
          <w:sz w:val="24"/>
          <w:szCs w:val="24"/>
        </w:rPr>
        <w:t xml:space="preserve"> </w:t>
      </w:r>
      <w:r w:rsidRPr="00AE2174">
        <w:rPr>
          <w:rFonts w:ascii="Times New Roman" w:hAnsi="Times New Roman" w:cs="Times New Roman"/>
          <w:sz w:val="24"/>
          <w:szCs w:val="24"/>
        </w:rPr>
        <w:t>1997</w:t>
      </w:r>
      <w:r w:rsidRPr="006239F2">
        <w:rPr>
          <w:rFonts w:ascii="Times New Roman" w:hAnsi="Times New Roman" w:cs="Times New Roman"/>
          <w:sz w:val="24"/>
          <w:szCs w:val="24"/>
        </w:rPr>
        <w:t>)</w:t>
      </w:r>
      <w:r w:rsidR="0003783A">
        <w:rPr>
          <w:rFonts w:ascii="Times New Roman" w:hAnsi="Times New Roman" w:cs="Times New Roman"/>
          <w:sz w:val="24"/>
          <w:szCs w:val="24"/>
        </w:rPr>
        <w:t>.</w:t>
      </w:r>
    </w:p>
    <w:p w:rsidR="006E434E" w:rsidRDefault="001F5145" w:rsidP="00D0697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Melanóma</w:t>
      </w:r>
      <w:r w:rsidR="006E434E" w:rsidRPr="006239F2">
        <w:rPr>
          <w:rFonts w:ascii="Times New Roman" w:hAnsi="Times New Roman" w:cs="Times New Roman"/>
          <w:sz w:val="24"/>
          <w:szCs w:val="24"/>
        </w:rPr>
        <w:t>-áttétek a</w:t>
      </w:r>
      <w:r w:rsidR="006E434E">
        <w:rPr>
          <w:rFonts w:ascii="Times New Roman" w:hAnsi="Times New Roman" w:cs="Times New Roman"/>
          <w:sz w:val="24"/>
          <w:szCs w:val="24"/>
        </w:rPr>
        <w:t xml:space="preserve"> savóshártyákon (pericardium, peritoneum, pleura)</w:t>
      </w:r>
      <w:r w:rsidR="005F4DC7">
        <w:rPr>
          <w:rFonts w:ascii="Times New Roman" w:hAnsi="Times New Roman" w:cs="Times New Roman"/>
          <w:sz w:val="24"/>
          <w:szCs w:val="24"/>
        </w:rPr>
        <w:t>, az összes zsigeri szervben,</w:t>
      </w:r>
      <w:r w:rsidR="006E434E">
        <w:rPr>
          <w:rFonts w:ascii="Times New Roman" w:hAnsi="Times New Roman" w:cs="Times New Roman"/>
          <w:sz w:val="24"/>
          <w:szCs w:val="24"/>
        </w:rPr>
        <w:t xml:space="preserve"> valamint testszerte a </w:t>
      </w:r>
      <w:r w:rsidR="006E434E" w:rsidRPr="006239F2">
        <w:rPr>
          <w:rFonts w:ascii="Times New Roman" w:hAnsi="Times New Roman" w:cs="Times New Roman"/>
          <w:sz w:val="24"/>
          <w:szCs w:val="24"/>
        </w:rPr>
        <w:t>vázizmokban és az erek mentén</w:t>
      </w:r>
      <w:r w:rsidR="006E434E">
        <w:rPr>
          <w:rFonts w:ascii="Times New Roman" w:hAnsi="Times New Roman" w:cs="Times New Roman"/>
          <w:sz w:val="24"/>
          <w:szCs w:val="24"/>
        </w:rPr>
        <w:t xml:space="preserve"> (perivascularisan)</w:t>
      </w:r>
      <w:r w:rsidR="006E434E" w:rsidRPr="006239F2">
        <w:rPr>
          <w:rFonts w:ascii="Times New Roman" w:hAnsi="Times New Roman" w:cs="Times New Roman"/>
          <w:sz w:val="24"/>
          <w:szCs w:val="24"/>
        </w:rPr>
        <w:t xml:space="preserve"> is </w:t>
      </w:r>
      <w:r w:rsidR="006E434E" w:rsidRPr="006239F2">
        <w:rPr>
          <w:rFonts w:ascii="Times New Roman" w:hAnsi="Times New Roman" w:cs="Times New Roman"/>
          <w:sz w:val="24"/>
          <w:szCs w:val="24"/>
        </w:rPr>
        <w:lastRenderedPageBreak/>
        <w:t>keletkezhet</w:t>
      </w:r>
      <w:r w:rsidR="006E434E">
        <w:rPr>
          <w:rFonts w:ascii="Times New Roman" w:hAnsi="Times New Roman" w:cs="Times New Roman"/>
          <w:sz w:val="24"/>
          <w:szCs w:val="24"/>
        </w:rPr>
        <w:t>nek</w:t>
      </w:r>
      <w:r w:rsidR="0003783A">
        <w:rPr>
          <w:rFonts w:ascii="Times New Roman" w:hAnsi="Times New Roman" w:cs="Times New Roman"/>
          <w:sz w:val="24"/>
          <w:szCs w:val="24"/>
        </w:rPr>
        <w:t xml:space="preserve"> </w:t>
      </w:r>
      <w:r w:rsidR="006E434E">
        <w:rPr>
          <w:rFonts w:ascii="Times New Roman" w:hAnsi="Times New Roman" w:cs="Times New Roman"/>
          <w:sz w:val="24"/>
          <w:szCs w:val="24"/>
        </w:rPr>
        <w:t>(Smith</w:t>
      </w:r>
      <w:r w:rsidR="00BC6186">
        <w:rPr>
          <w:rFonts w:ascii="Times New Roman" w:hAnsi="Times New Roman" w:cs="Times New Roman"/>
          <w:sz w:val="24"/>
          <w:szCs w:val="24"/>
        </w:rPr>
        <w:t xml:space="preserve"> </w:t>
      </w:r>
      <w:r w:rsidR="00E406FB" w:rsidRPr="001E4673">
        <w:rPr>
          <w:rFonts w:ascii="Times New Roman" w:hAnsi="Times New Roman" w:cs="Times New Roman"/>
          <w:sz w:val="24"/>
          <w:szCs w:val="24"/>
        </w:rPr>
        <w:t>és mtsai</w:t>
      </w:r>
      <w:r w:rsidR="009616D1">
        <w:rPr>
          <w:rFonts w:ascii="Times New Roman" w:hAnsi="Times New Roman" w:cs="Times New Roman"/>
          <w:sz w:val="24"/>
          <w:szCs w:val="24"/>
        </w:rPr>
        <w:t>,</w:t>
      </w:r>
      <w:r w:rsidR="006E434E">
        <w:rPr>
          <w:rFonts w:ascii="Times New Roman" w:hAnsi="Times New Roman" w:cs="Times New Roman"/>
          <w:sz w:val="24"/>
          <w:szCs w:val="24"/>
        </w:rPr>
        <w:t xml:space="preserve"> 2002)</w:t>
      </w:r>
      <w:r w:rsidR="0003783A">
        <w:rPr>
          <w:rFonts w:ascii="Times New Roman" w:hAnsi="Times New Roman" w:cs="Times New Roman"/>
          <w:sz w:val="24"/>
          <w:szCs w:val="24"/>
        </w:rPr>
        <w:t>.</w:t>
      </w:r>
      <w:r w:rsidR="006E434E" w:rsidRPr="008859B9">
        <w:rPr>
          <w:rFonts w:ascii="Times New Roman" w:hAnsi="Times New Roman" w:cs="Times New Roman"/>
          <w:sz w:val="24"/>
          <w:szCs w:val="24"/>
        </w:rPr>
        <w:t xml:space="preserve"> </w:t>
      </w:r>
      <w:r w:rsidR="006E434E">
        <w:rPr>
          <w:rFonts w:ascii="Times New Roman" w:hAnsi="Times New Roman" w:cs="Times New Roman"/>
          <w:sz w:val="24"/>
          <w:szCs w:val="24"/>
        </w:rPr>
        <w:t>A savóshártyák melanomat</w:t>
      </w:r>
      <w:r>
        <w:rPr>
          <w:rFonts w:ascii="Times New Roman" w:hAnsi="Times New Roman" w:cs="Times New Roman"/>
          <w:sz w:val="24"/>
          <w:szCs w:val="24"/>
        </w:rPr>
        <w:t>ózi</w:t>
      </w:r>
      <w:r w:rsidR="006E434E">
        <w:rPr>
          <w:rFonts w:ascii="Times New Roman" w:hAnsi="Times New Roman" w:cs="Times New Roman"/>
          <w:sz w:val="24"/>
          <w:szCs w:val="24"/>
        </w:rPr>
        <w:t>sakor</w:t>
      </w:r>
      <w:r w:rsidR="00706769">
        <w:rPr>
          <w:rFonts w:ascii="Times New Roman" w:hAnsi="Times New Roman" w:cs="Times New Roman"/>
          <w:sz w:val="24"/>
          <w:szCs w:val="24"/>
        </w:rPr>
        <w:t xml:space="preserve"> az érintett</w:t>
      </w:r>
      <w:r w:rsidR="006E434E">
        <w:rPr>
          <w:rFonts w:ascii="Times New Roman" w:hAnsi="Times New Roman" w:cs="Times New Roman"/>
          <w:sz w:val="24"/>
          <w:szCs w:val="24"/>
        </w:rPr>
        <w:t xml:space="preserve"> testüregben </w:t>
      </w:r>
      <w:r w:rsidR="005F4DC7">
        <w:rPr>
          <w:rFonts w:ascii="Times New Roman" w:hAnsi="Times New Roman" w:cs="Times New Roman"/>
          <w:sz w:val="24"/>
          <w:szCs w:val="24"/>
        </w:rPr>
        <w:t xml:space="preserve">daganatsejteket is tartalmazó </w:t>
      </w:r>
      <w:r w:rsidR="006E434E">
        <w:rPr>
          <w:rFonts w:ascii="Times New Roman" w:hAnsi="Times New Roman" w:cs="Times New Roman"/>
          <w:sz w:val="24"/>
          <w:szCs w:val="24"/>
        </w:rPr>
        <w:t>folyadékgyülem alakul ki, ami extrém ese</w:t>
      </w:r>
      <w:r w:rsidR="0003783A">
        <w:rPr>
          <w:rFonts w:ascii="Times New Roman" w:hAnsi="Times New Roman" w:cs="Times New Roman"/>
          <w:sz w:val="24"/>
          <w:szCs w:val="24"/>
        </w:rPr>
        <w:t xml:space="preserve">tben akár fekete színű is lehet </w:t>
      </w:r>
      <w:r w:rsidR="006E434E">
        <w:rPr>
          <w:rFonts w:ascii="Times New Roman" w:hAnsi="Times New Roman" w:cs="Times New Roman"/>
          <w:sz w:val="24"/>
          <w:szCs w:val="24"/>
        </w:rPr>
        <w:t>(Milne</w:t>
      </w:r>
      <w:r w:rsidR="00BC6186">
        <w:rPr>
          <w:rFonts w:ascii="Times New Roman" w:hAnsi="Times New Roman" w:cs="Times New Roman"/>
          <w:sz w:val="24"/>
          <w:szCs w:val="24"/>
        </w:rPr>
        <w:t xml:space="preserve"> </w:t>
      </w:r>
      <w:r w:rsidR="00E406FB" w:rsidRPr="001E4673">
        <w:rPr>
          <w:rFonts w:ascii="Times New Roman" w:hAnsi="Times New Roman" w:cs="Times New Roman"/>
          <w:sz w:val="24"/>
          <w:szCs w:val="24"/>
        </w:rPr>
        <w:t>és mtsai</w:t>
      </w:r>
      <w:r w:rsidR="009616D1">
        <w:rPr>
          <w:rFonts w:ascii="Times New Roman" w:hAnsi="Times New Roman" w:cs="Times New Roman"/>
          <w:sz w:val="24"/>
          <w:szCs w:val="24"/>
        </w:rPr>
        <w:t>,</w:t>
      </w:r>
      <w:r w:rsidR="006E434E">
        <w:rPr>
          <w:rFonts w:ascii="Times New Roman" w:hAnsi="Times New Roman" w:cs="Times New Roman"/>
          <w:sz w:val="24"/>
          <w:szCs w:val="24"/>
        </w:rPr>
        <w:t xml:space="preserve"> 1986)</w:t>
      </w:r>
      <w:r w:rsidR="0003783A">
        <w:rPr>
          <w:rFonts w:ascii="Times New Roman" w:hAnsi="Times New Roman" w:cs="Times New Roman"/>
          <w:sz w:val="24"/>
          <w:szCs w:val="24"/>
        </w:rPr>
        <w:t>.</w:t>
      </w:r>
      <w:r w:rsidR="006E434E">
        <w:rPr>
          <w:rFonts w:ascii="Times New Roman" w:hAnsi="Times New Roman" w:cs="Times New Roman"/>
          <w:sz w:val="24"/>
          <w:szCs w:val="24"/>
        </w:rPr>
        <w:t xml:space="preserve"> </w:t>
      </w:r>
      <w:r w:rsidR="005F4DC7">
        <w:rPr>
          <w:rFonts w:ascii="Times New Roman" w:hAnsi="Times New Roman" w:cs="Times New Roman"/>
          <w:sz w:val="24"/>
          <w:szCs w:val="24"/>
        </w:rPr>
        <w:t xml:space="preserve">A </w:t>
      </w:r>
      <w:r w:rsidR="00706769">
        <w:rPr>
          <w:rFonts w:ascii="Times New Roman" w:hAnsi="Times New Roman" w:cs="Times New Roman"/>
          <w:sz w:val="24"/>
          <w:szCs w:val="24"/>
        </w:rPr>
        <w:t>savós testürgekben való</w:t>
      </w:r>
      <w:r w:rsidR="005F4DC7">
        <w:rPr>
          <w:rFonts w:ascii="Times New Roman" w:hAnsi="Times New Roman" w:cs="Times New Roman"/>
          <w:sz w:val="24"/>
          <w:szCs w:val="24"/>
        </w:rPr>
        <w:t xml:space="preserve"> szóródás a szervek dinamikája és a folyadékgyülem </w:t>
      </w:r>
      <w:r w:rsidR="00706769">
        <w:rPr>
          <w:rFonts w:ascii="Times New Roman" w:hAnsi="Times New Roman" w:cs="Times New Roman"/>
          <w:sz w:val="24"/>
          <w:szCs w:val="24"/>
        </w:rPr>
        <w:t>révén</w:t>
      </w:r>
      <w:r w:rsidR="005F4DC7">
        <w:rPr>
          <w:rFonts w:ascii="Times New Roman" w:hAnsi="Times New Roman" w:cs="Times New Roman"/>
          <w:sz w:val="24"/>
          <w:szCs w:val="24"/>
        </w:rPr>
        <w:t xml:space="preserve"> alakul ki, </w:t>
      </w:r>
      <w:r w:rsidR="00CE125E">
        <w:rPr>
          <w:rFonts w:ascii="Times New Roman" w:hAnsi="Times New Roman" w:cs="Times New Roman"/>
          <w:sz w:val="24"/>
          <w:szCs w:val="24"/>
        </w:rPr>
        <w:t>ez az ún. mu</w:t>
      </w:r>
      <w:r w:rsidR="0003783A">
        <w:rPr>
          <w:rFonts w:ascii="Times New Roman" w:hAnsi="Times New Roman" w:cs="Times New Roman"/>
          <w:sz w:val="24"/>
          <w:szCs w:val="24"/>
        </w:rPr>
        <w:t>ltiplex implantatios metastasis</w:t>
      </w:r>
      <w:r w:rsidR="009616D1">
        <w:rPr>
          <w:rFonts w:ascii="Times New Roman" w:hAnsi="Times New Roman" w:cs="Times New Roman"/>
          <w:sz w:val="24"/>
          <w:szCs w:val="24"/>
        </w:rPr>
        <w:t xml:space="preserve"> </w:t>
      </w:r>
      <w:r w:rsidR="00635A09">
        <w:rPr>
          <w:rFonts w:ascii="Times New Roman" w:hAnsi="Times New Roman" w:cs="Times New Roman"/>
          <w:sz w:val="24"/>
          <w:szCs w:val="24"/>
        </w:rPr>
        <w:t>(3</w:t>
      </w:r>
      <w:r w:rsidR="003A198C">
        <w:rPr>
          <w:rFonts w:ascii="Times New Roman" w:hAnsi="Times New Roman" w:cs="Times New Roman"/>
          <w:sz w:val="24"/>
          <w:szCs w:val="24"/>
        </w:rPr>
        <w:t>. kép</w:t>
      </w:r>
      <w:r w:rsidR="00635A09">
        <w:rPr>
          <w:rFonts w:ascii="Times New Roman" w:hAnsi="Times New Roman" w:cs="Times New Roman"/>
          <w:sz w:val="24"/>
          <w:szCs w:val="24"/>
        </w:rPr>
        <w:t>) (</w:t>
      </w:r>
      <w:r w:rsidR="009616D1" w:rsidRPr="001D28D4">
        <w:rPr>
          <w:rFonts w:ascii="Times New Roman" w:hAnsi="Times New Roman" w:cs="Times New Roman"/>
          <w:sz w:val="24"/>
          <w:szCs w:val="24"/>
        </w:rPr>
        <w:t>Jakab, 2012)</w:t>
      </w:r>
      <w:r w:rsidR="0003783A">
        <w:rPr>
          <w:rFonts w:ascii="Times New Roman" w:hAnsi="Times New Roman" w:cs="Times New Roman"/>
          <w:sz w:val="24"/>
          <w:szCs w:val="24"/>
        </w:rPr>
        <w:t>.</w:t>
      </w:r>
    </w:p>
    <w:p w:rsidR="003A198C" w:rsidRDefault="003A198C" w:rsidP="003A198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4608609" cy="1963972"/>
            <wp:effectExtent l="19050" t="0" r="1491" b="0"/>
            <wp:docPr id="1" name="Kép 1" descr="C:\Users\Auth Adél\Documents\ÁOTK\TDK\Letitől\Ké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th Adél\Documents\ÁOTK\TDK\Letitől\Kép1.jpg"/>
                    <pic:cNvPicPr>
                      <a:picLocks noChangeAspect="1" noChangeArrowheads="1"/>
                    </pic:cNvPicPr>
                  </pic:nvPicPr>
                  <pic:blipFill>
                    <a:blip r:embed="rId11" cstate="print"/>
                    <a:srcRect/>
                    <a:stretch>
                      <a:fillRect/>
                    </a:stretch>
                  </pic:blipFill>
                  <pic:spPr bwMode="auto">
                    <a:xfrm>
                      <a:off x="0" y="0"/>
                      <a:ext cx="4608609" cy="1963972"/>
                    </a:xfrm>
                    <a:prstGeom prst="rect">
                      <a:avLst/>
                    </a:prstGeom>
                    <a:noFill/>
                    <a:ln w="9525">
                      <a:noFill/>
                      <a:miter lim="800000"/>
                      <a:headEnd/>
                      <a:tailEnd/>
                    </a:ln>
                  </pic:spPr>
                </pic:pic>
              </a:graphicData>
            </a:graphic>
          </wp:inline>
        </w:drawing>
      </w:r>
    </w:p>
    <w:p w:rsidR="003A198C" w:rsidRPr="004361CF" w:rsidRDefault="00635A09" w:rsidP="004361CF">
      <w:pPr>
        <w:spacing w:line="360" w:lineRule="auto"/>
        <w:ind w:left="992" w:right="851"/>
        <w:jc w:val="center"/>
        <w:rPr>
          <w:rFonts w:ascii="Times New Roman" w:hAnsi="Times New Roman" w:cs="Times New Roman"/>
          <w:i/>
          <w:sz w:val="24"/>
          <w:szCs w:val="24"/>
        </w:rPr>
      </w:pPr>
      <w:r w:rsidRPr="00635A09">
        <w:rPr>
          <w:rFonts w:ascii="Times New Roman" w:hAnsi="Times New Roman" w:cs="Times New Roman"/>
          <w:i/>
          <w:sz w:val="24"/>
          <w:szCs w:val="24"/>
        </w:rPr>
        <w:t>3. kép</w:t>
      </w:r>
      <w:r w:rsidR="003A198C" w:rsidRPr="00635A09">
        <w:rPr>
          <w:rFonts w:ascii="Times New Roman" w:hAnsi="Times New Roman" w:cs="Times New Roman"/>
          <w:i/>
          <w:sz w:val="24"/>
          <w:szCs w:val="24"/>
        </w:rPr>
        <w:t>: Has</w:t>
      </w:r>
      <w:r w:rsidR="00CD4C4F" w:rsidRPr="00635A09">
        <w:rPr>
          <w:rFonts w:ascii="Times New Roman" w:hAnsi="Times New Roman" w:cs="Times New Roman"/>
          <w:i/>
          <w:sz w:val="24"/>
          <w:szCs w:val="24"/>
        </w:rPr>
        <w:t>űr</w:t>
      </w:r>
      <w:r w:rsidR="003A198C" w:rsidRPr="00635A09">
        <w:rPr>
          <w:rFonts w:ascii="Times New Roman" w:hAnsi="Times New Roman" w:cs="Times New Roman"/>
          <w:i/>
          <w:sz w:val="24"/>
          <w:szCs w:val="24"/>
        </w:rPr>
        <w:t>i melanomat</w:t>
      </w:r>
      <w:r w:rsidR="001F5145">
        <w:rPr>
          <w:rFonts w:ascii="Times New Roman" w:hAnsi="Times New Roman" w:cs="Times New Roman"/>
          <w:i/>
          <w:sz w:val="24"/>
          <w:szCs w:val="24"/>
        </w:rPr>
        <w:t>óz</w:t>
      </w:r>
      <w:r w:rsidR="003A198C" w:rsidRPr="00635A09">
        <w:rPr>
          <w:rFonts w:ascii="Times New Roman" w:hAnsi="Times New Roman" w:cs="Times New Roman"/>
          <w:i/>
          <w:sz w:val="24"/>
          <w:szCs w:val="24"/>
        </w:rPr>
        <w:t>is</w:t>
      </w:r>
      <w:r w:rsidR="00CD4C4F" w:rsidRPr="00635A09">
        <w:rPr>
          <w:rFonts w:ascii="Times New Roman" w:hAnsi="Times New Roman" w:cs="Times New Roman"/>
          <w:i/>
          <w:sz w:val="24"/>
          <w:szCs w:val="24"/>
        </w:rPr>
        <w:t>. Jól látható a rekesz felszínén a hashártya melano</w:t>
      </w:r>
      <w:r w:rsidR="00140AE8">
        <w:rPr>
          <w:rFonts w:ascii="Times New Roman" w:hAnsi="Times New Roman" w:cs="Times New Roman"/>
          <w:i/>
          <w:sz w:val="24"/>
          <w:szCs w:val="24"/>
        </w:rPr>
        <w:t>ci</w:t>
      </w:r>
      <w:r w:rsidR="00CD4C4F" w:rsidRPr="00635A09">
        <w:rPr>
          <w:rFonts w:ascii="Times New Roman" w:hAnsi="Times New Roman" w:cs="Times New Roman"/>
          <w:i/>
          <w:sz w:val="24"/>
          <w:szCs w:val="24"/>
        </w:rPr>
        <w:t>tás daganatokkal való megszórtsága</w:t>
      </w:r>
      <w:r w:rsidR="003A198C" w:rsidRPr="00635A09">
        <w:rPr>
          <w:rFonts w:ascii="Times New Roman" w:hAnsi="Times New Roman" w:cs="Times New Roman"/>
          <w:i/>
          <w:sz w:val="24"/>
          <w:szCs w:val="24"/>
        </w:rPr>
        <w:t xml:space="preserve"> </w:t>
      </w:r>
    </w:p>
    <w:p w:rsidR="006E434E" w:rsidRPr="00693728" w:rsidRDefault="006E434E" w:rsidP="004361CF">
      <w:pPr>
        <w:shd w:val="clear" w:color="auto" w:fill="FFFFFF"/>
        <w:spacing w:before="200" w:after="0" w:line="360" w:lineRule="auto"/>
        <w:ind w:firstLine="709"/>
        <w:jc w:val="both"/>
        <w:textAlignment w:val="baseline"/>
        <w:rPr>
          <w:rFonts w:ascii="Times New Roman" w:eastAsia="Times New Roman" w:hAnsi="Times New Roman" w:cs="Times New Roman"/>
          <w:color w:val="000000"/>
          <w:sz w:val="24"/>
          <w:szCs w:val="24"/>
          <w:lang w:eastAsia="hu-HU"/>
        </w:rPr>
      </w:pPr>
      <w:r w:rsidRPr="006239F2">
        <w:rPr>
          <w:rFonts w:ascii="Times New Roman" w:hAnsi="Times New Roman" w:cs="Times New Roman"/>
          <w:sz w:val="24"/>
          <w:szCs w:val="24"/>
        </w:rPr>
        <w:t>A hasűri szervekben</w:t>
      </w:r>
      <w:r>
        <w:rPr>
          <w:rFonts w:ascii="Times New Roman" w:hAnsi="Times New Roman" w:cs="Times New Roman"/>
          <w:sz w:val="24"/>
          <w:szCs w:val="24"/>
        </w:rPr>
        <w:t xml:space="preserve"> (lép, vese, máj, béltraktus)</w:t>
      </w:r>
      <w:r w:rsidRPr="006239F2">
        <w:rPr>
          <w:rFonts w:ascii="Times New Roman" w:hAnsi="Times New Roman" w:cs="Times New Roman"/>
          <w:sz w:val="24"/>
          <w:szCs w:val="24"/>
        </w:rPr>
        <w:t xml:space="preserve"> növekvő daganatok az adott szervben kifejtett kompresszió, </w:t>
      </w:r>
      <w:r w:rsidR="00896474">
        <w:rPr>
          <w:rFonts w:ascii="Times New Roman" w:hAnsi="Times New Roman" w:cs="Times New Roman"/>
          <w:sz w:val="24"/>
          <w:szCs w:val="24"/>
        </w:rPr>
        <w:t>és</w:t>
      </w:r>
      <w:r>
        <w:rPr>
          <w:rFonts w:ascii="Times New Roman" w:hAnsi="Times New Roman" w:cs="Times New Roman"/>
          <w:sz w:val="24"/>
          <w:szCs w:val="24"/>
        </w:rPr>
        <w:t xml:space="preserve"> térfoglaló képletként történő viselkedésük</w:t>
      </w:r>
      <w:r w:rsidR="00896474">
        <w:rPr>
          <w:rFonts w:ascii="Times New Roman" w:hAnsi="Times New Roman" w:cs="Times New Roman"/>
          <w:sz w:val="24"/>
          <w:szCs w:val="24"/>
        </w:rPr>
        <w:t xml:space="preserve"> miatt </w:t>
      </w:r>
      <w:r w:rsidR="00706769">
        <w:rPr>
          <w:rFonts w:ascii="Times New Roman" w:hAnsi="Times New Roman" w:cs="Times New Roman"/>
          <w:sz w:val="24"/>
          <w:szCs w:val="24"/>
        </w:rPr>
        <w:t>adott szervre jellemző</w:t>
      </w:r>
      <w:r w:rsidR="00896474">
        <w:rPr>
          <w:rFonts w:ascii="Times New Roman" w:hAnsi="Times New Roman" w:cs="Times New Roman"/>
          <w:sz w:val="24"/>
          <w:szCs w:val="24"/>
        </w:rPr>
        <w:t xml:space="preserve"> </w:t>
      </w:r>
      <w:r w:rsidR="00706769">
        <w:rPr>
          <w:rFonts w:ascii="Times New Roman" w:hAnsi="Times New Roman" w:cs="Times New Roman"/>
          <w:sz w:val="24"/>
          <w:szCs w:val="24"/>
        </w:rPr>
        <w:t xml:space="preserve">(speciális) </w:t>
      </w:r>
      <w:r w:rsidR="00896474">
        <w:rPr>
          <w:rFonts w:ascii="Times New Roman" w:hAnsi="Times New Roman" w:cs="Times New Roman"/>
          <w:sz w:val="24"/>
          <w:szCs w:val="24"/>
        </w:rPr>
        <w:t>tünet</w:t>
      </w:r>
      <w:r w:rsidRPr="006239F2">
        <w:rPr>
          <w:rFonts w:ascii="Times New Roman" w:hAnsi="Times New Roman" w:cs="Times New Roman"/>
          <w:sz w:val="24"/>
          <w:szCs w:val="24"/>
        </w:rPr>
        <w:t>et</w:t>
      </w:r>
      <w:r w:rsidR="00706769">
        <w:rPr>
          <w:rFonts w:ascii="Times New Roman" w:hAnsi="Times New Roman" w:cs="Times New Roman"/>
          <w:sz w:val="24"/>
          <w:szCs w:val="24"/>
        </w:rPr>
        <w:t>eket</w:t>
      </w:r>
      <w:r>
        <w:rPr>
          <w:rFonts w:ascii="Times New Roman" w:hAnsi="Times New Roman" w:cs="Times New Roman"/>
          <w:sz w:val="24"/>
          <w:szCs w:val="24"/>
        </w:rPr>
        <w:t xml:space="preserve"> és metabolikus elváltozásokat</w:t>
      </w:r>
      <w:r w:rsidR="00896474">
        <w:rPr>
          <w:rFonts w:ascii="Times New Roman" w:hAnsi="Times New Roman" w:cs="Times New Roman"/>
          <w:sz w:val="24"/>
          <w:szCs w:val="24"/>
        </w:rPr>
        <w:t xml:space="preserve"> okozna</w:t>
      </w:r>
      <w:r w:rsidRPr="006239F2">
        <w:rPr>
          <w:rFonts w:ascii="Times New Roman" w:hAnsi="Times New Roman" w:cs="Times New Roman"/>
          <w:sz w:val="24"/>
          <w:szCs w:val="24"/>
        </w:rPr>
        <w:t>k, így a diagnózis felállítása a nem egyért</w:t>
      </w:r>
      <w:r>
        <w:rPr>
          <w:rFonts w:ascii="Times New Roman" w:hAnsi="Times New Roman" w:cs="Times New Roman"/>
          <w:sz w:val="24"/>
          <w:szCs w:val="24"/>
        </w:rPr>
        <w:t xml:space="preserve">elmű </w:t>
      </w:r>
      <w:r w:rsidR="00896474">
        <w:rPr>
          <w:rFonts w:ascii="Times New Roman" w:hAnsi="Times New Roman" w:cs="Times New Roman"/>
          <w:sz w:val="24"/>
          <w:szCs w:val="24"/>
        </w:rPr>
        <w:t>jelek</w:t>
      </w:r>
      <w:r>
        <w:rPr>
          <w:rFonts w:ascii="Times New Roman" w:hAnsi="Times New Roman" w:cs="Times New Roman"/>
          <w:sz w:val="24"/>
          <w:szCs w:val="24"/>
        </w:rPr>
        <w:t xml:space="preserve"> miatt elhúzódhat. Például a</w:t>
      </w:r>
      <w:r w:rsidRPr="006239F2">
        <w:rPr>
          <w:rFonts w:ascii="Times New Roman" w:hAnsi="Times New Roman" w:cs="Times New Roman"/>
          <w:sz w:val="24"/>
          <w:szCs w:val="24"/>
        </w:rPr>
        <w:t xml:space="preserve"> lép melanomája esetén hasűri vérzés fordulhat elő, míg a vese esetében hematuria jellemző, de ilyenkor a vizelet üledékében daganatsejtek is fellelhetőek. A daganatsejtek szabadon a hasüregbe kerülve a peritoneumon elszór</w:t>
      </w:r>
      <w:r>
        <w:rPr>
          <w:rFonts w:ascii="Times New Roman" w:hAnsi="Times New Roman" w:cs="Times New Roman"/>
          <w:sz w:val="24"/>
          <w:szCs w:val="24"/>
        </w:rPr>
        <w:t xml:space="preserve">tan </w:t>
      </w:r>
      <w:r w:rsidR="00706769">
        <w:rPr>
          <w:rFonts w:ascii="Times New Roman" w:hAnsi="Times New Roman" w:cs="Times New Roman"/>
          <w:sz w:val="24"/>
          <w:szCs w:val="24"/>
        </w:rPr>
        <w:t>megszámláhatatlanul sok</w:t>
      </w:r>
      <w:r>
        <w:rPr>
          <w:rFonts w:ascii="Times New Roman" w:hAnsi="Times New Roman" w:cs="Times New Roman"/>
          <w:sz w:val="24"/>
          <w:szCs w:val="24"/>
        </w:rPr>
        <w:t xml:space="preserve"> áttétet képeznek, a kialakuló</w:t>
      </w:r>
      <w:r w:rsidRPr="006239F2">
        <w:rPr>
          <w:rFonts w:ascii="Times New Roman" w:hAnsi="Times New Roman" w:cs="Times New Roman"/>
          <w:sz w:val="24"/>
          <w:szCs w:val="24"/>
        </w:rPr>
        <w:t xml:space="preserve"> hasűri</w:t>
      </w:r>
      <w:r>
        <w:rPr>
          <w:rFonts w:ascii="Times New Roman" w:hAnsi="Times New Roman" w:cs="Times New Roman"/>
          <w:sz w:val="24"/>
          <w:szCs w:val="24"/>
        </w:rPr>
        <w:t xml:space="preserve"> melanomat</w:t>
      </w:r>
      <w:r w:rsidR="001F5145">
        <w:rPr>
          <w:rFonts w:ascii="Times New Roman" w:hAnsi="Times New Roman" w:cs="Times New Roman"/>
          <w:sz w:val="24"/>
          <w:szCs w:val="24"/>
        </w:rPr>
        <w:t>óz</w:t>
      </w:r>
      <w:r>
        <w:rPr>
          <w:rFonts w:ascii="Times New Roman" w:hAnsi="Times New Roman" w:cs="Times New Roman"/>
          <w:sz w:val="24"/>
          <w:szCs w:val="24"/>
        </w:rPr>
        <w:t>is kólikával járhat. A</w:t>
      </w:r>
      <w:r w:rsidRPr="006239F2">
        <w:rPr>
          <w:rFonts w:ascii="Times New Roman" w:hAnsi="Times New Roman" w:cs="Times New Roman"/>
          <w:sz w:val="24"/>
          <w:szCs w:val="24"/>
        </w:rPr>
        <w:t xml:space="preserve"> mellüregben és a mellűri szervekben képződött áttétek térfoglaló képletek</w:t>
      </w:r>
      <w:r>
        <w:rPr>
          <w:rFonts w:ascii="Times New Roman" w:hAnsi="Times New Roman" w:cs="Times New Roman"/>
          <w:sz w:val="24"/>
          <w:szCs w:val="24"/>
        </w:rPr>
        <w:t>ként primer módon,</w:t>
      </w:r>
      <w:r w:rsidR="00F40A3D">
        <w:rPr>
          <w:rFonts w:ascii="Times New Roman" w:hAnsi="Times New Roman" w:cs="Times New Roman"/>
          <w:sz w:val="24"/>
          <w:szCs w:val="24"/>
        </w:rPr>
        <w:t xml:space="preserve"> valamint</w:t>
      </w:r>
      <w:r>
        <w:rPr>
          <w:rFonts w:ascii="Times New Roman" w:hAnsi="Times New Roman" w:cs="Times New Roman"/>
          <w:sz w:val="24"/>
          <w:szCs w:val="24"/>
        </w:rPr>
        <w:t xml:space="preserve"> a folyadékgyülem miatt másodlagosan is nehezített lé</w:t>
      </w:r>
      <w:r w:rsidR="0003783A">
        <w:rPr>
          <w:rFonts w:ascii="Times New Roman" w:hAnsi="Times New Roman" w:cs="Times New Roman"/>
          <w:sz w:val="24"/>
          <w:szCs w:val="24"/>
        </w:rPr>
        <w:t>gzést okoznak</w:t>
      </w:r>
      <w:r>
        <w:rPr>
          <w:rFonts w:ascii="Times New Roman" w:hAnsi="Times New Roman" w:cs="Times New Roman"/>
          <w:sz w:val="24"/>
          <w:szCs w:val="24"/>
        </w:rPr>
        <w:t xml:space="preserve"> (Johnson</w:t>
      </w:r>
      <w:r w:rsidR="009616D1">
        <w:rPr>
          <w:rFonts w:ascii="Times New Roman" w:hAnsi="Times New Roman" w:cs="Times New Roman"/>
          <w:sz w:val="24"/>
          <w:szCs w:val="24"/>
        </w:rPr>
        <w:t>,</w:t>
      </w:r>
      <w:r>
        <w:rPr>
          <w:rFonts w:ascii="Times New Roman" w:hAnsi="Times New Roman" w:cs="Times New Roman"/>
          <w:sz w:val="24"/>
          <w:szCs w:val="24"/>
        </w:rPr>
        <w:t xml:space="preserve"> 1998; </w:t>
      </w:r>
      <w:r w:rsidRPr="006239F2">
        <w:rPr>
          <w:rFonts w:ascii="Times New Roman" w:hAnsi="Times New Roman" w:cs="Times New Roman"/>
          <w:sz w:val="24"/>
          <w:szCs w:val="24"/>
        </w:rPr>
        <w:t>MacGillivray</w:t>
      </w:r>
      <w:r w:rsidR="00BC6186">
        <w:rPr>
          <w:rFonts w:ascii="Times New Roman" w:hAnsi="Times New Roman" w:cs="Times New Roman"/>
          <w:sz w:val="24"/>
          <w:szCs w:val="24"/>
        </w:rPr>
        <w:t xml:space="preserve"> </w:t>
      </w:r>
      <w:r w:rsidR="00E406FB" w:rsidRPr="001E4673">
        <w:rPr>
          <w:rFonts w:ascii="Times New Roman" w:hAnsi="Times New Roman" w:cs="Times New Roman"/>
          <w:sz w:val="24"/>
          <w:szCs w:val="24"/>
        </w:rPr>
        <w:t>és mtsai</w:t>
      </w:r>
      <w:r w:rsidRPr="001E4673">
        <w:rPr>
          <w:rFonts w:ascii="Times New Roman" w:hAnsi="Times New Roman" w:cs="Times New Roman"/>
          <w:sz w:val="24"/>
          <w:szCs w:val="24"/>
        </w:rPr>
        <w:t xml:space="preserve">, 2002; </w:t>
      </w:r>
      <w:r w:rsidRPr="001E4673">
        <w:rPr>
          <w:rFonts w:ascii="Times New Roman" w:eastAsia="Times New Roman" w:hAnsi="Times New Roman" w:cs="Times New Roman"/>
          <w:color w:val="000000"/>
          <w:sz w:val="24"/>
          <w:szCs w:val="24"/>
          <w:lang w:eastAsia="hu-HU"/>
        </w:rPr>
        <w:t>Baba</w:t>
      </w:r>
      <w:r w:rsidR="00BC6186" w:rsidRPr="001E4673">
        <w:rPr>
          <w:rFonts w:ascii="Times New Roman" w:hAnsi="Times New Roman" w:cs="Times New Roman"/>
          <w:sz w:val="24"/>
          <w:szCs w:val="24"/>
        </w:rPr>
        <w:t xml:space="preserve"> </w:t>
      </w:r>
      <w:r w:rsidR="00E406FB" w:rsidRPr="001E4673">
        <w:rPr>
          <w:rFonts w:ascii="Times New Roman" w:hAnsi="Times New Roman" w:cs="Times New Roman"/>
          <w:sz w:val="24"/>
          <w:szCs w:val="24"/>
        </w:rPr>
        <w:t>és mtsai</w:t>
      </w:r>
      <w:r w:rsidRPr="001E4673">
        <w:rPr>
          <w:rFonts w:ascii="Times New Roman" w:eastAsia="Times New Roman" w:hAnsi="Times New Roman" w:cs="Times New Roman"/>
          <w:color w:val="000000"/>
          <w:sz w:val="24"/>
          <w:szCs w:val="24"/>
          <w:lang w:eastAsia="hu-HU"/>
        </w:rPr>
        <w:t>, 2007)</w:t>
      </w:r>
      <w:r w:rsidR="0003783A" w:rsidRPr="001E4673">
        <w:rPr>
          <w:rFonts w:ascii="Times New Roman" w:eastAsia="Times New Roman" w:hAnsi="Times New Roman" w:cs="Times New Roman"/>
          <w:color w:val="000000"/>
          <w:sz w:val="24"/>
          <w:szCs w:val="24"/>
          <w:lang w:eastAsia="hu-HU"/>
        </w:rPr>
        <w:t>.</w:t>
      </w:r>
      <w:r w:rsidRPr="001E4673">
        <w:rPr>
          <w:rFonts w:ascii="Times New Roman" w:eastAsia="Times New Roman" w:hAnsi="Times New Roman" w:cs="Times New Roman"/>
          <w:color w:val="000000"/>
          <w:sz w:val="24"/>
          <w:szCs w:val="24"/>
          <w:lang w:eastAsia="hu-HU"/>
        </w:rPr>
        <w:t xml:space="preserve"> </w:t>
      </w:r>
      <w:r w:rsidRPr="001E4673">
        <w:rPr>
          <w:rFonts w:ascii="Times New Roman" w:hAnsi="Times New Roman" w:cs="Times New Roman"/>
          <w:sz w:val="24"/>
          <w:szCs w:val="24"/>
        </w:rPr>
        <w:t>Az invazív tumorok beleterjedhetnek a csontokba is- leginkább a csigolyákba-</w:t>
      </w:r>
      <w:r w:rsidR="00F40A3D" w:rsidRPr="001E4673">
        <w:rPr>
          <w:rFonts w:ascii="Times New Roman" w:hAnsi="Times New Roman" w:cs="Times New Roman"/>
          <w:sz w:val="24"/>
          <w:szCs w:val="24"/>
        </w:rPr>
        <w:t>,</w:t>
      </w:r>
      <w:r w:rsidRPr="001E4673">
        <w:rPr>
          <w:rFonts w:ascii="Times New Roman" w:hAnsi="Times New Roman" w:cs="Times New Roman"/>
          <w:sz w:val="24"/>
          <w:szCs w:val="24"/>
        </w:rPr>
        <w:t xml:space="preserve"> ami erős fájdalommal kísért</w:t>
      </w:r>
      <w:r w:rsidR="0003783A" w:rsidRPr="001E4673">
        <w:rPr>
          <w:rFonts w:ascii="Times New Roman" w:hAnsi="Times New Roman" w:cs="Times New Roman"/>
          <w:sz w:val="24"/>
          <w:szCs w:val="24"/>
        </w:rPr>
        <w:t xml:space="preserve"> osteomyelitist okoz</w:t>
      </w:r>
      <w:r w:rsidRPr="001E4673">
        <w:rPr>
          <w:rFonts w:ascii="Times New Roman" w:hAnsi="Times New Roman" w:cs="Times New Roman"/>
          <w:sz w:val="24"/>
          <w:szCs w:val="24"/>
        </w:rPr>
        <w:t xml:space="preserve"> (Moore</w:t>
      </w:r>
      <w:r w:rsidR="00BC6186" w:rsidRPr="001E4673">
        <w:rPr>
          <w:rFonts w:ascii="Times New Roman" w:hAnsi="Times New Roman" w:cs="Times New Roman"/>
          <w:sz w:val="24"/>
          <w:szCs w:val="24"/>
        </w:rPr>
        <w:t xml:space="preserve"> </w:t>
      </w:r>
      <w:r w:rsidR="00E406FB" w:rsidRPr="001E4673">
        <w:rPr>
          <w:rFonts w:ascii="Times New Roman" w:hAnsi="Times New Roman" w:cs="Times New Roman"/>
          <w:sz w:val="24"/>
          <w:szCs w:val="24"/>
        </w:rPr>
        <w:t>és mtsai</w:t>
      </w:r>
      <w:r w:rsidR="009616D1" w:rsidRPr="001E4673">
        <w:rPr>
          <w:rFonts w:ascii="Times New Roman" w:hAnsi="Times New Roman" w:cs="Times New Roman"/>
          <w:sz w:val="24"/>
          <w:szCs w:val="24"/>
        </w:rPr>
        <w:t>,</w:t>
      </w:r>
      <w:r w:rsidRPr="001E4673">
        <w:rPr>
          <w:rFonts w:ascii="Times New Roman" w:hAnsi="Times New Roman" w:cs="Times New Roman"/>
          <w:sz w:val="24"/>
          <w:szCs w:val="24"/>
        </w:rPr>
        <w:t xml:space="preserve"> 2012)</w:t>
      </w:r>
      <w:r w:rsidR="0003783A" w:rsidRPr="001E4673">
        <w:rPr>
          <w:rFonts w:ascii="Times New Roman" w:hAnsi="Times New Roman" w:cs="Times New Roman"/>
          <w:sz w:val="24"/>
          <w:szCs w:val="24"/>
        </w:rPr>
        <w:t>.</w:t>
      </w:r>
    </w:p>
    <w:p w:rsidR="003A198C" w:rsidRDefault="006E434E" w:rsidP="0070676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visceralis metastasisokon kívül a vemhes kancáknál a magzat immunkompetenciájától függően áttétek képződhetnek a placentán és a magzatban is. A </w:t>
      </w:r>
      <w:r w:rsidR="00896474">
        <w:rPr>
          <w:rFonts w:ascii="Times New Roman" w:hAnsi="Times New Roman" w:cs="Times New Roman"/>
          <w:sz w:val="24"/>
          <w:szCs w:val="24"/>
        </w:rPr>
        <w:t>kanca</w:t>
      </w:r>
      <w:r>
        <w:rPr>
          <w:rFonts w:ascii="Times New Roman" w:hAnsi="Times New Roman" w:cs="Times New Roman"/>
          <w:sz w:val="24"/>
          <w:szCs w:val="24"/>
        </w:rPr>
        <w:t xml:space="preserve"> ilyenkor elvetélhet, de</w:t>
      </w:r>
      <w:r w:rsidR="00C403D8">
        <w:rPr>
          <w:rFonts w:ascii="Times New Roman" w:hAnsi="Times New Roman" w:cs="Times New Roman"/>
          <w:sz w:val="24"/>
          <w:szCs w:val="24"/>
        </w:rPr>
        <w:t xml:space="preserve"> gyakrabban fordul elő az, hogy</w:t>
      </w:r>
      <w:r w:rsidR="00750928">
        <w:rPr>
          <w:rFonts w:ascii="Times New Roman" w:hAnsi="Times New Roman" w:cs="Times New Roman"/>
          <w:sz w:val="24"/>
          <w:szCs w:val="24"/>
        </w:rPr>
        <w:t xml:space="preserve"> megelli a csikót,</w:t>
      </w:r>
      <w:r w:rsidR="0003783A">
        <w:rPr>
          <w:rFonts w:ascii="Times New Roman" w:hAnsi="Times New Roman" w:cs="Times New Roman"/>
          <w:sz w:val="24"/>
          <w:szCs w:val="24"/>
        </w:rPr>
        <w:t xml:space="preserve"> congenitalis melanomával </w:t>
      </w:r>
      <w:r w:rsidR="009616D1">
        <w:rPr>
          <w:rFonts w:ascii="Times New Roman" w:hAnsi="Times New Roman" w:cs="Times New Roman"/>
          <w:sz w:val="24"/>
          <w:szCs w:val="24"/>
        </w:rPr>
        <w:t>(</w:t>
      </w:r>
      <w:r w:rsidRPr="006239F2">
        <w:rPr>
          <w:rFonts w:ascii="Times New Roman" w:hAnsi="Times New Roman" w:cs="Times New Roman"/>
          <w:sz w:val="24"/>
          <w:szCs w:val="24"/>
        </w:rPr>
        <w:t>Elce</w:t>
      </w:r>
      <w:r w:rsidR="009616D1">
        <w:rPr>
          <w:rFonts w:ascii="Times New Roman" w:hAnsi="Times New Roman" w:cs="Times New Roman"/>
          <w:sz w:val="24"/>
          <w:szCs w:val="24"/>
        </w:rPr>
        <w:t>,</w:t>
      </w:r>
      <w:r w:rsidRPr="006239F2">
        <w:rPr>
          <w:rFonts w:ascii="Times New Roman" w:hAnsi="Times New Roman" w:cs="Times New Roman"/>
          <w:sz w:val="24"/>
          <w:szCs w:val="24"/>
        </w:rPr>
        <w:t xml:space="preserve"> 2010)</w:t>
      </w:r>
      <w:r w:rsidR="0003783A">
        <w:rPr>
          <w:rFonts w:ascii="Times New Roman" w:hAnsi="Times New Roman" w:cs="Times New Roman"/>
          <w:sz w:val="24"/>
          <w:szCs w:val="24"/>
        </w:rPr>
        <w:t>.</w:t>
      </w:r>
    </w:p>
    <w:p w:rsidR="006E5B45" w:rsidRDefault="006E5B45" w:rsidP="00FE1DAB">
      <w:pPr>
        <w:spacing w:before="200" w:line="360" w:lineRule="auto"/>
        <w:jc w:val="both"/>
        <w:rPr>
          <w:rFonts w:ascii="Times New Roman" w:hAnsi="Times New Roman" w:cs="Times New Roman"/>
          <w:i/>
          <w:sz w:val="24"/>
          <w:szCs w:val="24"/>
          <w:u w:val="single"/>
        </w:rPr>
      </w:pPr>
    </w:p>
    <w:p w:rsidR="006E434E" w:rsidRPr="00CA76B9" w:rsidRDefault="006E434E" w:rsidP="00FE1DAB">
      <w:pPr>
        <w:spacing w:before="200" w:line="360" w:lineRule="auto"/>
        <w:jc w:val="both"/>
        <w:rPr>
          <w:rFonts w:ascii="Times New Roman" w:hAnsi="Times New Roman" w:cs="Times New Roman"/>
          <w:i/>
          <w:sz w:val="24"/>
          <w:szCs w:val="24"/>
          <w:u w:val="single"/>
        </w:rPr>
      </w:pPr>
      <w:r w:rsidRPr="00CA76B9">
        <w:rPr>
          <w:rFonts w:ascii="Times New Roman" w:hAnsi="Times New Roman" w:cs="Times New Roman"/>
          <w:i/>
          <w:sz w:val="24"/>
          <w:szCs w:val="24"/>
          <w:u w:val="single"/>
        </w:rPr>
        <w:lastRenderedPageBreak/>
        <w:t>Általános tünetek</w:t>
      </w:r>
    </w:p>
    <w:p w:rsidR="006E434E" w:rsidRPr="006239F2" w:rsidRDefault="006E434E" w:rsidP="006E434E">
      <w:pPr>
        <w:spacing w:after="0" w:line="360" w:lineRule="auto"/>
        <w:ind w:firstLine="709"/>
        <w:jc w:val="both"/>
        <w:rPr>
          <w:rFonts w:ascii="Times New Roman" w:hAnsi="Times New Roman" w:cs="Times New Roman"/>
          <w:sz w:val="24"/>
          <w:szCs w:val="24"/>
        </w:rPr>
      </w:pPr>
      <w:r w:rsidRPr="00877FD2">
        <w:rPr>
          <w:rFonts w:ascii="Times New Roman" w:hAnsi="Times New Roman" w:cs="Times New Roman"/>
          <w:sz w:val="24"/>
          <w:szCs w:val="24"/>
        </w:rPr>
        <w:t xml:space="preserve">Az előrehaladott </w:t>
      </w:r>
      <w:r>
        <w:rPr>
          <w:rFonts w:ascii="Times New Roman" w:hAnsi="Times New Roman" w:cs="Times New Roman"/>
          <w:sz w:val="24"/>
          <w:szCs w:val="24"/>
        </w:rPr>
        <w:t>melanomat</w:t>
      </w:r>
      <w:r w:rsidR="001F5145">
        <w:rPr>
          <w:rFonts w:ascii="Times New Roman" w:hAnsi="Times New Roman" w:cs="Times New Roman"/>
          <w:sz w:val="24"/>
          <w:szCs w:val="24"/>
        </w:rPr>
        <w:t>óz</w:t>
      </w:r>
      <w:r>
        <w:rPr>
          <w:rFonts w:ascii="Times New Roman" w:hAnsi="Times New Roman" w:cs="Times New Roman"/>
          <w:sz w:val="24"/>
          <w:szCs w:val="24"/>
        </w:rPr>
        <w:t xml:space="preserve">isban szenvedő </w:t>
      </w:r>
      <w:r w:rsidRPr="00877FD2">
        <w:rPr>
          <w:rFonts w:ascii="Times New Roman" w:hAnsi="Times New Roman" w:cs="Times New Roman"/>
          <w:sz w:val="24"/>
          <w:szCs w:val="24"/>
        </w:rPr>
        <w:t>betegeknél a daganatos megbetegedés, mint sorvasztó betegség jelenik meg, és</w:t>
      </w:r>
      <w:r>
        <w:rPr>
          <w:rFonts w:ascii="Times New Roman" w:hAnsi="Times New Roman" w:cs="Times New Roman"/>
          <w:sz w:val="24"/>
          <w:szCs w:val="24"/>
        </w:rPr>
        <w:t xml:space="preserve"> </w:t>
      </w:r>
      <w:r w:rsidRPr="006239F2">
        <w:rPr>
          <w:rFonts w:ascii="Times New Roman" w:hAnsi="Times New Roman" w:cs="Times New Roman"/>
          <w:sz w:val="24"/>
          <w:szCs w:val="24"/>
        </w:rPr>
        <w:t>a paraneoplasztikus szindróma általános klinikai tünetei</w:t>
      </w:r>
      <w:r>
        <w:rPr>
          <w:rFonts w:ascii="Times New Roman" w:hAnsi="Times New Roman" w:cs="Times New Roman"/>
          <w:sz w:val="24"/>
          <w:szCs w:val="24"/>
        </w:rPr>
        <w:t xml:space="preserve"> is</w:t>
      </w:r>
      <w:r w:rsidRPr="006239F2">
        <w:rPr>
          <w:rFonts w:ascii="Times New Roman" w:hAnsi="Times New Roman" w:cs="Times New Roman"/>
          <w:sz w:val="24"/>
          <w:szCs w:val="24"/>
        </w:rPr>
        <w:t xml:space="preserve"> </w:t>
      </w:r>
      <w:r w:rsidR="00E90013">
        <w:rPr>
          <w:rFonts w:ascii="Times New Roman" w:hAnsi="Times New Roman" w:cs="Times New Roman"/>
          <w:sz w:val="24"/>
          <w:szCs w:val="24"/>
        </w:rPr>
        <w:t>mutatkoznak. Erre utaló tünetek:</w:t>
      </w:r>
      <w:r w:rsidRPr="006239F2">
        <w:rPr>
          <w:rFonts w:ascii="Times New Roman" w:hAnsi="Times New Roman" w:cs="Times New Roman"/>
          <w:sz w:val="24"/>
          <w:szCs w:val="24"/>
        </w:rPr>
        <w:t xml:space="preserve"> gyengeség, súlyvesztés (</w:t>
      </w:r>
      <w:r w:rsidR="00C403D8">
        <w:rPr>
          <w:rFonts w:ascii="Times New Roman" w:hAnsi="Times New Roman" w:cs="Times New Roman"/>
          <w:sz w:val="24"/>
          <w:szCs w:val="24"/>
        </w:rPr>
        <w:t>k</w:t>
      </w:r>
      <w:r w:rsidRPr="006239F2">
        <w:rPr>
          <w:rFonts w:ascii="Times New Roman" w:hAnsi="Times New Roman" w:cs="Times New Roman"/>
          <w:sz w:val="24"/>
          <w:szCs w:val="24"/>
        </w:rPr>
        <w:t>a</w:t>
      </w:r>
      <w:r w:rsidR="00C403D8">
        <w:rPr>
          <w:rFonts w:ascii="Times New Roman" w:hAnsi="Times New Roman" w:cs="Times New Roman"/>
          <w:sz w:val="24"/>
          <w:szCs w:val="24"/>
        </w:rPr>
        <w:t>c</w:t>
      </w:r>
      <w:r w:rsidRPr="006239F2">
        <w:rPr>
          <w:rFonts w:ascii="Times New Roman" w:hAnsi="Times New Roman" w:cs="Times New Roman"/>
          <w:sz w:val="24"/>
          <w:szCs w:val="24"/>
        </w:rPr>
        <w:t>hexia), csökkent teljesítőképesség, impotencia/meddőség, vérzékenység</w:t>
      </w:r>
      <w:r w:rsidR="00750928">
        <w:rPr>
          <w:rFonts w:ascii="Times New Roman" w:hAnsi="Times New Roman" w:cs="Times New Roman"/>
          <w:sz w:val="24"/>
          <w:szCs w:val="24"/>
        </w:rPr>
        <w:t>, a has alján megjelenő ödéma</w:t>
      </w:r>
      <w:r w:rsidR="00E90013">
        <w:rPr>
          <w:rFonts w:ascii="Times New Roman" w:hAnsi="Times New Roman" w:cs="Times New Roman"/>
          <w:sz w:val="24"/>
          <w:szCs w:val="24"/>
        </w:rPr>
        <w:t>, esetenként láz</w:t>
      </w:r>
      <w:r w:rsidRPr="006239F2">
        <w:rPr>
          <w:rFonts w:ascii="Times New Roman" w:hAnsi="Times New Roman" w:cs="Times New Roman"/>
          <w:sz w:val="24"/>
          <w:szCs w:val="24"/>
        </w:rPr>
        <w:t>.</w:t>
      </w:r>
      <w:r>
        <w:rPr>
          <w:rFonts w:ascii="Times New Roman" w:hAnsi="Times New Roman" w:cs="Times New Roman"/>
          <w:sz w:val="24"/>
          <w:szCs w:val="24"/>
        </w:rPr>
        <w:t xml:space="preserve"> </w:t>
      </w:r>
      <w:r w:rsidRPr="006239F2">
        <w:rPr>
          <w:rFonts w:ascii="Times New Roman" w:hAnsi="Times New Roman" w:cs="Times New Roman"/>
          <w:sz w:val="24"/>
          <w:szCs w:val="24"/>
        </w:rPr>
        <w:t>A</w:t>
      </w:r>
      <w:r>
        <w:rPr>
          <w:rFonts w:ascii="Times New Roman" w:hAnsi="Times New Roman" w:cs="Times New Roman"/>
          <w:sz w:val="24"/>
          <w:szCs w:val="24"/>
        </w:rPr>
        <w:t xml:space="preserve"> beteg állatok</w:t>
      </w:r>
      <w:r w:rsidRPr="006239F2">
        <w:rPr>
          <w:rFonts w:ascii="Times New Roman" w:hAnsi="Times New Roman" w:cs="Times New Roman"/>
          <w:sz w:val="24"/>
          <w:szCs w:val="24"/>
        </w:rPr>
        <w:t xml:space="preserve"> vérkép</w:t>
      </w:r>
      <w:r>
        <w:rPr>
          <w:rFonts w:ascii="Times New Roman" w:hAnsi="Times New Roman" w:cs="Times New Roman"/>
          <w:sz w:val="24"/>
          <w:szCs w:val="24"/>
        </w:rPr>
        <w:t xml:space="preserve">én </w:t>
      </w:r>
      <w:r w:rsidRPr="006239F2">
        <w:rPr>
          <w:rFonts w:ascii="Times New Roman" w:hAnsi="Times New Roman" w:cs="Times New Roman"/>
          <w:sz w:val="24"/>
          <w:szCs w:val="24"/>
        </w:rPr>
        <w:t>ilyenkor</w:t>
      </w:r>
      <w:r w:rsidRPr="00693728">
        <w:rPr>
          <w:rFonts w:ascii="Times New Roman" w:hAnsi="Times New Roman" w:cs="Times New Roman"/>
          <w:sz w:val="24"/>
          <w:szCs w:val="24"/>
        </w:rPr>
        <w:t xml:space="preserve"> </w:t>
      </w:r>
      <w:r w:rsidRPr="006239F2">
        <w:rPr>
          <w:rFonts w:ascii="Times New Roman" w:hAnsi="Times New Roman" w:cs="Times New Roman"/>
          <w:sz w:val="24"/>
          <w:szCs w:val="24"/>
        </w:rPr>
        <w:t>jellegzetes</w:t>
      </w:r>
      <w:r w:rsidR="00E90013">
        <w:rPr>
          <w:rFonts w:ascii="Times New Roman" w:hAnsi="Times New Roman" w:cs="Times New Roman"/>
          <w:sz w:val="24"/>
          <w:szCs w:val="24"/>
        </w:rPr>
        <w:t xml:space="preserve"> abnormalitások tapasztalható</w:t>
      </w:r>
      <w:r>
        <w:rPr>
          <w:rFonts w:ascii="Times New Roman" w:hAnsi="Times New Roman" w:cs="Times New Roman"/>
          <w:sz w:val="24"/>
          <w:szCs w:val="24"/>
        </w:rPr>
        <w:t>k</w:t>
      </w:r>
      <w:r w:rsidR="00961794">
        <w:rPr>
          <w:rFonts w:ascii="Times New Roman" w:hAnsi="Times New Roman" w:cs="Times New Roman"/>
          <w:sz w:val="24"/>
          <w:szCs w:val="24"/>
        </w:rPr>
        <w:t xml:space="preserve"> (Ogilvie, 1998)</w:t>
      </w:r>
      <w:r w:rsidR="00C403D8">
        <w:rPr>
          <w:rFonts w:ascii="Times New Roman" w:hAnsi="Times New Roman" w:cs="Times New Roman"/>
          <w:sz w:val="24"/>
          <w:szCs w:val="24"/>
        </w:rPr>
        <w:t>.</w:t>
      </w:r>
    </w:p>
    <w:p w:rsidR="006E434E" w:rsidRPr="006239F2" w:rsidRDefault="006E434E" w:rsidP="0070676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6239F2">
        <w:rPr>
          <w:rFonts w:ascii="Times New Roman" w:hAnsi="Times New Roman" w:cs="Times New Roman"/>
          <w:sz w:val="24"/>
          <w:szCs w:val="24"/>
        </w:rPr>
        <w:t xml:space="preserve"> primer daganatok, áttétek és az általuk okozott különböző elváltozások mind kiválthatnak</w:t>
      </w:r>
      <w:r w:rsidRPr="004E2A2E">
        <w:rPr>
          <w:rFonts w:ascii="Times New Roman" w:hAnsi="Times New Roman" w:cs="Times New Roman"/>
          <w:sz w:val="24"/>
          <w:szCs w:val="24"/>
        </w:rPr>
        <w:t xml:space="preserve"> </w:t>
      </w:r>
      <w:r>
        <w:rPr>
          <w:rFonts w:ascii="Times New Roman" w:hAnsi="Times New Roman" w:cs="Times New Roman"/>
          <w:sz w:val="24"/>
          <w:szCs w:val="24"/>
        </w:rPr>
        <w:t>fájdalomérzetet. Lovaknál a fájdalomérzet tipikus jelei a</w:t>
      </w:r>
      <w:r w:rsidRPr="006239F2">
        <w:rPr>
          <w:rFonts w:ascii="Times New Roman" w:hAnsi="Times New Roman" w:cs="Times New Roman"/>
          <w:sz w:val="24"/>
          <w:szCs w:val="24"/>
        </w:rPr>
        <w:t xml:space="preserve"> </w:t>
      </w:r>
      <w:r>
        <w:rPr>
          <w:rFonts w:ascii="Times New Roman" w:hAnsi="Times New Roman" w:cs="Times New Roman"/>
          <w:sz w:val="24"/>
          <w:szCs w:val="24"/>
        </w:rPr>
        <w:t>kólikás nyugtalanság, pulzusszám-emelkedés, és a fogcsikorgatás</w:t>
      </w:r>
      <w:r w:rsidR="00706769">
        <w:rPr>
          <w:rFonts w:ascii="Times New Roman" w:hAnsi="Times New Roman" w:cs="Times New Roman"/>
          <w:sz w:val="24"/>
          <w:szCs w:val="24"/>
        </w:rPr>
        <w:t xml:space="preserve"> </w:t>
      </w:r>
      <w:r w:rsidR="00BC6186">
        <w:rPr>
          <w:rFonts w:ascii="Times New Roman" w:hAnsi="Times New Roman" w:cs="Times New Roman"/>
          <w:sz w:val="24"/>
          <w:szCs w:val="24"/>
        </w:rPr>
        <w:t>(</w:t>
      </w:r>
      <w:r w:rsidR="00512FB6">
        <w:rPr>
          <w:rFonts w:ascii="Times New Roman" w:hAnsi="Times New Roman" w:cs="Times New Roman"/>
          <w:sz w:val="24"/>
          <w:szCs w:val="24"/>
        </w:rPr>
        <w:t xml:space="preserve">Vörös, </w:t>
      </w:r>
      <w:r w:rsidR="0009339D">
        <w:rPr>
          <w:rFonts w:ascii="Times New Roman" w:hAnsi="Times New Roman" w:cs="Times New Roman"/>
          <w:sz w:val="24"/>
          <w:szCs w:val="24"/>
        </w:rPr>
        <w:t>2002</w:t>
      </w:r>
      <w:r w:rsidR="00BC6186">
        <w:rPr>
          <w:rFonts w:ascii="Times New Roman" w:hAnsi="Times New Roman" w:cs="Times New Roman"/>
          <w:sz w:val="24"/>
          <w:szCs w:val="24"/>
        </w:rPr>
        <w:t>)</w:t>
      </w:r>
      <w:r w:rsidR="00C403D8">
        <w:rPr>
          <w:rFonts w:ascii="Times New Roman" w:hAnsi="Times New Roman" w:cs="Times New Roman"/>
          <w:sz w:val="24"/>
          <w:szCs w:val="24"/>
        </w:rPr>
        <w:t>.</w:t>
      </w:r>
    </w:p>
    <w:p w:rsidR="002C1AD6" w:rsidRDefault="006E434E" w:rsidP="00706769">
      <w:pPr>
        <w:spacing w:after="0" w:line="360" w:lineRule="auto"/>
        <w:ind w:firstLine="709"/>
        <w:jc w:val="both"/>
        <w:rPr>
          <w:rFonts w:ascii="Times New Roman" w:hAnsi="Times New Roman" w:cs="Times New Roman"/>
          <w:sz w:val="24"/>
          <w:szCs w:val="24"/>
        </w:rPr>
      </w:pPr>
      <w:r w:rsidRPr="006239F2">
        <w:rPr>
          <w:rFonts w:ascii="Times New Roman" w:hAnsi="Times New Roman" w:cs="Times New Roman"/>
          <w:sz w:val="24"/>
          <w:szCs w:val="24"/>
        </w:rPr>
        <w:t xml:space="preserve">Érdekesség, hogy néhány esettanulmányban a primer </w:t>
      </w:r>
      <w:r w:rsidRPr="001E4673">
        <w:rPr>
          <w:rFonts w:ascii="Times New Roman" w:hAnsi="Times New Roman" w:cs="Times New Roman"/>
          <w:sz w:val="24"/>
          <w:szCs w:val="24"/>
        </w:rPr>
        <w:t xml:space="preserve">visceralis </w:t>
      </w:r>
      <w:r w:rsidR="001F5145" w:rsidRPr="001E4673">
        <w:rPr>
          <w:rFonts w:ascii="Times New Roman" w:hAnsi="Times New Roman" w:cs="Times New Roman"/>
          <w:sz w:val="24"/>
          <w:szCs w:val="24"/>
        </w:rPr>
        <w:t>melanóma</w:t>
      </w:r>
      <w:r w:rsidRPr="001E4673">
        <w:rPr>
          <w:rFonts w:ascii="Times New Roman" w:hAnsi="Times New Roman" w:cs="Times New Roman"/>
          <w:sz w:val="24"/>
          <w:szCs w:val="24"/>
        </w:rPr>
        <w:t xml:space="preserve"> lehetőségét is felvetik, de ennek a pontos háttere (oktan, patogenesis) még tisztázatlan (Moore</w:t>
      </w:r>
      <w:r w:rsidR="00BC6186" w:rsidRPr="001E4673">
        <w:rPr>
          <w:rFonts w:ascii="Times New Roman" w:hAnsi="Times New Roman" w:cs="Times New Roman"/>
          <w:sz w:val="24"/>
          <w:szCs w:val="24"/>
        </w:rPr>
        <w:t xml:space="preserve"> </w:t>
      </w:r>
      <w:r w:rsidR="00E406FB" w:rsidRPr="001E4673">
        <w:rPr>
          <w:rFonts w:ascii="Times New Roman" w:hAnsi="Times New Roman" w:cs="Times New Roman"/>
          <w:sz w:val="24"/>
          <w:szCs w:val="24"/>
        </w:rPr>
        <w:t>és mtsai</w:t>
      </w:r>
      <w:r w:rsidR="00BC6186" w:rsidRPr="001E4673">
        <w:rPr>
          <w:rFonts w:ascii="Times New Roman" w:hAnsi="Times New Roman" w:cs="Times New Roman"/>
          <w:sz w:val="24"/>
          <w:szCs w:val="24"/>
        </w:rPr>
        <w:t>,</w:t>
      </w:r>
      <w:r w:rsidRPr="006239F2">
        <w:rPr>
          <w:rFonts w:ascii="Times New Roman" w:hAnsi="Times New Roman" w:cs="Times New Roman"/>
          <w:sz w:val="24"/>
          <w:szCs w:val="24"/>
        </w:rPr>
        <w:t xml:space="preserve"> 2012)</w:t>
      </w:r>
      <w:r w:rsidR="0003783A">
        <w:rPr>
          <w:rFonts w:ascii="Times New Roman" w:hAnsi="Times New Roman" w:cs="Times New Roman"/>
          <w:sz w:val="24"/>
          <w:szCs w:val="24"/>
        </w:rPr>
        <w:t>.</w:t>
      </w:r>
    </w:p>
    <w:p w:rsidR="004361CF" w:rsidRPr="00057C26" w:rsidRDefault="004361CF" w:rsidP="004361CF">
      <w:pPr>
        <w:spacing w:after="0" w:line="360" w:lineRule="auto"/>
        <w:ind w:firstLine="709"/>
        <w:rPr>
          <w:rFonts w:ascii="Times New Roman" w:hAnsi="Times New Roman" w:cs="Times New Roman"/>
          <w:sz w:val="24"/>
          <w:szCs w:val="24"/>
        </w:rPr>
      </w:pPr>
    </w:p>
    <w:p w:rsidR="002C1AD6" w:rsidRPr="00D81456" w:rsidRDefault="002C1AD6" w:rsidP="000159DC">
      <w:pPr>
        <w:pStyle w:val="Listaszerbekezds"/>
        <w:numPr>
          <w:ilvl w:val="1"/>
          <w:numId w:val="21"/>
        </w:numPr>
        <w:spacing w:line="360" w:lineRule="auto"/>
        <w:ind w:left="709"/>
        <w:rPr>
          <w:rFonts w:ascii="Times New Roman" w:hAnsi="Times New Roman" w:cs="Times New Roman"/>
          <w:b/>
          <w:sz w:val="32"/>
          <w:szCs w:val="32"/>
        </w:rPr>
      </w:pPr>
      <w:r w:rsidRPr="00D81456">
        <w:rPr>
          <w:rFonts w:ascii="Times New Roman" w:hAnsi="Times New Roman" w:cs="Times New Roman"/>
          <w:b/>
          <w:sz w:val="32"/>
          <w:szCs w:val="32"/>
        </w:rPr>
        <w:t>Diagnosztikai meg</w:t>
      </w:r>
      <w:r w:rsidR="00C13339">
        <w:rPr>
          <w:rFonts w:ascii="Times New Roman" w:hAnsi="Times New Roman" w:cs="Times New Roman"/>
          <w:b/>
          <w:sz w:val="32"/>
          <w:szCs w:val="32"/>
        </w:rPr>
        <w:t>k</w:t>
      </w:r>
      <w:r w:rsidRPr="00D81456">
        <w:rPr>
          <w:rFonts w:ascii="Times New Roman" w:hAnsi="Times New Roman" w:cs="Times New Roman"/>
          <w:b/>
          <w:sz w:val="32"/>
          <w:szCs w:val="32"/>
        </w:rPr>
        <w:t>özelítés</w:t>
      </w:r>
    </w:p>
    <w:p w:rsidR="002C1AD6" w:rsidRPr="0044013C" w:rsidRDefault="002C1AD6" w:rsidP="002C1AD6">
      <w:pPr>
        <w:spacing w:line="360" w:lineRule="auto"/>
        <w:rPr>
          <w:rFonts w:ascii="Times New Roman" w:hAnsi="Times New Roman" w:cs="Times New Roman"/>
          <w:b/>
          <w:sz w:val="24"/>
          <w:szCs w:val="24"/>
        </w:rPr>
      </w:pPr>
      <w:r w:rsidRPr="0044013C">
        <w:rPr>
          <w:rFonts w:ascii="Times New Roman" w:hAnsi="Times New Roman" w:cs="Times New Roman"/>
          <w:b/>
          <w:sz w:val="24"/>
          <w:szCs w:val="24"/>
        </w:rPr>
        <w:t>Fizikális vizsgálat</w:t>
      </w:r>
      <w:r>
        <w:rPr>
          <w:rFonts w:ascii="Times New Roman" w:hAnsi="Times New Roman" w:cs="Times New Roman"/>
          <w:b/>
          <w:sz w:val="24"/>
          <w:szCs w:val="24"/>
        </w:rPr>
        <w:t>, nationale</w:t>
      </w:r>
    </w:p>
    <w:p w:rsidR="002C1AD6" w:rsidRPr="001E4673" w:rsidRDefault="002C1AD6" w:rsidP="002C1AD6">
      <w:pPr>
        <w:spacing w:after="0" w:line="360" w:lineRule="auto"/>
        <w:ind w:firstLine="709"/>
        <w:jc w:val="both"/>
        <w:rPr>
          <w:rFonts w:ascii="Times New Roman" w:hAnsi="Times New Roman" w:cs="Times New Roman"/>
          <w:sz w:val="24"/>
          <w:szCs w:val="24"/>
        </w:rPr>
      </w:pPr>
      <w:r w:rsidRPr="00972B86">
        <w:rPr>
          <w:rFonts w:ascii="Times New Roman" w:hAnsi="Times New Roman" w:cs="Times New Roman"/>
          <w:sz w:val="24"/>
          <w:szCs w:val="24"/>
        </w:rPr>
        <w:t xml:space="preserve">A diagnózis felállítása a </w:t>
      </w:r>
      <w:r w:rsidR="001F5145">
        <w:rPr>
          <w:rFonts w:ascii="Times New Roman" w:hAnsi="Times New Roman" w:cs="Times New Roman"/>
          <w:sz w:val="24"/>
          <w:szCs w:val="24"/>
        </w:rPr>
        <w:t>melanóma</w:t>
      </w:r>
      <w:r w:rsidRPr="00972B86">
        <w:rPr>
          <w:rFonts w:ascii="Times New Roman" w:hAnsi="Times New Roman" w:cs="Times New Roman"/>
          <w:sz w:val="24"/>
          <w:szCs w:val="24"/>
        </w:rPr>
        <w:t xml:space="preserve"> esetében </w:t>
      </w:r>
      <w:r>
        <w:rPr>
          <w:rFonts w:ascii="Times New Roman" w:hAnsi="Times New Roman" w:cs="Times New Roman"/>
          <w:sz w:val="24"/>
          <w:szCs w:val="24"/>
        </w:rPr>
        <w:t>a legtöbb esetben</w:t>
      </w:r>
      <w:r w:rsidRPr="00972B86">
        <w:rPr>
          <w:rFonts w:ascii="Times New Roman" w:hAnsi="Times New Roman" w:cs="Times New Roman"/>
          <w:sz w:val="24"/>
          <w:szCs w:val="24"/>
        </w:rPr>
        <w:t xml:space="preserve"> nem igényel kiegészítő vizsgá</w:t>
      </w:r>
      <w:r>
        <w:rPr>
          <w:rFonts w:ascii="Times New Roman" w:hAnsi="Times New Roman" w:cs="Times New Roman"/>
          <w:sz w:val="24"/>
          <w:szCs w:val="24"/>
        </w:rPr>
        <w:t xml:space="preserve">latokat. A ló szürke </w:t>
      </w:r>
      <w:r w:rsidR="00C403D8">
        <w:rPr>
          <w:rFonts w:ascii="Times New Roman" w:hAnsi="Times New Roman" w:cs="Times New Roman"/>
          <w:sz w:val="24"/>
          <w:szCs w:val="24"/>
        </w:rPr>
        <w:t>színe</w:t>
      </w:r>
      <w:r>
        <w:rPr>
          <w:rFonts w:ascii="Times New Roman" w:hAnsi="Times New Roman" w:cs="Times New Roman"/>
          <w:sz w:val="24"/>
          <w:szCs w:val="24"/>
        </w:rPr>
        <w:t xml:space="preserve"> </w:t>
      </w:r>
      <w:r w:rsidRPr="001E4673">
        <w:rPr>
          <w:rFonts w:ascii="Times New Roman" w:hAnsi="Times New Roman" w:cs="Times New Roman"/>
          <w:sz w:val="24"/>
          <w:szCs w:val="24"/>
        </w:rPr>
        <w:t>és</w:t>
      </w:r>
      <w:r w:rsidR="00CC3806" w:rsidRPr="001E4673">
        <w:rPr>
          <w:rFonts w:ascii="Times New Roman" w:hAnsi="Times New Roman" w:cs="Times New Roman"/>
          <w:sz w:val="24"/>
          <w:szCs w:val="24"/>
        </w:rPr>
        <w:t xml:space="preserve"> </w:t>
      </w:r>
      <w:r w:rsidRPr="001E4673">
        <w:rPr>
          <w:rFonts w:ascii="Times New Roman" w:hAnsi="Times New Roman" w:cs="Times New Roman"/>
          <w:sz w:val="24"/>
          <w:szCs w:val="24"/>
        </w:rPr>
        <w:t xml:space="preserve">7-9 évnél idősebb kora egyértelmű prediszpozíciót jelent, ha ehhez jellegzetes </w:t>
      </w:r>
      <w:r w:rsidR="00706769" w:rsidRPr="001E4673">
        <w:rPr>
          <w:rFonts w:ascii="Times New Roman" w:hAnsi="Times New Roman" w:cs="Times New Roman"/>
          <w:sz w:val="24"/>
          <w:szCs w:val="24"/>
        </w:rPr>
        <w:t>megjelenésű</w:t>
      </w:r>
      <w:r w:rsidRPr="001E4673">
        <w:rPr>
          <w:rFonts w:ascii="Times New Roman" w:hAnsi="Times New Roman" w:cs="Times New Roman"/>
          <w:sz w:val="24"/>
          <w:szCs w:val="24"/>
        </w:rPr>
        <w:t xml:space="preserve"> és tapintatú csomó (vagy csomók) észlelése párosul az említett predilekciós </w:t>
      </w:r>
      <w:r w:rsidR="00896474" w:rsidRPr="001E4673">
        <w:rPr>
          <w:rFonts w:ascii="Times New Roman" w:hAnsi="Times New Roman" w:cs="Times New Roman"/>
          <w:sz w:val="24"/>
          <w:szCs w:val="24"/>
        </w:rPr>
        <w:t>helyeken</w:t>
      </w:r>
      <w:r w:rsidR="00C403D8" w:rsidRPr="001E4673">
        <w:rPr>
          <w:rFonts w:ascii="Times New Roman" w:hAnsi="Times New Roman" w:cs="Times New Roman"/>
          <w:sz w:val="24"/>
          <w:szCs w:val="24"/>
        </w:rPr>
        <w:t>, az</w:t>
      </w:r>
      <w:r w:rsidR="00C13339" w:rsidRPr="001E4673">
        <w:rPr>
          <w:rFonts w:ascii="Times New Roman" w:hAnsi="Times New Roman" w:cs="Times New Roman"/>
          <w:sz w:val="24"/>
          <w:szCs w:val="24"/>
        </w:rPr>
        <w:t xml:space="preserve"> </w:t>
      </w:r>
      <w:r w:rsidRPr="001E4673">
        <w:rPr>
          <w:rFonts w:ascii="Times New Roman" w:hAnsi="Times New Roman" w:cs="Times New Roman"/>
          <w:sz w:val="24"/>
          <w:szCs w:val="24"/>
        </w:rPr>
        <w:t>már elegendő jelnek számít</w:t>
      </w:r>
      <w:r w:rsidR="00CC3806" w:rsidRPr="001E4673">
        <w:rPr>
          <w:rFonts w:ascii="Times New Roman" w:hAnsi="Times New Roman" w:cs="Times New Roman"/>
          <w:sz w:val="24"/>
          <w:szCs w:val="24"/>
        </w:rPr>
        <w:t xml:space="preserve"> a diagnózishoz</w:t>
      </w:r>
      <w:r w:rsidRPr="001E4673">
        <w:rPr>
          <w:rFonts w:ascii="Times New Roman" w:hAnsi="Times New Roman" w:cs="Times New Roman"/>
          <w:sz w:val="24"/>
          <w:szCs w:val="24"/>
        </w:rPr>
        <w:t xml:space="preserve"> (</w:t>
      </w:r>
      <w:r w:rsidR="009616D1" w:rsidRPr="001E4673">
        <w:rPr>
          <w:rFonts w:ascii="Times New Roman" w:hAnsi="Times New Roman" w:cs="Times New Roman"/>
          <w:sz w:val="24"/>
          <w:szCs w:val="24"/>
        </w:rPr>
        <w:t>Scott</w:t>
      </w:r>
      <w:r w:rsidR="00BC6186" w:rsidRPr="001E4673">
        <w:rPr>
          <w:rFonts w:ascii="Times New Roman" w:hAnsi="Times New Roman" w:cs="Times New Roman"/>
          <w:sz w:val="24"/>
          <w:szCs w:val="24"/>
        </w:rPr>
        <w:t xml:space="preserve"> </w:t>
      </w:r>
      <w:r w:rsidR="00E406FB" w:rsidRPr="001E4673">
        <w:rPr>
          <w:rFonts w:ascii="Times New Roman" w:hAnsi="Times New Roman" w:cs="Times New Roman"/>
          <w:sz w:val="24"/>
          <w:szCs w:val="24"/>
        </w:rPr>
        <w:t>és mtsai</w:t>
      </w:r>
      <w:r w:rsidR="009616D1" w:rsidRPr="001E4673">
        <w:rPr>
          <w:rFonts w:ascii="Times New Roman" w:hAnsi="Times New Roman" w:cs="Times New Roman"/>
          <w:sz w:val="24"/>
          <w:szCs w:val="24"/>
        </w:rPr>
        <w:t>, 2003</w:t>
      </w:r>
      <w:r w:rsidR="00E90013" w:rsidRPr="001E4673">
        <w:rPr>
          <w:rFonts w:ascii="Times New Roman" w:hAnsi="Times New Roman" w:cs="Times New Roman"/>
          <w:sz w:val="24"/>
          <w:szCs w:val="24"/>
        </w:rPr>
        <w:t>;</w:t>
      </w:r>
      <w:r w:rsidR="00E90013" w:rsidRPr="001E4673">
        <w:rPr>
          <w:rFonts w:ascii="Times New Roman" w:eastAsia="Times New Roman" w:hAnsi="Times New Roman" w:cs="Times New Roman"/>
          <w:sz w:val="24"/>
          <w:szCs w:val="24"/>
          <w:lang w:eastAsia="hu-HU"/>
        </w:rPr>
        <w:t xml:space="preserve"> Pilsworth </w:t>
      </w:r>
      <w:r w:rsidR="00E406FB" w:rsidRPr="001E4673">
        <w:rPr>
          <w:rFonts w:ascii="Times New Roman" w:eastAsia="Times New Roman" w:hAnsi="Times New Roman" w:cs="Times New Roman"/>
          <w:sz w:val="24"/>
          <w:szCs w:val="24"/>
          <w:lang w:eastAsia="hu-HU"/>
        </w:rPr>
        <w:t>és mtsai</w:t>
      </w:r>
      <w:r w:rsidR="00E90013" w:rsidRPr="001E4673">
        <w:rPr>
          <w:rFonts w:ascii="Times New Roman" w:hAnsi="Times New Roman" w:cs="Times New Roman"/>
          <w:sz w:val="24"/>
          <w:szCs w:val="24"/>
        </w:rPr>
        <w:t>, 2006</w:t>
      </w:r>
      <w:r w:rsidRPr="001E4673">
        <w:rPr>
          <w:rFonts w:ascii="Times New Roman" w:hAnsi="Times New Roman" w:cs="Times New Roman"/>
          <w:sz w:val="24"/>
          <w:szCs w:val="24"/>
        </w:rPr>
        <w:t>)</w:t>
      </w:r>
      <w:r w:rsidR="00CC3806" w:rsidRPr="001E4673">
        <w:rPr>
          <w:rFonts w:ascii="Times New Roman" w:hAnsi="Times New Roman" w:cs="Times New Roman"/>
          <w:sz w:val="24"/>
          <w:szCs w:val="24"/>
        </w:rPr>
        <w:t>.</w:t>
      </w:r>
    </w:p>
    <w:p w:rsidR="002C1AD6" w:rsidRPr="0044342E" w:rsidRDefault="002C1AD6" w:rsidP="00C13339">
      <w:pPr>
        <w:pStyle w:val="Listaszerbekezds"/>
        <w:numPr>
          <w:ilvl w:val="0"/>
          <w:numId w:val="4"/>
        </w:numPr>
        <w:spacing w:after="0" w:line="360" w:lineRule="auto"/>
        <w:ind w:left="709" w:hanging="426"/>
        <w:jc w:val="both"/>
        <w:rPr>
          <w:rFonts w:ascii="Times New Roman" w:hAnsi="Times New Roman" w:cs="Times New Roman"/>
          <w:sz w:val="24"/>
          <w:szCs w:val="24"/>
        </w:rPr>
      </w:pPr>
      <w:r w:rsidRPr="001E4673">
        <w:rPr>
          <w:rFonts w:ascii="Times New Roman" w:hAnsi="Times New Roman" w:cs="Times New Roman"/>
          <w:sz w:val="24"/>
          <w:szCs w:val="24"/>
        </w:rPr>
        <w:t>Megtekintés alapján: Kör vagy tojás alakú; plakkszerű vagy csomós megjelenésű; solitaer vagy multiplex növedék</w:t>
      </w:r>
      <w:r w:rsidR="007149D1" w:rsidRPr="001E4673">
        <w:rPr>
          <w:rFonts w:ascii="Times New Roman" w:hAnsi="Times New Roman" w:cs="Times New Roman"/>
          <w:sz w:val="24"/>
          <w:szCs w:val="24"/>
        </w:rPr>
        <w:t xml:space="preserve">. </w:t>
      </w:r>
      <w:r w:rsidRPr="001E4673">
        <w:rPr>
          <w:rFonts w:ascii="Times New Roman" w:hAnsi="Times New Roman" w:cs="Times New Roman"/>
          <w:sz w:val="24"/>
          <w:szCs w:val="24"/>
        </w:rPr>
        <w:t>Általában erősen pigmentáltak, de előfordul gyengén, esetleg egyáltalán nem pigmentált (amelano</w:t>
      </w:r>
      <w:r w:rsidR="00140AE8" w:rsidRPr="001E4673">
        <w:rPr>
          <w:rFonts w:ascii="Times New Roman" w:hAnsi="Times New Roman" w:cs="Times New Roman"/>
          <w:sz w:val="24"/>
          <w:szCs w:val="24"/>
        </w:rPr>
        <w:t>ci</w:t>
      </w:r>
      <w:r w:rsidRPr="001E4673">
        <w:rPr>
          <w:rFonts w:ascii="Times New Roman" w:hAnsi="Times New Roman" w:cs="Times New Roman"/>
          <w:sz w:val="24"/>
          <w:szCs w:val="24"/>
        </w:rPr>
        <w:t>ticus) forma is. A felette húzódó bőr lehet: elváltozásmentes, elvékonyodott (fényes), szőrtelen (alopeciás), fekélyes, hyperpigmentált vagy hyperkeratotizált. Esetenként fekete folyadék ürül belőlük. A multiplex daganatok egyesül</w:t>
      </w:r>
      <w:r w:rsidRPr="0044342E">
        <w:rPr>
          <w:rFonts w:ascii="Times New Roman" w:hAnsi="Times New Roman" w:cs="Times New Roman"/>
          <w:sz w:val="24"/>
          <w:szCs w:val="24"/>
        </w:rPr>
        <w:t>h</w:t>
      </w:r>
      <w:r w:rsidR="00E90013">
        <w:rPr>
          <w:rFonts w:ascii="Times New Roman" w:hAnsi="Times New Roman" w:cs="Times New Roman"/>
          <w:sz w:val="24"/>
          <w:szCs w:val="24"/>
        </w:rPr>
        <w:t xml:space="preserve">etnek, összeérhetnek, ilyenkor </w:t>
      </w:r>
      <w:r w:rsidRPr="0044342E">
        <w:rPr>
          <w:rFonts w:ascii="Times New Roman" w:hAnsi="Times New Roman" w:cs="Times New Roman"/>
          <w:sz w:val="24"/>
          <w:szCs w:val="24"/>
        </w:rPr>
        <w:t xml:space="preserve">macskakövekre emlékeztető képet mutatnak. </w:t>
      </w:r>
    </w:p>
    <w:p w:rsidR="002C1AD6" w:rsidRPr="001E4673" w:rsidRDefault="002C1AD6" w:rsidP="00C13339">
      <w:pPr>
        <w:pStyle w:val="Listaszerbekezds"/>
        <w:numPr>
          <w:ilvl w:val="0"/>
          <w:numId w:val="4"/>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T</w:t>
      </w:r>
      <w:r w:rsidRPr="0044342E">
        <w:rPr>
          <w:rFonts w:ascii="Times New Roman" w:hAnsi="Times New Roman" w:cs="Times New Roman"/>
          <w:sz w:val="24"/>
          <w:szCs w:val="24"/>
        </w:rPr>
        <w:t>apintata:</w:t>
      </w:r>
      <w:r>
        <w:rPr>
          <w:rFonts w:ascii="Times New Roman" w:hAnsi="Times New Roman" w:cs="Times New Roman"/>
          <w:sz w:val="24"/>
          <w:szCs w:val="24"/>
        </w:rPr>
        <w:t xml:space="preserve"> Általában tömött, jól körülhatárolt, de a malignus daganatok jobban infiltrálják a környező szövetek</w:t>
      </w:r>
      <w:r w:rsidR="00E90013">
        <w:rPr>
          <w:rFonts w:ascii="Times New Roman" w:hAnsi="Times New Roman" w:cs="Times New Roman"/>
          <w:sz w:val="24"/>
          <w:szCs w:val="24"/>
        </w:rPr>
        <w:t xml:space="preserve">et, így </w:t>
      </w:r>
      <w:r w:rsidR="00E90013" w:rsidRPr="001E4673">
        <w:rPr>
          <w:rFonts w:ascii="Times New Roman" w:hAnsi="Times New Roman" w:cs="Times New Roman"/>
          <w:sz w:val="24"/>
          <w:szCs w:val="24"/>
        </w:rPr>
        <w:t>kevésbé körülhatároltak (</w:t>
      </w:r>
      <w:r w:rsidR="00E90013" w:rsidRPr="001E4673">
        <w:rPr>
          <w:rFonts w:ascii="Times New Roman" w:eastAsia="Times New Roman" w:hAnsi="Times New Roman" w:cs="Times New Roman"/>
          <w:sz w:val="24"/>
          <w:szCs w:val="24"/>
          <w:lang w:eastAsia="hu-HU"/>
        </w:rPr>
        <w:t xml:space="preserve">Pilsworth </w:t>
      </w:r>
      <w:r w:rsidR="00E406FB" w:rsidRPr="001E4673">
        <w:rPr>
          <w:rFonts w:ascii="Times New Roman" w:eastAsia="Times New Roman" w:hAnsi="Times New Roman" w:cs="Times New Roman"/>
          <w:sz w:val="24"/>
          <w:szCs w:val="24"/>
          <w:lang w:eastAsia="hu-HU"/>
        </w:rPr>
        <w:t>és mtsai</w:t>
      </w:r>
      <w:r w:rsidR="00E90013" w:rsidRPr="001E4673">
        <w:rPr>
          <w:rFonts w:ascii="Times New Roman" w:hAnsi="Times New Roman" w:cs="Times New Roman"/>
          <w:sz w:val="24"/>
          <w:szCs w:val="24"/>
        </w:rPr>
        <w:t xml:space="preserve">, 2006; Scott </w:t>
      </w:r>
      <w:r w:rsidR="00E406FB" w:rsidRPr="001E4673">
        <w:rPr>
          <w:rFonts w:ascii="Times New Roman" w:hAnsi="Times New Roman" w:cs="Times New Roman"/>
          <w:sz w:val="24"/>
          <w:szCs w:val="24"/>
        </w:rPr>
        <w:t>és mtsai</w:t>
      </w:r>
      <w:r w:rsidR="00E90013" w:rsidRPr="001E4673">
        <w:rPr>
          <w:rFonts w:ascii="Times New Roman" w:hAnsi="Times New Roman" w:cs="Times New Roman"/>
          <w:sz w:val="24"/>
          <w:szCs w:val="24"/>
        </w:rPr>
        <w:t>, 2003).</w:t>
      </w:r>
    </w:p>
    <w:p w:rsidR="002C1AD6" w:rsidRPr="009F1FD4" w:rsidRDefault="002C1AD6" w:rsidP="002C1AD6">
      <w:pPr>
        <w:spacing w:before="200" w:line="360" w:lineRule="auto"/>
        <w:rPr>
          <w:rFonts w:ascii="Times New Roman" w:hAnsi="Times New Roman" w:cs="Times New Roman"/>
          <w:b/>
          <w:sz w:val="24"/>
          <w:szCs w:val="24"/>
        </w:rPr>
      </w:pPr>
      <w:r w:rsidRPr="009F1FD4">
        <w:rPr>
          <w:rFonts w:ascii="Times New Roman" w:hAnsi="Times New Roman" w:cs="Times New Roman"/>
          <w:b/>
          <w:sz w:val="24"/>
          <w:szCs w:val="24"/>
        </w:rPr>
        <w:lastRenderedPageBreak/>
        <w:t>Kiegészítő vizsgálatok, differenciál diagnózis</w:t>
      </w:r>
    </w:p>
    <w:p w:rsidR="003D672E" w:rsidRPr="001E4673" w:rsidRDefault="002C1AD6" w:rsidP="00E406FB">
      <w:pPr>
        <w:spacing w:after="0" w:line="360" w:lineRule="auto"/>
        <w:ind w:firstLine="709"/>
        <w:jc w:val="both"/>
        <w:rPr>
          <w:rFonts w:ascii="Times New Roman" w:hAnsi="Times New Roman" w:cs="Times New Roman"/>
          <w:b/>
          <w:sz w:val="24"/>
          <w:szCs w:val="24"/>
          <w:u w:val="single"/>
        </w:rPr>
      </w:pPr>
      <w:r w:rsidRPr="00972B86">
        <w:rPr>
          <w:rFonts w:ascii="Times New Roman" w:hAnsi="Times New Roman" w:cs="Times New Roman"/>
          <w:sz w:val="24"/>
          <w:szCs w:val="24"/>
        </w:rPr>
        <w:t xml:space="preserve">Ha a fizikai </w:t>
      </w:r>
      <w:r>
        <w:rPr>
          <w:rFonts w:ascii="Times New Roman" w:hAnsi="Times New Roman" w:cs="Times New Roman"/>
          <w:sz w:val="24"/>
          <w:szCs w:val="24"/>
        </w:rPr>
        <w:t>vizsgálatot követően</w:t>
      </w:r>
      <w:r w:rsidRPr="00972B86">
        <w:rPr>
          <w:rFonts w:ascii="Times New Roman" w:hAnsi="Times New Roman" w:cs="Times New Roman"/>
          <w:sz w:val="24"/>
          <w:szCs w:val="24"/>
        </w:rPr>
        <w:t xml:space="preserve"> nem egyértelmű, hogy a talál</w:t>
      </w:r>
      <w:r>
        <w:rPr>
          <w:rFonts w:ascii="Times New Roman" w:hAnsi="Times New Roman" w:cs="Times New Roman"/>
          <w:sz w:val="24"/>
          <w:szCs w:val="24"/>
        </w:rPr>
        <w:t xml:space="preserve">t elváltozás </w:t>
      </w:r>
      <w:r w:rsidR="001F5145">
        <w:rPr>
          <w:rFonts w:ascii="Times New Roman" w:hAnsi="Times New Roman" w:cs="Times New Roman"/>
          <w:sz w:val="24"/>
          <w:szCs w:val="24"/>
        </w:rPr>
        <w:t>melanóma</w:t>
      </w:r>
      <w:r>
        <w:rPr>
          <w:rFonts w:ascii="Times New Roman" w:hAnsi="Times New Roman" w:cs="Times New Roman"/>
          <w:sz w:val="24"/>
          <w:szCs w:val="24"/>
        </w:rPr>
        <w:t xml:space="preserve">, akkor </w:t>
      </w:r>
      <w:r w:rsidRPr="00972B86">
        <w:rPr>
          <w:rFonts w:ascii="Times New Roman" w:hAnsi="Times New Roman" w:cs="Times New Roman"/>
          <w:sz w:val="24"/>
          <w:szCs w:val="24"/>
        </w:rPr>
        <w:t>a következő</w:t>
      </w:r>
      <w:r>
        <w:rPr>
          <w:rFonts w:ascii="Times New Roman" w:hAnsi="Times New Roman" w:cs="Times New Roman"/>
          <w:sz w:val="24"/>
          <w:szCs w:val="24"/>
        </w:rPr>
        <w:t xml:space="preserve"> kóros képletektől kell elkülöníteni:</w:t>
      </w:r>
      <w:r w:rsidRPr="009F1FD4">
        <w:rPr>
          <w:rFonts w:ascii="Times New Roman" w:hAnsi="Times New Roman" w:cs="Times New Roman"/>
          <w:sz w:val="24"/>
          <w:szCs w:val="24"/>
        </w:rPr>
        <w:t xml:space="preserve"> fibroma</w:t>
      </w:r>
      <w:r>
        <w:rPr>
          <w:rFonts w:ascii="Times New Roman" w:hAnsi="Times New Roman" w:cs="Times New Roman"/>
          <w:sz w:val="24"/>
          <w:szCs w:val="24"/>
        </w:rPr>
        <w:t xml:space="preserve">, </w:t>
      </w:r>
      <w:r w:rsidRPr="009F1FD4">
        <w:rPr>
          <w:rFonts w:ascii="Times New Roman" w:hAnsi="Times New Roman" w:cs="Times New Roman"/>
          <w:sz w:val="24"/>
          <w:szCs w:val="24"/>
        </w:rPr>
        <w:t>sarcoid</w:t>
      </w:r>
      <w:r>
        <w:rPr>
          <w:rFonts w:ascii="Times New Roman" w:hAnsi="Times New Roman" w:cs="Times New Roman"/>
          <w:sz w:val="24"/>
          <w:szCs w:val="24"/>
        </w:rPr>
        <w:t xml:space="preserve">, </w:t>
      </w:r>
      <w:r w:rsidRPr="009F1FD4">
        <w:rPr>
          <w:rFonts w:ascii="Times New Roman" w:hAnsi="Times New Roman" w:cs="Times New Roman"/>
          <w:sz w:val="24"/>
          <w:szCs w:val="24"/>
        </w:rPr>
        <w:t>allergiás kollagén nekrózis</w:t>
      </w:r>
      <w:r>
        <w:rPr>
          <w:rFonts w:ascii="Times New Roman" w:hAnsi="Times New Roman" w:cs="Times New Roman"/>
          <w:sz w:val="24"/>
          <w:szCs w:val="24"/>
        </w:rPr>
        <w:t xml:space="preserve">, </w:t>
      </w:r>
      <w:r w:rsidRPr="009F1FD4">
        <w:rPr>
          <w:rFonts w:ascii="Times New Roman" w:hAnsi="Times New Roman" w:cs="Times New Roman"/>
          <w:sz w:val="24"/>
          <w:szCs w:val="24"/>
        </w:rPr>
        <w:t>nyálmirigyek daganata vagy fertőződése (gyulladása)</w:t>
      </w:r>
      <w:r>
        <w:rPr>
          <w:rFonts w:ascii="Times New Roman" w:hAnsi="Times New Roman" w:cs="Times New Roman"/>
          <w:sz w:val="24"/>
          <w:szCs w:val="24"/>
        </w:rPr>
        <w:t xml:space="preserve">, </w:t>
      </w:r>
      <w:r w:rsidRPr="009F1FD4">
        <w:rPr>
          <w:rFonts w:ascii="Times New Roman" w:hAnsi="Times New Roman" w:cs="Times New Roman"/>
          <w:sz w:val="24"/>
          <w:szCs w:val="24"/>
        </w:rPr>
        <w:t>nyirokcsomó-tályog</w:t>
      </w:r>
      <w:r>
        <w:rPr>
          <w:rFonts w:ascii="Times New Roman" w:hAnsi="Times New Roman" w:cs="Times New Roman"/>
          <w:sz w:val="24"/>
          <w:szCs w:val="24"/>
        </w:rPr>
        <w:t xml:space="preserve">, </w:t>
      </w:r>
      <w:r w:rsidRPr="009F1FD4">
        <w:rPr>
          <w:rFonts w:ascii="Times New Roman" w:hAnsi="Times New Roman" w:cs="Times New Roman"/>
          <w:sz w:val="24"/>
          <w:szCs w:val="24"/>
        </w:rPr>
        <w:t>schwannoma</w:t>
      </w:r>
      <w:r>
        <w:rPr>
          <w:rFonts w:ascii="Times New Roman" w:hAnsi="Times New Roman" w:cs="Times New Roman"/>
          <w:sz w:val="24"/>
          <w:szCs w:val="24"/>
        </w:rPr>
        <w:t xml:space="preserve">, </w:t>
      </w:r>
      <w:r w:rsidRPr="009F1FD4">
        <w:rPr>
          <w:rFonts w:ascii="Times New Roman" w:hAnsi="Times New Roman" w:cs="Times New Roman"/>
          <w:sz w:val="24"/>
          <w:szCs w:val="24"/>
        </w:rPr>
        <w:t xml:space="preserve">haemangiosarcoma, </w:t>
      </w:r>
      <w:r w:rsidRPr="001E4673">
        <w:rPr>
          <w:rFonts w:ascii="Times New Roman" w:hAnsi="Times New Roman" w:cs="Times New Roman"/>
          <w:sz w:val="24"/>
          <w:szCs w:val="24"/>
        </w:rPr>
        <w:t>lymphosarcoma, laphám-karcinoma</w:t>
      </w:r>
      <w:r w:rsidR="00E90013" w:rsidRPr="001E4673">
        <w:rPr>
          <w:rFonts w:ascii="Times New Roman" w:hAnsi="Times New Roman" w:cs="Times New Roman"/>
          <w:sz w:val="24"/>
          <w:szCs w:val="24"/>
        </w:rPr>
        <w:t>, masto</w:t>
      </w:r>
      <w:r w:rsidR="00140AE8" w:rsidRPr="001E4673">
        <w:rPr>
          <w:rFonts w:ascii="Times New Roman" w:hAnsi="Times New Roman" w:cs="Times New Roman"/>
          <w:sz w:val="24"/>
          <w:szCs w:val="24"/>
        </w:rPr>
        <w:t>ci</w:t>
      </w:r>
      <w:r w:rsidR="00E90013" w:rsidRPr="001E4673">
        <w:rPr>
          <w:rFonts w:ascii="Times New Roman" w:hAnsi="Times New Roman" w:cs="Times New Roman"/>
          <w:sz w:val="24"/>
          <w:szCs w:val="24"/>
        </w:rPr>
        <w:t>toma</w:t>
      </w:r>
      <w:r w:rsidRPr="001E4673">
        <w:rPr>
          <w:rFonts w:ascii="Times New Roman" w:hAnsi="Times New Roman" w:cs="Times New Roman"/>
          <w:sz w:val="24"/>
          <w:szCs w:val="24"/>
        </w:rPr>
        <w:t>. Ezekben a kérdéses esetekben kiegészí</w:t>
      </w:r>
      <w:r w:rsidR="00E90013" w:rsidRPr="001E4673">
        <w:rPr>
          <w:rFonts w:ascii="Times New Roman" w:hAnsi="Times New Roman" w:cs="Times New Roman"/>
          <w:sz w:val="24"/>
          <w:szCs w:val="24"/>
        </w:rPr>
        <w:t xml:space="preserve">tő vizsgálatok, így a különböző </w:t>
      </w:r>
      <w:r w:rsidRPr="001E4673">
        <w:rPr>
          <w:rFonts w:ascii="Times New Roman" w:hAnsi="Times New Roman" w:cs="Times New Roman"/>
          <w:sz w:val="24"/>
          <w:szCs w:val="24"/>
        </w:rPr>
        <w:t>(daganatból vagy vérből vett) minták laboratóriumi elemzése</w:t>
      </w:r>
      <w:r w:rsidR="00E90013" w:rsidRPr="001E4673">
        <w:rPr>
          <w:rFonts w:ascii="Times New Roman" w:hAnsi="Times New Roman" w:cs="Times New Roman"/>
          <w:sz w:val="24"/>
          <w:szCs w:val="24"/>
        </w:rPr>
        <w:t xml:space="preserve"> és a képalkotó diagnosztika, valamint</w:t>
      </w:r>
      <w:r w:rsidRPr="001E4673">
        <w:rPr>
          <w:rFonts w:ascii="Times New Roman" w:hAnsi="Times New Roman" w:cs="Times New Roman"/>
          <w:sz w:val="24"/>
          <w:szCs w:val="24"/>
        </w:rPr>
        <w:t xml:space="preserve"> a patológia segítségével tud pontosabb ké</w:t>
      </w:r>
      <w:r w:rsidR="00CC3806" w:rsidRPr="001E4673">
        <w:rPr>
          <w:rFonts w:ascii="Times New Roman" w:hAnsi="Times New Roman" w:cs="Times New Roman"/>
          <w:sz w:val="24"/>
          <w:szCs w:val="24"/>
        </w:rPr>
        <w:t>pet kapni a klinikus állatorvos</w:t>
      </w:r>
      <w:r w:rsidRPr="001E4673">
        <w:rPr>
          <w:rFonts w:ascii="Times New Roman" w:hAnsi="Times New Roman" w:cs="Times New Roman"/>
          <w:sz w:val="24"/>
          <w:szCs w:val="24"/>
        </w:rPr>
        <w:t xml:space="preserve"> </w:t>
      </w:r>
      <w:r w:rsidR="009616D1" w:rsidRPr="001E4673">
        <w:rPr>
          <w:rFonts w:ascii="Times New Roman" w:hAnsi="Times New Roman" w:cs="Times New Roman"/>
          <w:sz w:val="24"/>
          <w:szCs w:val="24"/>
        </w:rPr>
        <w:t>(</w:t>
      </w:r>
      <w:r w:rsidR="00BC6186" w:rsidRPr="001E4673">
        <w:rPr>
          <w:rFonts w:ascii="Times New Roman" w:eastAsia="Times New Roman" w:hAnsi="Times New Roman" w:cs="Times New Roman"/>
          <w:sz w:val="24"/>
          <w:szCs w:val="24"/>
          <w:lang w:eastAsia="hu-HU"/>
        </w:rPr>
        <w:t xml:space="preserve">Pilsworth </w:t>
      </w:r>
      <w:r w:rsidR="00E406FB" w:rsidRPr="001E4673">
        <w:rPr>
          <w:rFonts w:ascii="Times New Roman" w:eastAsia="Times New Roman" w:hAnsi="Times New Roman" w:cs="Times New Roman"/>
          <w:sz w:val="24"/>
          <w:szCs w:val="24"/>
          <w:lang w:eastAsia="hu-HU"/>
        </w:rPr>
        <w:t>és mtsai</w:t>
      </w:r>
      <w:r w:rsidR="009616D1" w:rsidRPr="001E4673">
        <w:rPr>
          <w:rFonts w:ascii="Times New Roman" w:hAnsi="Times New Roman" w:cs="Times New Roman"/>
          <w:sz w:val="24"/>
          <w:szCs w:val="24"/>
        </w:rPr>
        <w:t>, 2006)</w:t>
      </w:r>
      <w:r w:rsidR="00CC3806" w:rsidRPr="001E4673">
        <w:rPr>
          <w:rFonts w:ascii="Times New Roman" w:hAnsi="Times New Roman" w:cs="Times New Roman"/>
          <w:sz w:val="24"/>
          <w:szCs w:val="24"/>
        </w:rPr>
        <w:t>.</w:t>
      </w:r>
    </w:p>
    <w:p w:rsidR="002C1AD6" w:rsidRPr="001E4673" w:rsidRDefault="002C1AD6" w:rsidP="002C1AD6">
      <w:pPr>
        <w:spacing w:line="360" w:lineRule="auto"/>
        <w:ind w:firstLine="709"/>
        <w:jc w:val="both"/>
        <w:rPr>
          <w:rFonts w:ascii="Times New Roman" w:hAnsi="Times New Roman" w:cs="Times New Roman"/>
          <w:sz w:val="24"/>
          <w:szCs w:val="24"/>
        </w:rPr>
      </w:pPr>
      <w:r w:rsidRPr="001E4673">
        <w:rPr>
          <w:rFonts w:ascii="Times New Roman" w:hAnsi="Times New Roman" w:cs="Times New Roman"/>
          <w:sz w:val="24"/>
          <w:szCs w:val="24"/>
        </w:rPr>
        <w:t xml:space="preserve">A képalkotó diagnosztikai eljárások közül elsődlegesen az endoszkópiát használják a </w:t>
      </w:r>
      <w:r w:rsidR="001F5145" w:rsidRPr="001E4673">
        <w:rPr>
          <w:rFonts w:ascii="Times New Roman" w:hAnsi="Times New Roman" w:cs="Times New Roman"/>
          <w:sz w:val="24"/>
          <w:szCs w:val="24"/>
        </w:rPr>
        <w:t>melanóma</w:t>
      </w:r>
      <w:r w:rsidRPr="001E4673">
        <w:rPr>
          <w:rFonts w:ascii="Times New Roman" w:hAnsi="Times New Roman" w:cs="Times New Roman"/>
          <w:sz w:val="24"/>
          <w:szCs w:val="24"/>
        </w:rPr>
        <w:t xml:space="preserve"> diagnózisához, ugyanis a predilekciós helynek számító, de rejtetten helyeződő légzacskó-</w:t>
      </w:r>
      <w:r w:rsidR="001F5145" w:rsidRPr="001E4673">
        <w:rPr>
          <w:rFonts w:ascii="Times New Roman" w:hAnsi="Times New Roman" w:cs="Times New Roman"/>
          <w:sz w:val="24"/>
          <w:szCs w:val="24"/>
        </w:rPr>
        <w:t>melanóma</w:t>
      </w:r>
      <w:r w:rsidRPr="001E4673">
        <w:rPr>
          <w:rFonts w:ascii="Times New Roman" w:hAnsi="Times New Roman" w:cs="Times New Roman"/>
          <w:sz w:val="24"/>
          <w:szCs w:val="24"/>
        </w:rPr>
        <w:t xml:space="preserve"> esetében csak így</w:t>
      </w:r>
      <w:r w:rsidR="00E90013" w:rsidRPr="001E4673">
        <w:rPr>
          <w:rFonts w:ascii="Times New Roman" w:hAnsi="Times New Roman" w:cs="Times New Roman"/>
          <w:sz w:val="24"/>
          <w:szCs w:val="24"/>
        </w:rPr>
        <w:t xml:space="preserve"> lehet</w:t>
      </w:r>
      <w:r w:rsidRPr="001E4673">
        <w:rPr>
          <w:rFonts w:ascii="Times New Roman" w:hAnsi="Times New Roman" w:cs="Times New Roman"/>
          <w:sz w:val="24"/>
          <w:szCs w:val="24"/>
        </w:rPr>
        <w:t xml:space="preserve"> egyértelművé tenni a kórokot. A légzacskóban talált daganat sötét színe alapján valószínűsíthetően </w:t>
      </w:r>
      <w:r w:rsidR="001F5145" w:rsidRPr="001E4673">
        <w:rPr>
          <w:rFonts w:ascii="Times New Roman" w:hAnsi="Times New Roman" w:cs="Times New Roman"/>
          <w:sz w:val="24"/>
          <w:szCs w:val="24"/>
        </w:rPr>
        <w:t>melanóma</w:t>
      </w:r>
      <w:r w:rsidRPr="001E4673">
        <w:rPr>
          <w:rFonts w:ascii="Times New Roman" w:hAnsi="Times New Roman" w:cs="Times New Roman"/>
          <w:sz w:val="24"/>
          <w:szCs w:val="24"/>
        </w:rPr>
        <w:t>, de az amelano</w:t>
      </w:r>
      <w:r w:rsidR="00140AE8" w:rsidRPr="001E4673">
        <w:rPr>
          <w:rFonts w:ascii="Times New Roman" w:hAnsi="Times New Roman" w:cs="Times New Roman"/>
          <w:sz w:val="24"/>
          <w:szCs w:val="24"/>
        </w:rPr>
        <w:t>ci</w:t>
      </w:r>
      <w:r w:rsidRPr="001E4673">
        <w:rPr>
          <w:rFonts w:ascii="Times New Roman" w:hAnsi="Times New Roman" w:cs="Times New Roman"/>
          <w:sz w:val="24"/>
          <w:szCs w:val="24"/>
        </w:rPr>
        <w:t xml:space="preserve">tás (világos megjelenésű) </w:t>
      </w:r>
      <w:r w:rsidR="001F5145" w:rsidRPr="001E4673">
        <w:rPr>
          <w:rFonts w:ascii="Times New Roman" w:hAnsi="Times New Roman" w:cs="Times New Roman"/>
          <w:sz w:val="24"/>
          <w:szCs w:val="24"/>
        </w:rPr>
        <w:t>melanóma</w:t>
      </w:r>
      <w:r w:rsidRPr="001E4673">
        <w:rPr>
          <w:rFonts w:ascii="Times New Roman" w:hAnsi="Times New Roman" w:cs="Times New Roman"/>
          <w:sz w:val="24"/>
          <w:szCs w:val="24"/>
        </w:rPr>
        <w:t>, és az itt előforduló egyéb daganattípusok</w:t>
      </w:r>
      <w:r w:rsidR="009616D1" w:rsidRPr="001E4673">
        <w:rPr>
          <w:rFonts w:ascii="Times New Roman" w:hAnsi="Times New Roman" w:cs="Times New Roman"/>
          <w:sz w:val="24"/>
          <w:szCs w:val="24"/>
        </w:rPr>
        <w:t>, mint a</w:t>
      </w:r>
      <w:r w:rsidRPr="001E4673">
        <w:rPr>
          <w:rFonts w:ascii="Times New Roman" w:hAnsi="Times New Roman" w:cs="Times New Roman"/>
          <w:sz w:val="24"/>
          <w:szCs w:val="24"/>
        </w:rPr>
        <w:t xml:space="preserve"> haemangiosarcoma, lymphosarcoma, fibroma, laphám-karcinoma</w:t>
      </w:r>
      <w:r w:rsidR="009616D1" w:rsidRPr="001E4673">
        <w:rPr>
          <w:rFonts w:ascii="Times New Roman" w:hAnsi="Times New Roman" w:cs="Times New Roman"/>
          <w:sz w:val="24"/>
          <w:szCs w:val="24"/>
        </w:rPr>
        <w:t xml:space="preserve"> </w:t>
      </w:r>
      <w:r w:rsidRPr="001E4673">
        <w:rPr>
          <w:rFonts w:ascii="Times New Roman" w:hAnsi="Times New Roman" w:cs="Times New Roman"/>
          <w:sz w:val="24"/>
          <w:szCs w:val="24"/>
        </w:rPr>
        <w:t>miatt a pontos diagnózis érdekében további laboratóriumi vizsgálatok elvégzése ajánlott. A testüregek</w:t>
      </w:r>
      <w:r w:rsidR="00E90013" w:rsidRPr="001E4673">
        <w:rPr>
          <w:rFonts w:ascii="Times New Roman" w:hAnsi="Times New Roman" w:cs="Times New Roman"/>
          <w:sz w:val="24"/>
          <w:szCs w:val="24"/>
        </w:rPr>
        <w:t xml:space="preserve"> vizsgálatához az ultrahang- és</w:t>
      </w:r>
      <w:r w:rsidRPr="001E4673">
        <w:rPr>
          <w:rFonts w:ascii="Times New Roman" w:hAnsi="Times New Roman" w:cs="Times New Roman"/>
          <w:sz w:val="24"/>
          <w:szCs w:val="24"/>
        </w:rPr>
        <w:t xml:space="preserve"> bizonyos esetekben rön</w:t>
      </w:r>
      <w:r w:rsidR="00CC3806" w:rsidRPr="001E4673">
        <w:rPr>
          <w:rFonts w:ascii="Times New Roman" w:hAnsi="Times New Roman" w:cs="Times New Roman"/>
          <w:sz w:val="24"/>
          <w:szCs w:val="24"/>
        </w:rPr>
        <w:t>tgenvizsgálat is igénybe vehető</w:t>
      </w:r>
      <w:r w:rsidR="009616D1" w:rsidRPr="001E4673">
        <w:rPr>
          <w:rFonts w:ascii="Times New Roman" w:hAnsi="Times New Roman" w:cs="Times New Roman"/>
          <w:sz w:val="24"/>
          <w:szCs w:val="24"/>
        </w:rPr>
        <w:t xml:space="preserve"> (May</w:t>
      </w:r>
      <w:r w:rsidR="00BC6186" w:rsidRPr="001E4673">
        <w:rPr>
          <w:rFonts w:ascii="Times New Roman" w:hAnsi="Times New Roman" w:cs="Times New Roman"/>
          <w:sz w:val="24"/>
          <w:szCs w:val="24"/>
        </w:rPr>
        <w:t xml:space="preserve"> </w:t>
      </w:r>
      <w:r w:rsidR="00E406FB" w:rsidRPr="001E4673">
        <w:rPr>
          <w:rFonts w:ascii="Times New Roman" w:hAnsi="Times New Roman" w:cs="Times New Roman"/>
          <w:sz w:val="24"/>
          <w:szCs w:val="24"/>
        </w:rPr>
        <w:t>és mtsai</w:t>
      </w:r>
      <w:r w:rsidR="009616D1" w:rsidRPr="001E4673">
        <w:rPr>
          <w:rFonts w:ascii="Times New Roman" w:hAnsi="Times New Roman" w:cs="Times New Roman"/>
          <w:sz w:val="24"/>
          <w:szCs w:val="24"/>
        </w:rPr>
        <w:t>, 2001)</w:t>
      </w:r>
      <w:r w:rsidR="00CC3806" w:rsidRPr="001E4673">
        <w:rPr>
          <w:rFonts w:ascii="Times New Roman" w:hAnsi="Times New Roman" w:cs="Times New Roman"/>
          <w:sz w:val="24"/>
          <w:szCs w:val="24"/>
        </w:rPr>
        <w:t>.</w:t>
      </w:r>
    </w:p>
    <w:p w:rsidR="002C1AD6" w:rsidRPr="001E4673" w:rsidRDefault="002C1AD6" w:rsidP="002C1AD6">
      <w:pPr>
        <w:pStyle w:val="Listaszerbekezds"/>
        <w:spacing w:before="200" w:line="360" w:lineRule="auto"/>
        <w:ind w:left="0"/>
        <w:rPr>
          <w:rFonts w:ascii="Times New Roman" w:hAnsi="Times New Roman" w:cs="Times New Roman"/>
          <w:b/>
          <w:sz w:val="24"/>
          <w:szCs w:val="24"/>
        </w:rPr>
      </w:pPr>
      <w:r w:rsidRPr="001E4673">
        <w:rPr>
          <w:rFonts w:ascii="Times New Roman" w:hAnsi="Times New Roman" w:cs="Times New Roman"/>
          <w:b/>
          <w:sz w:val="24"/>
          <w:szCs w:val="24"/>
        </w:rPr>
        <w:t>Laboratóriumi diagnosztikai módszerek</w:t>
      </w:r>
    </w:p>
    <w:p w:rsidR="00FE1DAB" w:rsidRPr="001E4673" w:rsidRDefault="002C1AD6" w:rsidP="00FE1DAB">
      <w:pPr>
        <w:spacing w:after="0" w:line="360" w:lineRule="auto"/>
        <w:ind w:firstLine="709"/>
        <w:jc w:val="both"/>
        <w:rPr>
          <w:rFonts w:ascii="Times New Roman" w:hAnsi="Times New Roman" w:cs="Times New Roman"/>
          <w:sz w:val="24"/>
          <w:szCs w:val="24"/>
        </w:rPr>
      </w:pPr>
      <w:r w:rsidRPr="001E4673">
        <w:rPr>
          <w:rFonts w:ascii="Times New Roman" w:hAnsi="Times New Roman" w:cs="Times New Roman"/>
          <w:sz w:val="24"/>
          <w:szCs w:val="24"/>
        </w:rPr>
        <w:t>A pontos diagnózis felállításához bizo</w:t>
      </w:r>
      <w:r w:rsidR="00C13339" w:rsidRPr="001E4673">
        <w:rPr>
          <w:rFonts w:ascii="Times New Roman" w:hAnsi="Times New Roman" w:cs="Times New Roman"/>
          <w:sz w:val="24"/>
          <w:szCs w:val="24"/>
        </w:rPr>
        <w:t>nyos esetekben elengedhetetlen a laboratóriumi, mikroszkópos módszerek igénybevétele</w:t>
      </w:r>
      <w:r w:rsidRPr="001E4673">
        <w:rPr>
          <w:rFonts w:ascii="Times New Roman" w:hAnsi="Times New Roman" w:cs="Times New Roman"/>
          <w:sz w:val="24"/>
          <w:szCs w:val="24"/>
        </w:rPr>
        <w:t>, sőt</w:t>
      </w:r>
      <w:r w:rsidR="00DD563B" w:rsidRPr="001E4673">
        <w:rPr>
          <w:rFonts w:ascii="Times New Roman" w:hAnsi="Times New Roman" w:cs="Times New Roman"/>
          <w:sz w:val="24"/>
          <w:szCs w:val="24"/>
        </w:rPr>
        <w:t>,</w:t>
      </w:r>
      <w:r w:rsidRPr="001E4673">
        <w:rPr>
          <w:rFonts w:ascii="Times New Roman" w:hAnsi="Times New Roman" w:cs="Times New Roman"/>
          <w:sz w:val="24"/>
          <w:szCs w:val="24"/>
        </w:rPr>
        <w:t xml:space="preserve"> ha már beigazolódik, hogy az adott képlet melano</w:t>
      </w:r>
      <w:r w:rsidR="00140AE8" w:rsidRPr="001E4673">
        <w:rPr>
          <w:rFonts w:ascii="Times New Roman" w:hAnsi="Times New Roman" w:cs="Times New Roman"/>
          <w:sz w:val="24"/>
          <w:szCs w:val="24"/>
        </w:rPr>
        <w:t>ci</w:t>
      </w:r>
      <w:r w:rsidRPr="001E4673">
        <w:rPr>
          <w:rFonts w:ascii="Times New Roman" w:hAnsi="Times New Roman" w:cs="Times New Roman"/>
          <w:sz w:val="24"/>
          <w:szCs w:val="24"/>
        </w:rPr>
        <w:t xml:space="preserve">tás daganat, akkor a következő lépésben segítségükkel lehetőség </w:t>
      </w:r>
      <w:r w:rsidR="00DD563B" w:rsidRPr="001E4673">
        <w:rPr>
          <w:rFonts w:ascii="Times New Roman" w:hAnsi="Times New Roman" w:cs="Times New Roman"/>
          <w:sz w:val="24"/>
          <w:szCs w:val="24"/>
        </w:rPr>
        <w:t>nyílik</w:t>
      </w:r>
      <w:r w:rsidRPr="001E4673">
        <w:rPr>
          <w:rFonts w:ascii="Times New Roman" w:hAnsi="Times New Roman" w:cs="Times New Roman"/>
          <w:sz w:val="24"/>
          <w:szCs w:val="24"/>
        </w:rPr>
        <w:t xml:space="preserve"> a tumor jó- vagy rosszindulatú természetének megítélésére. Ez két okból is fontos kérdés: egyrészt később ezen múlik majd a terápia megfelelő megválasztása, másrészt a betegség prognózisát is ez határozza meg (Valentine</w:t>
      </w:r>
      <w:r w:rsidR="009616D1" w:rsidRPr="001E4673">
        <w:rPr>
          <w:rFonts w:ascii="Times New Roman" w:hAnsi="Times New Roman" w:cs="Times New Roman"/>
          <w:sz w:val="24"/>
          <w:szCs w:val="24"/>
        </w:rPr>
        <w:t>,</w:t>
      </w:r>
      <w:r w:rsidRPr="001E4673">
        <w:rPr>
          <w:rFonts w:ascii="Times New Roman" w:hAnsi="Times New Roman" w:cs="Times New Roman"/>
          <w:sz w:val="24"/>
          <w:szCs w:val="24"/>
        </w:rPr>
        <w:t xml:space="preserve"> 1995). A laboratóriumi módszerek hátrányai, hogy a szükséges mintavétel többé-kevésbé invazív beavatkozást jelent, az eredményre várni kell, és je</w:t>
      </w:r>
      <w:r w:rsidR="00CC3806" w:rsidRPr="001E4673">
        <w:rPr>
          <w:rFonts w:ascii="Times New Roman" w:hAnsi="Times New Roman" w:cs="Times New Roman"/>
          <w:sz w:val="24"/>
          <w:szCs w:val="24"/>
        </w:rPr>
        <w:t xml:space="preserve">lentős költségvonzatuk is lehet </w:t>
      </w:r>
      <w:r w:rsidRPr="001E4673">
        <w:rPr>
          <w:rFonts w:ascii="Times New Roman" w:hAnsi="Times New Roman" w:cs="Times New Roman"/>
          <w:sz w:val="24"/>
          <w:szCs w:val="24"/>
        </w:rPr>
        <w:t>(Smith</w:t>
      </w:r>
      <w:r w:rsidR="00BC6186" w:rsidRPr="001E4673">
        <w:rPr>
          <w:rFonts w:ascii="Times New Roman" w:hAnsi="Times New Roman" w:cs="Times New Roman"/>
          <w:sz w:val="24"/>
          <w:szCs w:val="24"/>
        </w:rPr>
        <w:t xml:space="preserve"> </w:t>
      </w:r>
      <w:r w:rsidR="00E406FB" w:rsidRPr="001E4673">
        <w:rPr>
          <w:rFonts w:ascii="Times New Roman" w:hAnsi="Times New Roman" w:cs="Times New Roman"/>
          <w:sz w:val="24"/>
          <w:szCs w:val="24"/>
        </w:rPr>
        <w:t>és mtsai</w:t>
      </w:r>
      <w:r w:rsidR="009616D1" w:rsidRPr="001E4673">
        <w:rPr>
          <w:rFonts w:ascii="Times New Roman" w:hAnsi="Times New Roman" w:cs="Times New Roman"/>
          <w:sz w:val="24"/>
          <w:szCs w:val="24"/>
        </w:rPr>
        <w:t>,</w:t>
      </w:r>
      <w:r w:rsidRPr="001E4673">
        <w:rPr>
          <w:rFonts w:ascii="Times New Roman" w:hAnsi="Times New Roman" w:cs="Times New Roman"/>
          <w:sz w:val="24"/>
          <w:szCs w:val="24"/>
        </w:rPr>
        <w:t xml:space="preserve"> 2002)</w:t>
      </w:r>
      <w:r w:rsidR="00CC3806" w:rsidRPr="001E4673">
        <w:rPr>
          <w:rFonts w:ascii="Times New Roman" w:hAnsi="Times New Roman" w:cs="Times New Roman"/>
          <w:sz w:val="24"/>
          <w:szCs w:val="24"/>
        </w:rPr>
        <w:t>.</w:t>
      </w:r>
    </w:p>
    <w:p w:rsidR="00E90013" w:rsidRPr="00E90013" w:rsidRDefault="00E90013" w:rsidP="00E90013">
      <w:pPr>
        <w:spacing w:before="200"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Laboratóriumi v</w:t>
      </w:r>
      <w:r w:rsidRPr="00E90013">
        <w:rPr>
          <w:rFonts w:ascii="Times New Roman" w:hAnsi="Times New Roman" w:cs="Times New Roman"/>
          <w:i/>
          <w:sz w:val="24"/>
          <w:szCs w:val="24"/>
          <w:u w:val="single"/>
        </w:rPr>
        <w:t>érvizsgálat</w:t>
      </w:r>
    </w:p>
    <w:p w:rsidR="00961794" w:rsidRDefault="00E90013" w:rsidP="005B3FAA">
      <w:pPr>
        <w:spacing w:after="0" w:line="360" w:lineRule="auto"/>
        <w:ind w:firstLine="709"/>
        <w:jc w:val="both"/>
        <w:rPr>
          <w:rFonts w:ascii="Times New Roman" w:hAnsi="Times New Roman" w:cs="Times New Roman"/>
          <w:sz w:val="24"/>
          <w:szCs w:val="24"/>
        </w:rPr>
      </w:pPr>
      <w:r w:rsidRPr="00961794">
        <w:rPr>
          <w:rFonts w:ascii="Times New Roman" w:hAnsi="Times New Roman" w:cs="Times New Roman"/>
          <w:sz w:val="24"/>
          <w:szCs w:val="24"/>
        </w:rPr>
        <w:t xml:space="preserve">A </w:t>
      </w:r>
      <w:r w:rsidR="00961794" w:rsidRPr="00961794">
        <w:rPr>
          <w:rFonts w:ascii="Times New Roman" w:hAnsi="Times New Roman" w:cs="Times New Roman"/>
          <w:sz w:val="24"/>
          <w:szCs w:val="24"/>
        </w:rPr>
        <w:t>vérparaméterek</w:t>
      </w:r>
      <w:r w:rsidR="00961794">
        <w:rPr>
          <w:rFonts w:ascii="Times New Roman" w:hAnsi="Times New Roman" w:cs="Times New Roman"/>
          <w:sz w:val="24"/>
          <w:szCs w:val="24"/>
        </w:rPr>
        <w:t xml:space="preserve"> jellegzetes</w:t>
      </w:r>
      <w:r w:rsidR="00961794" w:rsidRPr="00961794">
        <w:rPr>
          <w:rFonts w:ascii="Times New Roman" w:hAnsi="Times New Roman" w:cs="Times New Roman"/>
          <w:sz w:val="24"/>
          <w:szCs w:val="24"/>
        </w:rPr>
        <w:t xml:space="preserve"> elvátozásait főleg az előrehaladott stádiumú betegeknél figyelhetjük meg, az ún. paraneoplasztikus szindróma jeleként (Desser </w:t>
      </w:r>
      <w:r w:rsidR="00E406FB" w:rsidRPr="00E406FB">
        <w:rPr>
          <w:rFonts w:ascii="Times New Roman" w:hAnsi="Times New Roman" w:cs="Times New Roman"/>
          <w:sz w:val="24"/>
          <w:szCs w:val="24"/>
        </w:rPr>
        <w:t>és mtsai</w:t>
      </w:r>
      <w:r w:rsidR="00961794" w:rsidRPr="00961794">
        <w:rPr>
          <w:rFonts w:ascii="Times New Roman" w:hAnsi="Times New Roman" w:cs="Times New Roman"/>
          <w:sz w:val="24"/>
          <w:szCs w:val="24"/>
        </w:rPr>
        <w:t>, 1998)</w:t>
      </w:r>
      <w:r w:rsidR="00961794">
        <w:rPr>
          <w:rFonts w:ascii="Times New Roman" w:hAnsi="Times New Roman" w:cs="Times New Roman"/>
          <w:sz w:val="24"/>
          <w:szCs w:val="24"/>
        </w:rPr>
        <w:t>.</w:t>
      </w:r>
      <w:r w:rsidR="00961794" w:rsidRPr="00961794">
        <w:rPr>
          <w:rFonts w:ascii="Times New Roman" w:hAnsi="Times New Roman" w:cs="Times New Roman"/>
          <w:sz w:val="24"/>
          <w:szCs w:val="24"/>
        </w:rPr>
        <w:t xml:space="preserve"> A </w:t>
      </w:r>
      <w:r w:rsidRPr="00961794">
        <w:rPr>
          <w:rFonts w:ascii="Times New Roman" w:hAnsi="Times New Roman" w:cs="Times New Roman"/>
          <w:sz w:val="24"/>
          <w:szCs w:val="24"/>
        </w:rPr>
        <w:t>biokémiai és hematológiai paraméterek</w:t>
      </w:r>
      <w:r w:rsidR="00961794">
        <w:rPr>
          <w:rFonts w:ascii="Times New Roman" w:hAnsi="Times New Roman" w:cs="Times New Roman"/>
          <w:sz w:val="24"/>
          <w:szCs w:val="24"/>
        </w:rPr>
        <w:t>et tekintve esetenként</w:t>
      </w:r>
      <w:r w:rsidRPr="00961794">
        <w:rPr>
          <w:rFonts w:ascii="Times New Roman" w:hAnsi="Times New Roman" w:cs="Times New Roman"/>
          <w:sz w:val="24"/>
          <w:szCs w:val="24"/>
        </w:rPr>
        <w:t xml:space="preserve"> anaemia,</w:t>
      </w:r>
      <w:r w:rsidR="00961794">
        <w:rPr>
          <w:rFonts w:ascii="Times New Roman" w:hAnsi="Times New Roman" w:cs="Times New Roman"/>
          <w:sz w:val="24"/>
          <w:szCs w:val="24"/>
        </w:rPr>
        <w:t xml:space="preserve"> leuko</w:t>
      </w:r>
      <w:r w:rsidR="00140AE8">
        <w:rPr>
          <w:rFonts w:ascii="Times New Roman" w:hAnsi="Times New Roman" w:cs="Times New Roman"/>
          <w:sz w:val="24"/>
          <w:szCs w:val="24"/>
        </w:rPr>
        <w:t>ci</w:t>
      </w:r>
      <w:r w:rsidR="00961794">
        <w:rPr>
          <w:rFonts w:ascii="Times New Roman" w:hAnsi="Times New Roman" w:cs="Times New Roman"/>
          <w:sz w:val="24"/>
          <w:szCs w:val="24"/>
        </w:rPr>
        <w:t>tosis vagy leukopenia,</w:t>
      </w:r>
      <w:r w:rsidRPr="00961794">
        <w:rPr>
          <w:rFonts w:ascii="Times New Roman" w:hAnsi="Times New Roman" w:cs="Times New Roman"/>
          <w:sz w:val="24"/>
          <w:szCs w:val="24"/>
        </w:rPr>
        <w:t xml:space="preserve"> </w:t>
      </w:r>
      <w:r w:rsidR="00961794" w:rsidRPr="00961794">
        <w:rPr>
          <w:rFonts w:ascii="Times New Roman" w:hAnsi="Times New Roman" w:cs="Times New Roman"/>
          <w:sz w:val="24"/>
          <w:szCs w:val="24"/>
        </w:rPr>
        <w:t xml:space="preserve">dysproteinaemia (hypoalbuminaemia, hypogammoglubulinaemia, monoclonális </w:t>
      </w:r>
      <w:r w:rsidR="00961794" w:rsidRPr="00961794">
        <w:rPr>
          <w:rFonts w:ascii="Times New Roman" w:hAnsi="Times New Roman" w:cs="Times New Roman"/>
          <w:sz w:val="24"/>
          <w:szCs w:val="24"/>
        </w:rPr>
        <w:lastRenderedPageBreak/>
        <w:t>gammopathia)</w:t>
      </w:r>
      <w:r w:rsidR="00961794">
        <w:rPr>
          <w:rFonts w:ascii="Times New Roman" w:hAnsi="Times New Roman" w:cs="Times New Roman"/>
          <w:sz w:val="24"/>
          <w:szCs w:val="24"/>
        </w:rPr>
        <w:t xml:space="preserve">, </w:t>
      </w:r>
      <w:r w:rsidRPr="00961794">
        <w:rPr>
          <w:rFonts w:ascii="Times New Roman" w:hAnsi="Times New Roman" w:cs="Times New Roman"/>
          <w:sz w:val="24"/>
          <w:szCs w:val="24"/>
        </w:rPr>
        <w:t>coagulopath</w:t>
      </w:r>
      <w:r w:rsidR="00DD563B">
        <w:rPr>
          <w:rFonts w:ascii="Times New Roman" w:hAnsi="Times New Roman" w:cs="Times New Roman"/>
          <w:sz w:val="24"/>
          <w:szCs w:val="24"/>
        </w:rPr>
        <w:t>i</w:t>
      </w:r>
      <w:r w:rsidRPr="00961794">
        <w:rPr>
          <w:rFonts w:ascii="Times New Roman" w:hAnsi="Times New Roman" w:cs="Times New Roman"/>
          <w:sz w:val="24"/>
          <w:szCs w:val="24"/>
        </w:rPr>
        <w:t xml:space="preserve">a, hypercalcaemia, hypoglycaemia, </w:t>
      </w:r>
      <w:r w:rsidR="00961794">
        <w:rPr>
          <w:rFonts w:ascii="Times New Roman" w:hAnsi="Times New Roman" w:cs="Times New Roman"/>
          <w:sz w:val="24"/>
          <w:szCs w:val="24"/>
        </w:rPr>
        <w:t>hypoferraemia, emelkedett laktát-dehidrogenáz és tejsavszint utalhat a szisztémás érintettségre.</w:t>
      </w:r>
    </w:p>
    <w:p w:rsidR="00E90013" w:rsidRPr="00961794" w:rsidRDefault="00E90013" w:rsidP="00FE1DAB">
      <w:pPr>
        <w:spacing w:after="0" w:line="360" w:lineRule="auto"/>
        <w:ind w:firstLine="709"/>
        <w:jc w:val="both"/>
        <w:rPr>
          <w:rFonts w:ascii="Times New Roman" w:hAnsi="Times New Roman" w:cs="Times New Roman"/>
          <w:sz w:val="24"/>
          <w:szCs w:val="24"/>
        </w:rPr>
      </w:pPr>
      <w:r w:rsidRPr="00961794">
        <w:rPr>
          <w:rFonts w:ascii="Times New Roman" w:hAnsi="Times New Roman" w:cs="Times New Roman"/>
          <w:sz w:val="24"/>
          <w:szCs w:val="24"/>
        </w:rPr>
        <w:t xml:space="preserve">Ha valamely szervben áttét képződik, akkor arra </w:t>
      </w:r>
      <w:r w:rsidR="00DD563B">
        <w:rPr>
          <w:rFonts w:ascii="Times New Roman" w:hAnsi="Times New Roman" w:cs="Times New Roman"/>
          <w:sz w:val="24"/>
          <w:szCs w:val="24"/>
        </w:rPr>
        <w:t xml:space="preserve">jellemző </w:t>
      </w:r>
      <w:r w:rsidRPr="00961794">
        <w:rPr>
          <w:rFonts w:ascii="Times New Roman" w:hAnsi="Times New Roman" w:cs="Times New Roman"/>
          <w:sz w:val="24"/>
          <w:szCs w:val="24"/>
        </w:rPr>
        <w:t>tüne</w:t>
      </w:r>
      <w:r w:rsidR="005B3FAA">
        <w:rPr>
          <w:rFonts w:ascii="Times New Roman" w:hAnsi="Times New Roman" w:cs="Times New Roman"/>
          <w:sz w:val="24"/>
          <w:szCs w:val="24"/>
        </w:rPr>
        <w:t>tek észlelhetők, például így emelkednek májspecifikus enzimek (aszpartát-transzamináz,</w:t>
      </w:r>
      <w:r w:rsidR="007149D1">
        <w:rPr>
          <w:rStyle w:val="apple-converted-space"/>
          <w:color w:val="252525"/>
          <w:sz w:val="20"/>
          <w:szCs w:val="20"/>
          <w:shd w:val="clear" w:color="auto" w:fill="FFFFFF"/>
        </w:rPr>
        <w:t> </w:t>
      </w:r>
      <w:r w:rsidR="007149D1">
        <w:rPr>
          <w:rStyle w:val="apple-converted-space"/>
          <w:color w:val="000000"/>
          <w:sz w:val="20"/>
          <w:szCs w:val="20"/>
          <w:shd w:val="clear" w:color="auto" w:fill="FFFFFF"/>
        </w:rPr>
        <w:t> </w:t>
      </w:r>
      <w:r w:rsidR="007149D1" w:rsidRPr="007149D1">
        <w:rPr>
          <w:rStyle w:val="unicode"/>
          <w:rFonts w:ascii="Times New Roman" w:hAnsi="Times New Roman" w:cs="Times New Roman"/>
          <w:bCs/>
          <w:color w:val="000000"/>
          <w:sz w:val="20"/>
          <w:szCs w:val="20"/>
          <w:shd w:val="clear" w:color="auto" w:fill="FFFFFF"/>
        </w:rPr>
        <w:t>ɣ</w:t>
      </w:r>
      <w:r w:rsidR="005B3FAA" w:rsidRPr="007149D1">
        <w:rPr>
          <w:rFonts w:ascii="Times New Roman" w:hAnsi="Times New Roman" w:cs="Times New Roman"/>
          <w:sz w:val="24"/>
          <w:szCs w:val="24"/>
        </w:rPr>
        <w:t>-glutamil</w:t>
      </w:r>
      <w:r w:rsidR="00DD563B">
        <w:rPr>
          <w:rFonts w:ascii="Times New Roman" w:hAnsi="Times New Roman" w:cs="Times New Roman"/>
          <w:sz w:val="24"/>
          <w:szCs w:val="24"/>
        </w:rPr>
        <w:t>-</w:t>
      </w:r>
      <w:r w:rsidR="005B3FAA">
        <w:rPr>
          <w:rFonts w:ascii="Times New Roman" w:hAnsi="Times New Roman" w:cs="Times New Roman"/>
          <w:sz w:val="24"/>
          <w:szCs w:val="24"/>
        </w:rPr>
        <w:t>transzferáz) értékei májáttét</w:t>
      </w:r>
      <w:r w:rsidRPr="00961794">
        <w:rPr>
          <w:rFonts w:ascii="Times New Roman" w:hAnsi="Times New Roman" w:cs="Times New Roman"/>
          <w:sz w:val="24"/>
          <w:szCs w:val="24"/>
        </w:rPr>
        <w:t xml:space="preserve"> </w:t>
      </w:r>
      <w:r w:rsidR="005B3FAA">
        <w:rPr>
          <w:rFonts w:ascii="Times New Roman" w:hAnsi="Times New Roman" w:cs="Times New Roman"/>
          <w:sz w:val="24"/>
          <w:szCs w:val="24"/>
        </w:rPr>
        <w:t xml:space="preserve">esetén </w:t>
      </w:r>
      <w:r w:rsidRPr="00961794">
        <w:rPr>
          <w:rFonts w:ascii="Times New Roman" w:hAnsi="Times New Roman" w:cs="Times New Roman"/>
          <w:sz w:val="24"/>
          <w:szCs w:val="24"/>
        </w:rPr>
        <w:t xml:space="preserve">(MacEachern </w:t>
      </w:r>
      <w:r w:rsidR="00E406FB" w:rsidRPr="00E406FB">
        <w:rPr>
          <w:rFonts w:ascii="Times New Roman" w:hAnsi="Times New Roman" w:cs="Times New Roman"/>
          <w:sz w:val="24"/>
          <w:szCs w:val="24"/>
        </w:rPr>
        <w:t>és mtsai</w:t>
      </w:r>
      <w:r w:rsidRPr="00961794">
        <w:rPr>
          <w:rFonts w:ascii="Times New Roman" w:hAnsi="Times New Roman" w:cs="Times New Roman"/>
          <w:sz w:val="24"/>
          <w:szCs w:val="24"/>
        </w:rPr>
        <w:t xml:space="preserve">, 2001; </w:t>
      </w:r>
      <w:r w:rsidRPr="00961794">
        <w:rPr>
          <w:rFonts w:ascii="Times New Roman" w:eastAsia="Times New Roman" w:hAnsi="Times New Roman" w:cs="Times New Roman"/>
          <w:sz w:val="24"/>
          <w:szCs w:val="24"/>
          <w:lang w:eastAsia="hu-HU"/>
        </w:rPr>
        <w:t xml:space="preserve">Pilsworth </w:t>
      </w:r>
      <w:r w:rsidR="00E406FB" w:rsidRPr="00E406FB">
        <w:rPr>
          <w:rFonts w:ascii="Times New Roman" w:eastAsia="Times New Roman" w:hAnsi="Times New Roman" w:cs="Times New Roman"/>
          <w:sz w:val="24"/>
          <w:szCs w:val="24"/>
          <w:lang w:eastAsia="hu-HU"/>
        </w:rPr>
        <w:t>és mtsai</w:t>
      </w:r>
      <w:r w:rsidRPr="00961794">
        <w:rPr>
          <w:rFonts w:ascii="Times New Roman" w:hAnsi="Times New Roman" w:cs="Times New Roman"/>
          <w:sz w:val="24"/>
          <w:szCs w:val="24"/>
        </w:rPr>
        <w:t>, 2006).</w:t>
      </w:r>
    </w:p>
    <w:p w:rsidR="002C1AD6" w:rsidRPr="00E90013" w:rsidRDefault="002C1AD6" w:rsidP="00F4243D">
      <w:pPr>
        <w:spacing w:before="200" w:line="360" w:lineRule="auto"/>
        <w:jc w:val="both"/>
        <w:rPr>
          <w:rFonts w:ascii="Times New Roman" w:hAnsi="Times New Roman" w:cs="Times New Roman"/>
          <w:i/>
          <w:sz w:val="24"/>
          <w:szCs w:val="24"/>
          <w:u w:val="single"/>
        </w:rPr>
      </w:pPr>
      <w:r w:rsidRPr="00E90013">
        <w:rPr>
          <w:rFonts w:ascii="Times New Roman" w:hAnsi="Times New Roman" w:cs="Times New Roman"/>
          <w:i/>
          <w:sz w:val="24"/>
          <w:szCs w:val="24"/>
          <w:u w:val="single"/>
        </w:rPr>
        <w:t>Kórszövettan</w:t>
      </w:r>
    </w:p>
    <w:p w:rsidR="002C1AD6" w:rsidRDefault="002C1AD6" w:rsidP="007149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Mint a legtöbb daganatos betegség esetében, a melanomák pontos meghatározásá</w:t>
      </w:r>
      <w:r w:rsidR="007149D1">
        <w:rPr>
          <w:rFonts w:ascii="Times New Roman" w:hAnsi="Times New Roman" w:cs="Times New Roman"/>
          <w:sz w:val="24"/>
          <w:szCs w:val="24"/>
        </w:rPr>
        <w:t xml:space="preserve">ra a klinikumban </w:t>
      </w:r>
      <w:r>
        <w:rPr>
          <w:rFonts w:ascii="Times New Roman" w:hAnsi="Times New Roman" w:cs="Times New Roman"/>
          <w:sz w:val="24"/>
          <w:szCs w:val="24"/>
        </w:rPr>
        <w:t>a kórszövettani vizsgálatot</w:t>
      </w:r>
      <w:r w:rsidR="007149D1">
        <w:rPr>
          <w:rFonts w:ascii="Times New Roman" w:hAnsi="Times New Roman" w:cs="Times New Roman"/>
          <w:sz w:val="24"/>
          <w:szCs w:val="24"/>
        </w:rPr>
        <w:t xml:space="preserve"> lehet igénybe venni</w:t>
      </w:r>
      <w:r>
        <w:rPr>
          <w:rFonts w:ascii="Times New Roman" w:hAnsi="Times New Roman" w:cs="Times New Roman"/>
          <w:sz w:val="24"/>
          <w:szCs w:val="24"/>
        </w:rPr>
        <w:t>, amely a prognózis szempontjából döntő fontosságú (Valentine</w:t>
      </w:r>
      <w:r w:rsidR="009616D1">
        <w:rPr>
          <w:rFonts w:ascii="Times New Roman" w:hAnsi="Times New Roman" w:cs="Times New Roman"/>
          <w:sz w:val="24"/>
          <w:szCs w:val="24"/>
        </w:rPr>
        <w:t>,</w:t>
      </w:r>
      <w:r>
        <w:rPr>
          <w:rFonts w:ascii="Times New Roman" w:hAnsi="Times New Roman" w:cs="Times New Roman"/>
          <w:sz w:val="24"/>
          <w:szCs w:val="24"/>
        </w:rPr>
        <w:t xml:space="preserve"> 1995). Ehhez szövetmintára van szükség, amit nyerhetünk biopszi</w:t>
      </w:r>
      <w:r w:rsidR="00DD563B">
        <w:rPr>
          <w:rFonts w:ascii="Times New Roman" w:hAnsi="Times New Roman" w:cs="Times New Roman"/>
          <w:sz w:val="24"/>
          <w:szCs w:val="24"/>
        </w:rPr>
        <w:t>ás minta</w:t>
      </w:r>
      <w:r>
        <w:rPr>
          <w:rFonts w:ascii="Times New Roman" w:hAnsi="Times New Roman" w:cs="Times New Roman"/>
          <w:sz w:val="24"/>
          <w:szCs w:val="24"/>
        </w:rPr>
        <w:t xml:space="preserve">vétel során vagy a teljes daganatot eltávolítva (excízió). A </w:t>
      </w:r>
      <w:r w:rsidR="00DD563B">
        <w:rPr>
          <w:rFonts w:ascii="Times New Roman" w:hAnsi="Times New Roman" w:cs="Times New Roman"/>
          <w:sz w:val="24"/>
          <w:szCs w:val="24"/>
        </w:rPr>
        <w:t>biopsziás mintavétel</w:t>
      </w:r>
      <w:r w:rsidRPr="00562D6C">
        <w:rPr>
          <w:rFonts w:ascii="Times New Roman" w:hAnsi="Times New Roman" w:cs="Times New Roman"/>
          <w:sz w:val="24"/>
          <w:szCs w:val="24"/>
        </w:rPr>
        <w:t xml:space="preserve"> </w:t>
      </w:r>
      <w:r>
        <w:rPr>
          <w:rFonts w:ascii="Times New Roman" w:hAnsi="Times New Roman" w:cs="Times New Roman"/>
          <w:sz w:val="24"/>
          <w:szCs w:val="24"/>
        </w:rPr>
        <w:t>invazív beavatkozás, jelentős vérzést, lokális</w:t>
      </w:r>
      <w:r w:rsidRPr="00562D6C">
        <w:rPr>
          <w:rFonts w:ascii="Times New Roman" w:hAnsi="Times New Roman" w:cs="Times New Roman"/>
          <w:sz w:val="24"/>
          <w:szCs w:val="24"/>
        </w:rPr>
        <w:t xml:space="preserve"> izzadást </w:t>
      </w:r>
      <w:r>
        <w:rPr>
          <w:rFonts w:ascii="Times New Roman" w:hAnsi="Times New Roman" w:cs="Times New Roman"/>
          <w:sz w:val="24"/>
          <w:szCs w:val="24"/>
        </w:rPr>
        <w:t>(</w:t>
      </w:r>
      <w:r w:rsidRPr="00562D6C">
        <w:rPr>
          <w:rFonts w:ascii="Times New Roman" w:hAnsi="Times New Roman" w:cs="Times New Roman"/>
          <w:sz w:val="24"/>
          <w:szCs w:val="24"/>
        </w:rPr>
        <w:t>a fejen és a nyakon</w:t>
      </w:r>
      <w:r>
        <w:rPr>
          <w:rFonts w:ascii="Times New Roman" w:hAnsi="Times New Roman" w:cs="Times New Roman"/>
          <w:sz w:val="24"/>
          <w:szCs w:val="24"/>
        </w:rPr>
        <w:t>)</w:t>
      </w:r>
      <w:r w:rsidRPr="00562D6C">
        <w:rPr>
          <w:rFonts w:ascii="Times New Roman" w:hAnsi="Times New Roman" w:cs="Times New Roman"/>
          <w:sz w:val="24"/>
          <w:szCs w:val="24"/>
        </w:rPr>
        <w:t xml:space="preserve"> vagy akár </w:t>
      </w:r>
      <w:r w:rsidR="007149D1">
        <w:rPr>
          <w:rFonts w:ascii="Times New Roman" w:hAnsi="Times New Roman" w:cs="Times New Roman"/>
          <w:sz w:val="24"/>
          <w:szCs w:val="24"/>
        </w:rPr>
        <w:t>Horner-</w:t>
      </w:r>
      <w:r>
        <w:rPr>
          <w:rFonts w:ascii="Times New Roman" w:hAnsi="Times New Roman" w:cs="Times New Roman"/>
          <w:sz w:val="24"/>
          <w:szCs w:val="24"/>
        </w:rPr>
        <w:t>szindrámát is okozhat, ezért</w:t>
      </w:r>
      <w:r w:rsidRPr="00CE0729">
        <w:rPr>
          <w:rFonts w:ascii="Times New Roman" w:hAnsi="Times New Roman" w:cs="Times New Roman"/>
          <w:sz w:val="24"/>
          <w:szCs w:val="24"/>
        </w:rPr>
        <w:t xml:space="preserve"> </w:t>
      </w:r>
      <w:r>
        <w:rPr>
          <w:rFonts w:ascii="Times New Roman" w:hAnsi="Times New Roman" w:cs="Times New Roman"/>
          <w:sz w:val="24"/>
          <w:szCs w:val="24"/>
        </w:rPr>
        <w:t>- ha lehetséges – inkább a teljes daganatot ajánlott eltávolítani (</w:t>
      </w:r>
      <w:r w:rsidR="00BC6186" w:rsidRPr="009125D3">
        <w:rPr>
          <w:rFonts w:ascii="Times New Roman" w:eastAsia="Times New Roman" w:hAnsi="Times New Roman" w:cs="Times New Roman"/>
          <w:sz w:val="24"/>
          <w:szCs w:val="24"/>
          <w:lang w:eastAsia="hu-HU"/>
        </w:rPr>
        <w:t>Pilsworth</w:t>
      </w:r>
      <w:r w:rsidR="00BC6186">
        <w:rPr>
          <w:rFonts w:ascii="Times New Roman" w:eastAsia="Times New Roman" w:hAnsi="Times New Roman" w:cs="Times New Roman"/>
          <w:sz w:val="24"/>
          <w:szCs w:val="24"/>
          <w:lang w:eastAsia="hu-HU"/>
        </w:rPr>
        <w:t xml:space="preserve"> </w:t>
      </w:r>
      <w:r w:rsidR="00E406FB" w:rsidRPr="00E406FB">
        <w:rPr>
          <w:rFonts w:ascii="Times New Roman" w:eastAsia="Times New Roman" w:hAnsi="Times New Roman" w:cs="Times New Roman"/>
          <w:sz w:val="24"/>
          <w:szCs w:val="24"/>
          <w:lang w:eastAsia="hu-HU"/>
        </w:rPr>
        <w:t>és mtsai</w:t>
      </w:r>
      <w:r w:rsidR="009616D1">
        <w:rPr>
          <w:rFonts w:ascii="Times New Roman" w:hAnsi="Times New Roman" w:cs="Times New Roman"/>
          <w:sz w:val="24"/>
          <w:szCs w:val="24"/>
        </w:rPr>
        <w:t>,</w:t>
      </w:r>
      <w:r w:rsidRPr="00562D6C">
        <w:rPr>
          <w:rFonts w:ascii="Times New Roman" w:hAnsi="Times New Roman" w:cs="Times New Roman"/>
          <w:sz w:val="24"/>
          <w:szCs w:val="24"/>
        </w:rPr>
        <w:t xml:space="preserve"> 2006)</w:t>
      </w:r>
      <w:r w:rsidR="00CC3806">
        <w:rPr>
          <w:rFonts w:ascii="Times New Roman" w:hAnsi="Times New Roman" w:cs="Times New Roman"/>
          <w:sz w:val="24"/>
          <w:szCs w:val="24"/>
        </w:rPr>
        <w:t>.</w:t>
      </w:r>
    </w:p>
    <w:p w:rsidR="0039378A" w:rsidRPr="00A31A4C" w:rsidRDefault="002C1AD6" w:rsidP="00A31A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melanoblastokból, melano</w:t>
      </w:r>
      <w:r w:rsidR="00140AE8">
        <w:rPr>
          <w:rFonts w:ascii="Times New Roman" w:hAnsi="Times New Roman" w:cs="Times New Roman"/>
          <w:sz w:val="24"/>
          <w:szCs w:val="24"/>
        </w:rPr>
        <w:t>ci</w:t>
      </w:r>
      <w:r>
        <w:rPr>
          <w:rFonts w:ascii="Times New Roman" w:hAnsi="Times New Roman" w:cs="Times New Roman"/>
          <w:sz w:val="24"/>
          <w:szCs w:val="24"/>
        </w:rPr>
        <w:t>tákból és kerat</w:t>
      </w:r>
      <w:r w:rsidR="00DD563B">
        <w:rPr>
          <w:rFonts w:ascii="Times New Roman" w:hAnsi="Times New Roman" w:cs="Times New Roman"/>
          <w:sz w:val="24"/>
          <w:szCs w:val="24"/>
        </w:rPr>
        <w:t>i</w:t>
      </w:r>
      <w:r>
        <w:rPr>
          <w:rFonts w:ascii="Times New Roman" w:hAnsi="Times New Roman" w:cs="Times New Roman"/>
          <w:sz w:val="24"/>
          <w:szCs w:val="24"/>
        </w:rPr>
        <w:t>no</w:t>
      </w:r>
      <w:r w:rsidR="00140AE8">
        <w:rPr>
          <w:rFonts w:ascii="Times New Roman" w:hAnsi="Times New Roman" w:cs="Times New Roman"/>
          <w:sz w:val="24"/>
          <w:szCs w:val="24"/>
        </w:rPr>
        <w:t>ci</w:t>
      </w:r>
      <w:r w:rsidR="00E437DD">
        <w:rPr>
          <w:rFonts w:ascii="Times New Roman" w:hAnsi="Times New Roman" w:cs="Times New Roman"/>
          <w:sz w:val="24"/>
          <w:szCs w:val="24"/>
        </w:rPr>
        <w:t>tákból (dermalis melanofá</w:t>
      </w:r>
      <w:r>
        <w:rPr>
          <w:rFonts w:ascii="Times New Roman" w:hAnsi="Times New Roman" w:cs="Times New Roman"/>
          <w:sz w:val="24"/>
          <w:szCs w:val="24"/>
        </w:rPr>
        <w:t>gok) álló bőrdaganatok helyezkedhetnek intraepidermalisan vagy junctionalisan, intradermalisan vagy dermalisan, esetleg összetett daganatokként dermoepidermalisan. A melano</w:t>
      </w:r>
      <w:r w:rsidR="00140AE8">
        <w:rPr>
          <w:rFonts w:ascii="Times New Roman" w:hAnsi="Times New Roman" w:cs="Times New Roman"/>
          <w:sz w:val="24"/>
          <w:szCs w:val="24"/>
        </w:rPr>
        <w:t>ci</w:t>
      </w:r>
      <w:r>
        <w:rPr>
          <w:rFonts w:ascii="Times New Roman" w:hAnsi="Times New Roman" w:cs="Times New Roman"/>
          <w:sz w:val="24"/>
          <w:szCs w:val="24"/>
        </w:rPr>
        <w:t>tás daganatokat kórszövettanilag 2 csoportba sorolják: melano</w:t>
      </w:r>
      <w:r w:rsidR="00140AE8">
        <w:rPr>
          <w:rFonts w:ascii="Times New Roman" w:hAnsi="Times New Roman" w:cs="Times New Roman"/>
          <w:sz w:val="24"/>
          <w:szCs w:val="24"/>
        </w:rPr>
        <w:t>ci</w:t>
      </w:r>
      <w:r>
        <w:rPr>
          <w:rFonts w:ascii="Times New Roman" w:hAnsi="Times New Roman" w:cs="Times New Roman"/>
          <w:sz w:val="24"/>
          <w:szCs w:val="24"/>
        </w:rPr>
        <w:t xml:space="preserve">toma (benignus </w:t>
      </w:r>
      <w:r w:rsidR="001F5145">
        <w:rPr>
          <w:rFonts w:ascii="Times New Roman" w:hAnsi="Times New Roman" w:cs="Times New Roman"/>
          <w:sz w:val="24"/>
          <w:szCs w:val="24"/>
        </w:rPr>
        <w:t>melanóma</w:t>
      </w:r>
      <w:r>
        <w:rPr>
          <w:rFonts w:ascii="Times New Roman" w:hAnsi="Times New Roman" w:cs="Times New Roman"/>
          <w:sz w:val="24"/>
          <w:szCs w:val="24"/>
        </w:rPr>
        <w:t xml:space="preserve">), malignus </w:t>
      </w:r>
      <w:r w:rsidR="001F5145">
        <w:rPr>
          <w:rFonts w:ascii="Times New Roman" w:hAnsi="Times New Roman" w:cs="Times New Roman"/>
          <w:sz w:val="24"/>
          <w:szCs w:val="24"/>
        </w:rPr>
        <w:t>melanóma</w:t>
      </w:r>
      <w:r w:rsidR="00B82AD4">
        <w:rPr>
          <w:rFonts w:ascii="Times New Roman" w:hAnsi="Times New Roman" w:cs="Times New Roman"/>
          <w:sz w:val="24"/>
          <w:szCs w:val="24"/>
        </w:rPr>
        <w:t xml:space="preserve"> </w:t>
      </w:r>
      <w:r w:rsidR="009616D1">
        <w:rPr>
          <w:rFonts w:ascii="Times New Roman" w:hAnsi="Times New Roman" w:cs="Times New Roman"/>
          <w:sz w:val="24"/>
          <w:szCs w:val="24"/>
        </w:rPr>
        <w:t>(</w:t>
      </w:r>
      <w:r w:rsidR="00926ACC">
        <w:rPr>
          <w:rFonts w:ascii="Times New Roman" w:hAnsi="Times New Roman" w:cs="Times New Roman"/>
          <w:sz w:val="24"/>
          <w:szCs w:val="24"/>
        </w:rPr>
        <w:t>Jakab</w:t>
      </w:r>
      <w:r w:rsidR="00222324">
        <w:rPr>
          <w:rFonts w:ascii="Times New Roman" w:hAnsi="Times New Roman" w:cs="Times New Roman"/>
          <w:sz w:val="24"/>
          <w:szCs w:val="24"/>
        </w:rPr>
        <w:t>, 2012</w:t>
      </w:r>
      <w:r w:rsidR="009616D1">
        <w:rPr>
          <w:rFonts w:ascii="Times New Roman" w:hAnsi="Times New Roman" w:cs="Times New Roman"/>
          <w:sz w:val="24"/>
          <w:szCs w:val="24"/>
        </w:rPr>
        <w:t xml:space="preserve">; </w:t>
      </w:r>
      <w:r w:rsidR="00926ACC">
        <w:rPr>
          <w:rFonts w:ascii="Times New Roman" w:hAnsi="Times New Roman" w:cs="Times New Roman"/>
          <w:sz w:val="24"/>
          <w:szCs w:val="24"/>
        </w:rPr>
        <w:t>Mándoki, 2013</w:t>
      </w:r>
      <w:r>
        <w:rPr>
          <w:rFonts w:ascii="Times New Roman" w:hAnsi="Times New Roman" w:cs="Times New Roman"/>
          <w:sz w:val="24"/>
          <w:szCs w:val="24"/>
        </w:rPr>
        <w:t>)</w:t>
      </w:r>
      <w:r w:rsidR="00CC3806">
        <w:rPr>
          <w:rFonts w:ascii="Times New Roman" w:hAnsi="Times New Roman" w:cs="Times New Roman"/>
          <w:sz w:val="24"/>
          <w:szCs w:val="24"/>
        </w:rPr>
        <w:t>.</w:t>
      </w:r>
      <w:r>
        <w:rPr>
          <w:rFonts w:ascii="Times New Roman" w:hAnsi="Times New Roman" w:cs="Times New Roman"/>
          <w:sz w:val="24"/>
          <w:szCs w:val="24"/>
        </w:rPr>
        <w:t xml:space="preserve"> </w:t>
      </w:r>
      <w:r w:rsidRPr="006D0B41">
        <w:rPr>
          <w:rFonts w:ascii="Times New Roman" w:hAnsi="Times New Roman" w:cs="Times New Roman"/>
          <w:sz w:val="24"/>
          <w:szCs w:val="24"/>
        </w:rPr>
        <w:t>Általában a melano</w:t>
      </w:r>
      <w:r w:rsidR="00140AE8">
        <w:rPr>
          <w:rFonts w:ascii="Times New Roman" w:hAnsi="Times New Roman" w:cs="Times New Roman"/>
          <w:sz w:val="24"/>
          <w:szCs w:val="24"/>
        </w:rPr>
        <w:t>ci</w:t>
      </w:r>
      <w:r w:rsidRPr="006D0B41">
        <w:rPr>
          <w:rFonts w:ascii="Times New Roman" w:hAnsi="Times New Roman" w:cs="Times New Roman"/>
          <w:sz w:val="24"/>
          <w:szCs w:val="24"/>
        </w:rPr>
        <w:t>tás sejtcsoportosuláso</w:t>
      </w:r>
      <w:r w:rsidR="00E437DD">
        <w:rPr>
          <w:rFonts w:ascii="Times New Roman" w:hAnsi="Times New Roman" w:cs="Times New Roman"/>
          <w:sz w:val="24"/>
          <w:szCs w:val="24"/>
        </w:rPr>
        <w:t>kat melanofá</w:t>
      </w:r>
      <w:r w:rsidR="00222324">
        <w:rPr>
          <w:rFonts w:ascii="Times New Roman" w:hAnsi="Times New Roman" w:cs="Times New Roman"/>
          <w:sz w:val="24"/>
          <w:szCs w:val="24"/>
        </w:rPr>
        <w:t>gok veszik körül (Ramos-V</w:t>
      </w:r>
      <w:r w:rsidR="00227A21">
        <w:rPr>
          <w:rFonts w:ascii="Times New Roman" w:hAnsi="Times New Roman" w:cs="Times New Roman"/>
          <w:sz w:val="24"/>
          <w:szCs w:val="24"/>
        </w:rPr>
        <w:t>a</w:t>
      </w:r>
      <w:r w:rsidRPr="006D0B41">
        <w:rPr>
          <w:rFonts w:ascii="Times New Roman" w:hAnsi="Times New Roman" w:cs="Times New Roman"/>
          <w:sz w:val="24"/>
          <w:szCs w:val="24"/>
        </w:rPr>
        <w:t>ra</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Pr="006D0B41">
        <w:rPr>
          <w:rFonts w:ascii="Times New Roman" w:hAnsi="Times New Roman" w:cs="Times New Roman"/>
          <w:sz w:val="24"/>
          <w:szCs w:val="24"/>
        </w:rPr>
        <w:t xml:space="preserve"> 2013)</w:t>
      </w:r>
      <w:r w:rsidR="005B3FAA">
        <w:rPr>
          <w:rFonts w:ascii="Times New Roman" w:hAnsi="Times New Roman" w:cs="Times New Roman"/>
          <w:sz w:val="24"/>
          <w:szCs w:val="24"/>
        </w:rPr>
        <w:t>.</w:t>
      </w:r>
      <w:r w:rsidRPr="006D0B41">
        <w:rPr>
          <w:rFonts w:ascii="Times New Roman" w:hAnsi="Times New Roman" w:cs="Times New Roman"/>
          <w:sz w:val="24"/>
          <w:szCs w:val="24"/>
        </w:rPr>
        <w:t xml:space="preserve"> A domináló sejttípus morfológiája alapján megkülönböztetünk epitheloid, orsósejtes, kevert sejtes, dendritikus formákat (Smith</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Pr="006D0B41">
        <w:rPr>
          <w:rFonts w:ascii="Times New Roman" w:hAnsi="Times New Roman" w:cs="Times New Roman"/>
          <w:sz w:val="24"/>
          <w:szCs w:val="24"/>
        </w:rPr>
        <w:t xml:space="preserve"> 2002)</w:t>
      </w:r>
      <w:r w:rsidR="00CC3806">
        <w:rPr>
          <w:rFonts w:ascii="Times New Roman" w:hAnsi="Times New Roman" w:cs="Times New Roman"/>
          <w:sz w:val="24"/>
          <w:szCs w:val="24"/>
        </w:rPr>
        <w:t>.</w:t>
      </w:r>
      <w:r>
        <w:rPr>
          <w:rFonts w:ascii="Times New Roman" w:hAnsi="Times New Roman" w:cs="Times New Roman"/>
          <w:sz w:val="24"/>
          <w:szCs w:val="24"/>
        </w:rPr>
        <w:t xml:space="preserve"> L</w:t>
      </w:r>
      <w:r w:rsidRPr="006D0B41">
        <w:rPr>
          <w:rFonts w:ascii="Times New Roman" w:hAnsi="Times New Roman" w:cs="Times New Roman"/>
          <w:sz w:val="24"/>
          <w:szCs w:val="24"/>
        </w:rPr>
        <w:t>ovaknál a melano</w:t>
      </w:r>
      <w:r w:rsidR="00140AE8">
        <w:rPr>
          <w:rFonts w:ascii="Times New Roman" w:hAnsi="Times New Roman" w:cs="Times New Roman"/>
          <w:sz w:val="24"/>
          <w:szCs w:val="24"/>
        </w:rPr>
        <w:t>ci</w:t>
      </w:r>
      <w:r w:rsidRPr="006D0B41">
        <w:rPr>
          <w:rFonts w:ascii="Times New Roman" w:hAnsi="Times New Roman" w:cs="Times New Roman"/>
          <w:sz w:val="24"/>
          <w:szCs w:val="24"/>
        </w:rPr>
        <w:t xml:space="preserve">tás daganatok </w:t>
      </w:r>
      <w:r w:rsidR="0062770A">
        <w:rPr>
          <w:rFonts w:ascii="Times New Roman" w:hAnsi="Times New Roman" w:cs="Times New Roman"/>
          <w:sz w:val="24"/>
          <w:szCs w:val="24"/>
        </w:rPr>
        <w:t xml:space="preserve">gyakran </w:t>
      </w:r>
      <w:r w:rsidRPr="006D0B41">
        <w:rPr>
          <w:rFonts w:ascii="Times New Roman" w:hAnsi="Times New Roman" w:cs="Times New Roman"/>
          <w:sz w:val="24"/>
          <w:szCs w:val="24"/>
        </w:rPr>
        <w:t xml:space="preserve">a szőrhagymák vagy az azokhoz kapcsolódó verejtékmirigyek környezetéből indulnak ki, és nem érintik az epidermist, sem a dermoepidermalis junctiot, mint ahogy az </w:t>
      </w:r>
      <w:r w:rsidR="00CC3806">
        <w:rPr>
          <w:rFonts w:ascii="Times New Roman" w:hAnsi="Times New Roman" w:cs="Times New Roman"/>
          <w:sz w:val="24"/>
          <w:szCs w:val="24"/>
        </w:rPr>
        <w:t>húsevőkben és emberben szokásos</w:t>
      </w:r>
      <w:r w:rsidRPr="006D0B41">
        <w:rPr>
          <w:rFonts w:ascii="Times New Roman" w:hAnsi="Times New Roman" w:cs="Times New Roman"/>
          <w:sz w:val="24"/>
          <w:szCs w:val="24"/>
        </w:rPr>
        <w:t xml:space="preserve"> (</w:t>
      </w:r>
      <w:r w:rsidR="00222324">
        <w:rPr>
          <w:rFonts w:ascii="Times New Roman" w:hAnsi="Times New Roman" w:cs="Times New Roman"/>
          <w:sz w:val="24"/>
          <w:szCs w:val="24"/>
        </w:rPr>
        <w:t>Scott</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 2003</w:t>
      </w:r>
      <w:r w:rsidRPr="006D0B41">
        <w:rPr>
          <w:rFonts w:ascii="Times New Roman" w:hAnsi="Times New Roman" w:cs="Times New Roman"/>
          <w:sz w:val="24"/>
          <w:szCs w:val="24"/>
        </w:rPr>
        <w:t>)</w:t>
      </w:r>
      <w:r w:rsidR="00CC3806">
        <w:rPr>
          <w:rFonts w:ascii="Times New Roman" w:hAnsi="Times New Roman" w:cs="Times New Roman"/>
          <w:sz w:val="24"/>
          <w:szCs w:val="24"/>
        </w:rPr>
        <w:t>.</w:t>
      </w:r>
      <w:r>
        <w:rPr>
          <w:rFonts w:ascii="Times New Roman" w:hAnsi="Times New Roman" w:cs="Times New Roman"/>
          <w:sz w:val="24"/>
          <w:szCs w:val="24"/>
        </w:rPr>
        <w:t xml:space="preserve"> A melanomák (</w:t>
      </w:r>
      <w:r w:rsidR="005B3FAA">
        <w:rPr>
          <w:rFonts w:ascii="Times New Roman" w:hAnsi="Times New Roman" w:cs="Times New Roman"/>
          <w:sz w:val="24"/>
          <w:szCs w:val="24"/>
        </w:rPr>
        <w:t xml:space="preserve">de akár </w:t>
      </w:r>
      <w:r w:rsidR="00B82AD4">
        <w:rPr>
          <w:rFonts w:ascii="Times New Roman" w:hAnsi="Times New Roman" w:cs="Times New Roman"/>
          <w:sz w:val="24"/>
          <w:szCs w:val="24"/>
        </w:rPr>
        <w:t xml:space="preserve">egy </w:t>
      </w:r>
      <w:proofErr w:type="gramStart"/>
      <w:r w:rsidR="00B82AD4">
        <w:rPr>
          <w:rFonts w:ascii="Times New Roman" w:hAnsi="Times New Roman" w:cs="Times New Roman"/>
          <w:sz w:val="24"/>
          <w:szCs w:val="24"/>
        </w:rPr>
        <w:t xml:space="preserve">daganat </w:t>
      </w:r>
      <w:r>
        <w:rPr>
          <w:rFonts w:ascii="Times New Roman" w:hAnsi="Times New Roman" w:cs="Times New Roman"/>
          <w:sz w:val="24"/>
          <w:szCs w:val="24"/>
        </w:rPr>
        <w:t>különböző</w:t>
      </w:r>
      <w:proofErr w:type="gramEnd"/>
      <w:r>
        <w:rPr>
          <w:rFonts w:ascii="Times New Roman" w:hAnsi="Times New Roman" w:cs="Times New Roman"/>
          <w:sz w:val="24"/>
          <w:szCs w:val="24"/>
        </w:rPr>
        <w:t xml:space="preserve"> részei</w:t>
      </w:r>
      <w:r w:rsidR="005B3FAA">
        <w:rPr>
          <w:rFonts w:ascii="Times New Roman" w:hAnsi="Times New Roman" w:cs="Times New Roman"/>
          <w:sz w:val="24"/>
          <w:szCs w:val="24"/>
        </w:rPr>
        <w:t xml:space="preserve"> is</w:t>
      </w:r>
      <w:r>
        <w:rPr>
          <w:rFonts w:ascii="Times New Roman" w:hAnsi="Times New Roman" w:cs="Times New Roman"/>
          <w:sz w:val="24"/>
          <w:szCs w:val="24"/>
        </w:rPr>
        <w:t>) lehetnek erősen pigmentáltak, oligopigmentáltak és amelano</w:t>
      </w:r>
      <w:r w:rsidR="00140AE8">
        <w:rPr>
          <w:rFonts w:ascii="Times New Roman" w:hAnsi="Times New Roman" w:cs="Times New Roman"/>
          <w:sz w:val="24"/>
          <w:szCs w:val="24"/>
        </w:rPr>
        <w:t>ci</w:t>
      </w:r>
      <w:r>
        <w:rPr>
          <w:rFonts w:ascii="Times New Roman" w:hAnsi="Times New Roman" w:cs="Times New Roman"/>
          <w:sz w:val="24"/>
          <w:szCs w:val="24"/>
        </w:rPr>
        <w:t>tikusak is. Mivel az utolsó típust szövettanilag nehéz biztosan meghatározni, ilyenkor szükség leh</w:t>
      </w:r>
      <w:r w:rsidR="005B3FAA">
        <w:rPr>
          <w:rFonts w:ascii="Times New Roman" w:hAnsi="Times New Roman" w:cs="Times New Roman"/>
          <w:sz w:val="24"/>
          <w:szCs w:val="24"/>
        </w:rPr>
        <w:t>et immunhisztokémiai mó</w:t>
      </w:r>
      <w:r w:rsidR="00B82AD4">
        <w:rPr>
          <w:rFonts w:ascii="Times New Roman" w:hAnsi="Times New Roman" w:cs="Times New Roman"/>
          <w:sz w:val="24"/>
          <w:szCs w:val="24"/>
        </w:rPr>
        <w:t>d</w:t>
      </w:r>
      <w:r w:rsidR="005B3FAA">
        <w:rPr>
          <w:rFonts w:ascii="Times New Roman" w:hAnsi="Times New Roman" w:cs="Times New Roman"/>
          <w:sz w:val="24"/>
          <w:szCs w:val="24"/>
        </w:rPr>
        <w:t>szerekre</w:t>
      </w:r>
      <w:r>
        <w:rPr>
          <w:rFonts w:ascii="Times New Roman" w:hAnsi="Times New Roman" w:cs="Times New Roman"/>
          <w:sz w:val="24"/>
          <w:szCs w:val="24"/>
        </w:rPr>
        <w:t xml:space="preserve"> </w:t>
      </w:r>
      <w:r w:rsidR="00222324">
        <w:rPr>
          <w:rFonts w:ascii="Times New Roman" w:hAnsi="Times New Roman" w:cs="Times New Roman"/>
          <w:sz w:val="24"/>
          <w:szCs w:val="24"/>
        </w:rPr>
        <w:t>(</w:t>
      </w:r>
      <w:r w:rsidR="00926ACC">
        <w:rPr>
          <w:rFonts w:ascii="Times New Roman" w:hAnsi="Times New Roman" w:cs="Times New Roman"/>
          <w:sz w:val="24"/>
          <w:szCs w:val="24"/>
        </w:rPr>
        <w:t>Jakab</w:t>
      </w:r>
      <w:r w:rsidR="00222324">
        <w:rPr>
          <w:rFonts w:ascii="Times New Roman" w:hAnsi="Times New Roman" w:cs="Times New Roman"/>
          <w:sz w:val="24"/>
          <w:szCs w:val="24"/>
        </w:rPr>
        <w:t xml:space="preserve">, 2012; </w:t>
      </w:r>
      <w:r w:rsidR="00926ACC">
        <w:rPr>
          <w:rFonts w:ascii="Times New Roman" w:hAnsi="Times New Roman" w:cs="Times New Roman"/>
          <w:sz w:val="24"/>
          <w:szCs w:val="24"/>
        </w:rPr>
        <w:t>Mándoki, 2013</w:t>
      </w:r>
      <w:r w:rsidR="00222324">
        <w:rPr>
          <w:rFonts w:ascii="Times New Roman" w:hAnsi="Times New Roman" w:cs="Times New Roman"/>
          <w:sz w:val="24"/>
          <w:szCs w:val="24"/>
        </w:rPr>
        <w:t>)</w:t>
      </w:r>
      <w:r w:rsidR="005B3FAA">
        <w:rPr>
          <w:rFonts w:ascii="Times New Roman" w:hAnsi="Times New Roman" w:cs="Times New Roman"/>
          <w:sz w:val="24"/>
          <w:szCs w:val="24"/>
        </w:rPr>
        <w:t>.</w:t>
      </w:r>
    </w:p>
    <w:p w:rsidR="002C1AD6" w:rsidRPr="005B3FAA" w:rsidRDefault="00F4243D" w:rsidP="00F4243D">
      <w:pPr>
        <w:spacing w:before="200" w:line="360" w:lineRule="auto"/>
        <w:jc w:val="both"/>
        <w:rPr>
          <w:rFonts w:ascii="Times New Roman" w:hAnsi="Times New Roman" w:cs="Times New Roman"/>
          <w:i/>
          <w:sz w:val="24"/>
          <w:szCs w:val="24"/>
          <w:u w:val="single"/>
        </w:rPr>
      </w:pPr>
      <w:r w:rsidRPr="005B3FAA">
        <w:rPr>
          <w:rFonts w:ascii="Times New Roman" w:hAnsi="Times New Roman" w:cs="Times New Roman"/>
          <w:i/>
          <w:sz w:val="24"/>
          <w:szCs w:val="24"/>
          <w:u w:val="single"/>
        </w:rPr>
        <w:t>Citológia</w:t>
      </w:r>
      <w:r w:rsidR="002C1AD6" w:rsidRPr="005B3FAA">
        <w:rPr>
          <w:rFonts w:ascii="Times New Roman" w:hAnsi="Times New Roman" w:cs="Times New Roman"/>
          <w:i/>
          <w:sz w:val="24"/>
          <w:szCs w:val="24"/>
          <w:u w:val="single"/>
        </w:rPr>
        <w:t xml:space="preserve"> </w:t>
      </w:r>
    </w:p>
    <w:p w:rsidR="002C1AD6" w:rsidRPr="00621973" w:rsidRDefault="002C1AD6" w:rsidP="002C1A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Kevésbé kockázatos, de úgyszintén nagyon informatív </w:t>
      </w:r>
      <w:r w:rsidR="00B82AD4">
        <w:rPr>
          <w:rFonts w:ascii="Times New Roman" w:hAnsi="Times New Roman" w:cs="Times New Roman"/>
          <w:sz w:val="24"/>
          <w:szCs w:val="24"/>
        </w:rPr>
        <w:t>vizsgálati módszer a</w:t>
      </w:r>
      <w:r>
        <w:rPr>
          <w:rFonts w:ascii="Times New Roman" w:hAnsi="Times New Roman" w:cs="Times New Roman"/>
          <w:sz w:val="24"/>
          <w:szCs w:val="24"/>
        </w:rPr>
        <w:t xml:space="preserve"> daganatból vagy a megnagyobbodott </w:t>
      </w:r>
      <w:r w:rsidR="00140AE8">
        <w:rPr>
          <w:rFonts w:ascii="Times New Roman" w:hAnsi="Times New Roman" w:cs="Times New Roman"/>
          <w:sz w:val="24"/>
          <w:szCs w:val="24"/>
        </w:rPr>
        <w:t>regionális</w:t>
      </w:r>
      <w:r>
        <w:rPr>
          <w:rFonts w:ascii="Times New Roman" w:hAnsi="Times New Roman" w:cs="Times New Roman"/>
          <w:sz w:val="24"/>
          <w:szCs w:val="24"/>
        </w:rPr>
        <w:t xml:space="preserve"> </w:t>
      </w:r>
      <w:r w:rsidRPr="000623BD">
        <w:rPr>
          <w:rFonts w:ascii="Times New Roman" w:hAnsi="Times New Roman" w:cs="Times New Roman"/>
          <w:sz w:val="24"/>
          <w:szCs w:val="24"/>
        </w:rPr>
        <w:t>nyirokcsomóból</w:t>
      </w:r>
      <w:r>
        <w:rPr>
          <w:rFonts w:ascii="Times New Roman" w:hAnsi="Times New Roman" w:cs="Times New Roman"/>
          <w:sz w:val="24"/>
          <w:szCs w:val="24"/>
        </w:rPr>
        <w:t xml:space="preserve"> ún. </w:t>
      </w:r>
      <w:proofErr w:type="gramStart"/>
      <w:r>
        <w:rPr>
          <w:rFonts w:ascii="Times New Roman" w:hAnsi="Times New Roman" w:cs="Times New Roman"/>
          <w:sz w:val="24"/>
          <w:szCs w:val="24"/>
        </w:rPr>
        <w:t>vékonytű</w:t>
      </w:r>
      <w:proofErr w:type="gramEnd"/>
      <w:r>
        <w:rPr>
          <w:rFonts w:ascii="Times New Roman" w:hAnsi="Times New Roman" w:cs="Times New Roman"/>
          <w:sz w:val="24"/>
          <w:szCs w:val="24"/>
        </w:rPr>
        <w:t xml:space="preserve"> aspiratioval nyert</w:t>
      </w:r>
      <w:r w:rsidRPr="000A6D0A">
        <w:rPr>
          <w:rFonts w:ascii="Times New Roman" w:hAnsi="Times New Roman" w:cs="Times New Roman"/>
          <w:sz w:val="24"/>
          <w:szCs w:val="24"/>
        </w:rPr>
        <w:t xml:space="preserve"> </w:t>
      </w:r>
      <w:r>
        <w:rPr>
          <w:rFonts w:ascii="Times New Roman" w:hAnsi="Times New Roman" w:cs="Times New Roman"/>
          <w:sz w:val="24"/>
          <w:szCs w:val="24"/>
        </w:rPr>
        <w:t>minta citológiai összetételének meghatározása</w:t>
      </w:r>
      <w:r w:rsidRPr="00D32153">
        <w:rPr>
          <w:rFonts w:ascii="Times New Roman" w:hAnsi="Times New Roman" w:cs="Times New Roman"/>
          <w:sz w:val="24"/>
          <w:szCs w:val="24"/>
        </w:rPr>
        <w:t xml:space="preserve"> </w:t>
      </w:r>
      <w:r>
        <w:rPr>
          <w:rFonts w:ascii="Times New Roman" w:hAnsi="Times New Roman" w:cs="Times New Roman"/>
          <w:sz w:val="24"/>
          <w:szCs w:val="24"/>
        </w:rPr>
        <w:t>mikroszkóp segítségével</w:t>
      </w:r>
      <w:r w:rsidR="00B82AD4">
        <w:rPr>
          <w:rFonts w:ascii="Times New Roman" w:hAnsi="Times New Roman" w:cs="Times New Roman"/>
          <w:sz w:val="24"/>
          <w:szCs w:val="24"/>
        </w:rPr>
        <w:t xml:space="preserve"> </w:t>
      </w:r>
      <w:r>
        <w:rPr>
          <w:rFonts w:ascii="Times New Roman" w:hAnsi="Times New Roman" w:cs="Times New Roman"/>
          <w:sz w:val="24"/>
          <w:szCs w:val="24"/>
        </w:rPr>
        <w:t>(</w:t>
      </w:r>
      <w:r w:rsidR="00BC6186" w:rsidRPr="009125D3">
        <w:rPr>
          <w:rFonts w:ascii="Times New Roman" w:eastAsia="Times New Roman" w:hAnsi="Times New Roman" w:cs="Times New Roman"/>
          <w:sz w:val="24"/>
          <w:szCs w:val="24"/>
          <w:lang w:eastAsia="hu-HU"/>
        </w:rPr>
        <w:t>Pilsworth</w:t>
      </w:r>
      <w:r w:rsidR="00BC6186">
        <w:rPr>
          <w:rFonts w:ascii="Times New Roman" w:eastAsia="Times New Roman" w:hAnsi="Times New Roman" w:cs="Times New Roman"/>
          <w:sz w:val="24"/>
          <w:szCs w:val="24"/>
          <w:lang w:eastAsia="hu-HU"/>
        </w:rPr>
        <w:t xml:space="preserve"> </w:t>
      </w:r>
      <w:r w:rsidR="00E406FB" w:rsidRPr="00E406FB">
        <w:rPr>
          <w:rFonts w:ascii="Times New Roman" w:eastAsia="Times New Roman" w:hAnsi="Times New Roman" w:cs="Times New Roman"/>
          <w:sz w:val="24"/>
          <w:szCs w:val="24"/>
          <w:lang w:eastAsia="hu-HU"/>
        </w:rPr>
        <w:t>és mtsai</w:t>
      </w:r>
      <w:r>
        <w:rPr>
          <w:rFonts w:ascii="Times New Roman" w:hAnsi="Times New Roman" w:cs="Times New Roman"/>
          <w:sz w:val="24"/>
          <w:szCs w:val="24"/>
        </w:rPr>
        <w:t>,</w:t>
      </w:r>
      <w:r w:rsidRPr="00562D6C">
        <w:rPr>
          <w:rFonts w:ascii="Times New Roman" w:hAnsi="Times New Roman" w:cs="Times New Roman"/>
          <w:sz w:val="24"/>
          <w:szCs w:val="24"/>
        </w:rPr>
        <w:t xml:space="preserve"> 2006)</w:t>
      </w:r>
      <w:r w:rsidR="00CC3806">
        <w:rPr>
          <w:rFonts w:ascii="Times New Roman" w:hAnsi="Times New Roman" w:cs="Times New Roman"/>
          <w:sz w:val="24"/>
          <w:szCs w:val="24"/>
        </w:rPr>
        <w:t>.</w:t>
      </w:r>
      <w:r w:rsidRPr="000623BD">
        <w:rPr>
          <w:rFonts w:ascii="Times New Roman" w:hAnsi="Times New Roman" w:cs="Times New Roman"/>
          <w:sz w:val="24"/>
          <w:szCs w:val="24"/>
        </w:rPr>
        <w:t xml:space="preserve"> </w:t>
      </w:r>
      <w:r>
        <w:rPr>
          <w:rFonts w:ascii="Times New Roman" w:hAnsi="Times New Roman" w:cs="Times New Roman"/>
          <w:sz w:val="24"/>
          <w:szCs w:val="24"/>
        </w:rPr>
        <w:t>A testüregi folyadékgyülemből</w:t>
      </w:r>
      <w:r w:rsidRPr="00347FD7">
        <w:rPr>
          <w:rFonts w:ascii="Times New Roman" w:hAnsi="Times New Roman" w:cs="Times New Roman"/>
          <w:sz w:val="24"/>
          <w:szCs w:val="24"/>
        </w:rPr>
        <w:t xml:space="preserve"> </w:t>
      </w:r>
      <w:r>
        <w:rPr>
          <w:rFonts w:ascii="Times New Roman" w:hAnsi="Times New Roman" w:cs="Times New Roman"/>
          <w:sz w:val="24"/>
          <w:szCs w:val="24"/>
        </w:rPr>
        <w:t>p</w:t>
      </w:r>
      <w:r w:rsidRPr="00347FD7">
        <w:rPr>
          <w:rFonts w:ascii="Times New Roman" w:hAnsi="Times New Roman" w:cs="Times New Roman"/>
          <w:sz w:val="24"/>
          <w:szCs w:val="24"/>
        </w:rPr>
        <w:t>unkcióval nyert</w:t>
      </w:r>
      <w:r>
        <w:rPr>
          <w:rFonts w:ascii="Times New Roman" w:hAnsi="Times New Roman" w:cs="Times New Roman"/>
          <w:sz w:val="24"/>
          <w:szCs w:val="24"/>
        </w:rPr>
        <w:t xml:space="preserve"> mintákat is érdemes citológiai </w:t>
      </w:r>
      <w:r>
        <w:rPr>
          <w:rFonts w:ascii="Times New Roman" w:hAnsi="Times New Roman" w:cs="Times New Roman"/>
          <w:sz w:val="24"/>
          <w:szCs w:val="24"/>
        </w:rPr>
        <w:lastRenderedPageBreak/>
        <w:t>vizsgálat alá vetni, ha</w:t>
      </w:r>
      <w:r w:rsidRPr="008B31BA">
        <w:rPr>
          <w:rFonts w:ascii="Times New Roman" w:hAnsi="Times New Roman" w:cs="Times New Roman"/>
          <w:sz w:val="24"/>
          <w:szCs w:val="24"/>
        </w:rPr>
        <w:t xml:space="preserve"> </w:t>
      </w:r>
      <w:r w:rsidR="001F5145">
        <w:rPr>
          <w:rFonts w:ascii="Times New Roman" w:hAnsi="Times New Roman" w:cs="Times New Roman"/>
          <w:sz w:val="24"/>
          <w:szCs w:val="24"/>
        </w:rPr>
        <w:t>melanóma</w:t>
      </w:r>
      <w:r>
        <w:rPr>
          <w:rFonts w:ascii="Times New Roman" w:hAnsi="Times New Roman" w:cs="Times New Roman"/>
          <w:sz w:val="24"/>
          <w:szCs w:val="24"/>
        </w:rPr>
        <w:t xml:space="preserve"> gyanúja merül föl. Ha a savóshártyák már áttétekkel terheltek, akkor melano</w:t>
      </w:r>
      <w:r w:rsidR="00140AE8">
        <w:rPr>
          <w:rFonts w:ascii="Times New Roman" w:hAnsi="Times New Roman" w:cs="Times New Roman"/>
          <w:sz w:val="24"/>
          <w:szCs w:val="24"/>
        </w:rPr>
        <w:t>ci</w:t>
      </w:r>
      <w:r w:rsidR="00E437DD">
        <w:rPr>
          <w:rFonts w:ascii="Times New Roman" w:hAnsi="Times New Roman" w:cs="Times New Roman"/>
          <w:sz w:val="24"/>
          <w:szCs w:val="24"/>
        </w:rPr>
        <w:t>ták és melanofá</w:t>
      </w:r>
      <w:r>
        <w:rPr>
          <w:rFonts w:ascii="Times New Roman" w:hAnsi="Times New Roman" w:cs="Times New Roman"/>
          <w:sz w:val="24"/>
          <w:szCs w:val="24"/>
        </w:rPr>
        <w:t>gok is találhatóak a mintában, sőt akár már szabad szemmel is látható fekete színt is okozhat az előrehaladott melanomat</w:t>
      </w:r>
      <w:r w:rsidR="001F5145">
        <w:rPr>
          <w:rFonts w:ascii="Times New Roman" w:hAnsi="Times New Roman" w:cs="Times New Roman"/>
          <w:sz w:val="24"/>
          <w:szCs w:val="24"/>
        </w:rPr>
        <w:t>óz</w:t>
      </w:r>
      <w:r>
        <w:rPr>
          <w:rFonts w:ascii="Times New Roman" w:hAnsi="Times New Roman" w:cs="Times New Roman"/>
          <w:sz w:val="24"/>
          <w:szCs w:val="24"/>
        </w:rPr>
        <w:t>is</w:t>
      </w:r>
      <w:r w:rsidRPr="008B31BA">
        <w:rPr>
          <w:rFonts w:ascii="Times New Roman" w:hAnsi="Times New Roman" w:cs="Times New Roman"/>
          <w:b/>
          <w:sz w:val="24"/>
          <w:szCs w:val="24"/>
        </w:rPr>
        <w:t xml:space="preserve"> </w:t>
      </w:r>
      <w:r>
        <w:rPr>
          <w:rFonts w:ascii="Times New Roman" w:hAnsi="Times New Roman" w:cs="Times New Roman"/>
          <w:sz w:val="24"/>
          <w:szCs w:val="24"/>
        </w:rPr>
        <w:t>(Milne</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Pr>
          <w:rFonts w:ascii="Times New Roman" w:hAnsi="Times New Roman" w:cs="Times New Roman"/>
          <w:sz w:val="24"/>
          <w:szCs w:val="24"/>
        </w:rPr>
        <w:t xml:space="preserve">, 1986; </w:t>
      </w:r>
      <w:r w:rsidRPr="008B31BA">
        <w:rPr>
          <w:rFonts w:ascii="Times New Roman" w:hAnsi="Times New Roman" w:cs="Times New Roman"/>
          <w:sz w:val="24"/>
          <w:szCs w:val="24"/>
        </w:rPr>
        <w:t>Smith</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Pr>
          <w:rFonts w:ascii="Times New Roman" w:hAnsi="Times New Roman" w:cs="Times New Roman"/>
          <w:sz w:val="24"/>
          <w:szCs w:val="24"/>
        </w:rPr>
        <w:t>,</w:t>
      </w:r>
      <w:r w:rsidRPr="008B31BA">
        <w:rPr>
          <w:rFonts w:ascii="Times New Roman" w:hAnsi="Times New Roman" w:cs="Times New Roman"/>
          <w:sz w:val="24"/>
          <w:szCs w:val="24"/>
        </w:rPr>
        <w:t xml:space="preserve"> 2002)</w:t>
      </w:r>
      <w:r w:rsidR="00CC3806">
        <w:rPr>
          <w:rFonts w:ascii="Times New Roman" w:hAnsi="Times New Roman" w:cs="Times New Roman"/>
          <w:sz w:val="24"/>
          <w:szCs w:val="24"/>
        </w:rPr>
        <w:t>.</w:t>
      </w:r>
    </w:p>
    <w:p w:rsidR="00887ABA" w:rsidRPr="003A198C" w:rsidRDefault="002C1AD6" w:rsidP="003A19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mikroszkópos vizsgálat során m</w:t>
      </w:r>
      <w:r w:rsidRPr="00AF5CA3">
        <w:rPr>
          <w:rFonts w:ascii="Times New Roman" w:hAnsi="Times New Roman" w:cs="Times New Roman"/>
          <w:sz w:val="24"/>
          <w:szCs w:val="24"/>
        </w:rPr>
        <w:t>align</w:t>
      </w:r>
      <w:r w:rsidR="00B82AD4">
        <w:rPr>
          <w:rFonts w:ascii="Times New Roman" w:hAnsi="Times New Roman" w:cs="Times New Roman"/>
          <w:sz w:val="24"/>
          <w:szCs w:val="24"/>
        </w:rPr>
        <w:t>us jellegre</w:t>
      </w:r>
      <w:r w:rsidRPr="00AF5CA3">
        <w:rPr>
          <w:rFonts w:ascii="Times New Roman" w:hAnsi="Times New Roman" w:cs="Times New Roman"/>
          <w:sz w:val="24"/>
          <w:szCs w:val="24"/>
        </w:rPr>
        <w:t xml:space="preserve"> ut</w:t>
      </w:r>
      <w:r>
        <w:rPr>
          <w:rFonts w:ascii="Times New Roman" w:hAnsi="Times New Roman" w:cs="Times New Roman"/>
          <w:sz w:val="24"/>
          <w:szCs w:val="24"/>
        </w:rPr>
        <w:t>alnak az alábbi sejtszintű elvá</w:t>
      </w:r>
      <w:r w:rsidRPr="00AF5CA3">
        <w:rPr>
          <w:rFonts w:ascii="Times New Roman" w:hAnsi="Times New Roman" w:cs="Times New Roman"/>
          <w:sz w:val="24"/>
          <w:szCs w:val="24"/>
        </w:rPr>
        <w:t>ltozások: nagy sejtmag, változatos méretű és alakú sejtmagok, hyperchromasia, abnormális chromatin felhalmozódás, egy vagy több látható sejtmagvacs</w:t>
      </w:r>
      <w:r w:rsidR="005B3FAA">
        <w:rPr>
          <w:rFonts w:ascii="Times New Roman" w:hAnsi="Times New Roman" w:cs="Times New Roman"/>
          <w:sz w:val="24"/>
          <w:szCs w:val="24"/>
        </w:rPr>
        <w:t>ka, atipikus osztódó sejtalakok</w:t>
      </w:r>
      <w:r w:rsidRPr="00AF5CA3">
        <w:rPr>
          <w:rFonts w:ascii="Times New Roman" w:hAnsi="Times New Roman" w:cs="Times New Roman"/>
          <w:sz w:val="24"/>
          <w:szCs w:val="24"/>
        </w:rPr>
        <w:t xml:space="preserve"> </w:t>
      </w:r>
      <w:r w:rsidRPr="008B31BA">
        <w:rPr>
          <w:rFonts w:ascii="Times New Roman" w:hAnsi="Times New Roman" w:cs="Times New Roman"/>
          <w:sz w:val="24"/>
          <w:szCs w:val="24"/>
        </w:rPr>
        <w:t>(Smith</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Pr>
          <w:rFonts w:ascii="Times New Roman" w:hAnsi="Times New Roman" w:cs="Times New Roman"/>
          <w:sz w:val="24"/>
          <w:szCs w:val="24"/>
        </w:rPr>
        <w:t>,</w:t>
      </w:r>
      <w:r w:rsidRPr="008B31BA">
        <w:rPr>
          <w:rFonts w:ascii="Times New Roman" w:hAnsi="Times New Roman" w:cs="Times New Roman"/>
          <w:sz w:val="24"/>
          <w:szCs w:val="24"/>
        </w:rPr>
        <w:t xml:space="preserve"> 2002)</w:t>
      </w:r>
      <w:r w:rsidR="005B3FAA">
        <w:rPr>
          <w:rFonts w:ascii="Times New Roman" w:hAnsi="Times New Roman" w:cs="Times New Roman"/>
          <w:sz w:val="24"/>
          <w:szCs w:val="24"/>
        </w:rPr>
        <w:t>.</w:t>
      </w:r>
    </w:p>
    <w:p w:rsidR="002C1AD6" w:rsidRPr="005B3FAA" w:rsidRDefault="002C1AD6" w:rsidP="00F4243D">
      <w:pPr>
        <w:spacing w:before="200" w:line="360" w:lineRule="auto"/>
        <w:jc w:val="both"/>
        <w:rPr>
          <w:rFonts w:ascii="Times New Roman" w:hAnsi="Times New Roman" w:cs="Times New Roman"/>
          <w:i/>
          <w:sz w:val="24"/>
          <w:szCs w:val="24"/>
          <w:u w:val="single"/>
        </w:rPr>
      </w:pPr>
      <w:r w:rsidRPr="005B3FAA">
        <w:rPr>
          <w:rFonts w:ascii="Times New Roman" w:hAnsi="Times New Roman" w:cs="Times New Roman"/>
          <w:i/>
          <w:sz w:val="24"/>
          <w:szCs w:val="24"/>
          <w:u w:val="single"/>
        </w:rPr>
        <w:t xml:space="preserve">Tumor markerek </w:t>
      </w:r>
      <w:r w:rsidR="00F4243D" w:rsidRPr="005B3FAA">
        <w:rPr>
          <w:rFonts w:ascii="Times New Roman" w:hAnsi="Times New Roman" w:cs="Times New Roman"/>
          <w:i/>
          <w:sz w:val="24"/>
          <w:szCs w:val="24"/>
          <w:u w:val="single"/>
        </w:rPr>
        <w:t>kimutatása</w:t>
      </w:r>
    </w:p>
    <w:p w:rsidR="00B82AD4" w:rsidRDefault="002C1AD6" w:rsidP="00B82A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tumor markereket immunhisztokémiai</w:t>
      </w:r>
      <w:r w:rsidR="00B82AD4">
        <w:rPr>
          <w:rFonts w:ascii="Times New Roman" w:hAnsi="Times New Roman" w:cs="Times New Roman"/>
          <w:sz w:val="24"/>
          <w:szCs w:val="24"/>
        </w:rPr>
        <w:t xml:space="preserve"> és</w:t>
      </w:r>
      <w:r w:rsidRPr="00887ABA">
        <w:rPr>
          <w:rFonts w:ascii="Times New Roman" w:hAnsi="Times New Roman" w:cs="Times New Roman"/>
          <w:sz w:val="24"/>
          <w:szCs w:val="24"/>
        </w:rPr>
        <w:t xml:space="preserve"> </w:t>
      </w:r>
      <w:r w:rsidR="00887ABA" w:rsidRPr="00887ABA">
        <w:rPr>
          <w:rFonts w:ascii="Times New Roman" w:hAnsi="Times New Roman" w:cs="Times New Roman"/>
          <w:sz w:val="24"/>
          <w:szCs w:val="24"/>
        </w:rPr>
        <w:t>PCR-t</w:t>
      </w:r>
      <w:r w:rsidR="00887ABA">
        <w:rPr>
          <w:rFonts w:ascii="Times New Roman" w:hAnsi="Times New Roman" w:cs="Times New Roman"/>
          <w:sz w:val="24"/>
          <w:szCs w:val="24"/>
        </w:rPr>
        <w:t>e</w:t>
      </w:r>
      <w:r w:rsidR="00B82AD4">
        <w:rPr>
          <w:rFonts w:ascii="Times New Roman" w:hAnsi="Times New Roman" w:cs="Times New Roman"/>
          <w:sz w:val="24"/>
          <w:szCs w:val="24"/>
        </w:rPr>
        <w:t xml:space="preserve">chnikával </w:t>
      </w:r>
      <w:r w:rsidR="00887ABA">
        <w:rPr>
          <w:rFonts w:ascii="Times New Roman" w:hAnsi="Times New Roman" w:cs="Times New Roman"/>
          <w:sz w:val="24"/>
          <w:szCs w:val="24"/>
        </w:rPr>
        <w:t>(</w:t>
      </w:r>
      <w:r w:rsidR="00887ABA" w:rsidRPr="00887ABA">
        <w:rPr>
          <w:rStyle w:val="Kiemels2"/>
          <w:rFonts w:ascii="Times New Roman" w:hAnsi="Times New Roman" w:cs="Times New Roman"/>
          <w:b w:val="0"/>
          <w:sz w:val="24"/>
          <w:szCs w:val="24"/>
        </w:rPr>
        <w:t>P</w:t>
      </w:r>
      <w:r w:rsidR="00887ABA" w:rsidRPr="00887ABA">
        <w:rPr>
          <w:rFonts w:ascii="Times New Roman" w:hAnsi="Times New Roman" w:cs="Times New Roman"/>
          <w:sz w:val="24"/>
          <w:szCs w:val="24"/>
        </w:rPr>
        <w:t>olymerase</w:t>
      </w:r>
      <w:r w:rsidR="00887ABA" w:rsidRPr="00887ABA">
        <w:rPr>
          <w:rStyle w:val="apple-converted-space"/>
          <w:rFonts w:ascii="Times New Roman" w:hAnsi="Times New Roman" w:cs="Times New Roman"/>
          <w:sz w:val="24"/>
          <w:szCs w:val="24"/>
        </w:rPr>
        <w:t> </w:t>
      </w:r>
      <w:r w:rsidR="00887ABA" w:rsidRPr="00887ABA">
        <w:rPr>
          <w:rStyle w:val="Kiemels2"/>
          <w:rFonts w:ascii="Times New Roman" w:hAnsi="Times New Roman" w:cs="Times New Roman"/>
          <w:b w:val="0"/>
          <w:sz w:val="24"/>
          <w:szCs w:val="24"/>
        </w:rPr>
        <w:t>C</w:t>
      </w:r>
      <w:r w:rsidR="00887ABA" w:rsidRPr="00887ABA">
        <w:rPr>
          <w:rFonts w:ascii="Times New Roman" w:hAnsi="Times New Roman" w:cs="Times New Roman"/>
          <w:sz w:val="24"/>
          <w:szCs w:val="24"/>
        </w:rPr>
        <w:t>hain</w:t>
      </w:r>
      <w:r w:rsidR="00887ABA" w:rsidRPr="00887ABA">
        <w:rPr>
          <w:rStyle w:val="apple-converted-space"/>
          <w:rFonts w:ascii="Times New Roman" w:hAnsi="Times New Roman" w:cs="Times New Roman"/>
          <w:sz w:val="24"/>
          <w:szCs w:val="24"/>
        </w:rPr>
        <w:t> </w:t>
      </w:r>
      <w:r w:rsidR="00887ABA" w:rsidRPr="00887ABA">
        <w:rPr>
          <w:rStyle w:val="Kiemels2"/>
          <w:rFonts w:ascii="Times New Roman" w:hAnsi="Times New Roman" w:cs="Times New Roman"/>
          <w:b w:val="0"/>
          <w:sz w:val="24"/>
          <w:szCs w:val="24"/>
        </w:rPr>
        <w:t>R</w:t>
      </w:r>
      <w:r w:rsidR="00887ABA">
        <w:rPr>
          <w:rFonts w:ascii="Times New Roman" w:hAnsi="Times New Roman" w:cs="Times New Roman"/>
          <w:sz w:val="24"/>
          <w:szCs w:val="24"/>
        </w:rPr>
        <w:t xml:space="preserve">eaction - </w:t>
      </w:r>
      <w:r w:rsidR="00887ABA" w:rsidRPr="00887ABA">
        <w:rPr>
          <w:rFonts w:ascii="Times New Roman" w:hAnsi="Times New Roman" w:cs="Times New Roman"/>
          <w:sz w:val="24"/>
          <w:szCs w:val="24"/>
        </w:rPr>
        <w:t xml:space="preserve">polimeráz láncreakció) </w:t>
      </w:r>
      <w:r w:rsidRPr="00887ABA">
        <w:rPr>
          <w:rFonts w:ascii="Times New Roman" w:hAnsi="Times New Roman" w:cs="Times New Roman"/>
          <w:sz w:val="24"/>
          <w:szCs w:val="24"/>
        </w:rPr>
        <w:t xml:space="preserve">is </w:t>
      </w:r>
      <w:r>
        <w:rPr>
          <w:rFonts w:ascii="Times New Roman" w:hAnsi="Times New Roman" w:cs="Times New Roman"/>
          <w:sz w:val="24"/>
          <w:szCs w:val="24"/>
        </w:rPr>
        <w:t xml:space="preserve">lehet vizsgálni, kórszövettani mintából. A </w:t>
      </w:r>
      <w:r w:rsidR="001F5145">
        <w:rPr>
          <w:rFonts w:ascii="Times New Roman" w:hAnsi="Times New Roman" w:cs="Times New Roman"/>
          <w:sz w:val="24"/>
          <w:szCs w:val="24"/>
        </w:rPr>
        <w:t>melanóma</w:t>
      </w:r>
      <w:r>
        <w:rPr>
          <w:rFonts w:ascii="Times New Roman" w:hAnsi="Times New Roman" w:cs="Times New Roman"/>
          <w:sz w:val="24"/>
          <w:szCs w:val="24"/>
        </w:rPr>
        <w:t xml:space="preserve"> biomarkerek irányából való diagnosztikája jelenleg még nem, vagy alig használt módszer az állatorvosi klinikumban, de humán területen bevált (illetve kutyáknál is előremutató) </w:t>
      </w:r>
      <w:r w:rsidR="001F5145">
        <w:rPr>
          <w:rFonts w:ascii="Times New Roman" w:hAnsi="Times New Roman" w:cs="Times New Roman"/>
          <w:sz w:val="24"/>
          <w:szCs w:val="24"/>
        </w:rPr>
        <w:t>melanóma</w:t>
      </w:r>
      <w:r>
        <w:rPr>
          <w:rFonts w:ascii="Times New Roman" w:hAnsi="Times New Roman" w:cs="Times New Roman"/>
          <w:sz w:val="24"/>
          <w:szCs w:val="24"/>
        </w:rPr>
        <w:t xml:space="preserve"> markerek lógyógyá</w:t>
      </w:r>
      <w:r w:rsidR="00CC3806">
        <w:rPr>
          <w:rFonts w:ascii="Times New Roman" w:hAnsi="Times New Roman" w:cs="Times New Roman"/>
          <w:sz w:val="24"/>
          <w:szCs w:val="24"/>
        </w:rPr>
        <w:t>szati szempontból is ígéretesek</w:t>
      </w:r>
      <w:r>
        <w:rPr>
          <w:rFonts w:ascii="Times New Roman" w:hAnsi="Times New Roman" w:cs="Times New Roman"/>
          <w:sz w:val="24"/>
          <w:szCs w:val="24"/>
        </w:rPr>
        <w:t xml:space="preserve"> </w:t>
      </w:r>
      <w:r w:rsidR="00222324">
        <w:rPr>
          <w:rFonts w:ascii="Times New Roman" w:hAnsi="Times New Roman" w:cs="Times New Roman"/>
          <w:sz w:val="24"/>
          <w:szCs w:val="24"/>
        </w:rPr>
        <w:t>(</w:t>
      </w:r>
      <w:r w:rsidR="00227A21">
        <w:rPr>
          <w:rFonts w:ascii="Times New Roman" w:hAnsi="Times New Roman" w:cs="Times New Roman"/>
          <w:sz w:val="24"/>
          <w:szCs w:val="24"/>
        </w:rPr>
        <w:t>Ramos-Vara</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 xml:space="preserve">, 2013; </w:t>
      </w:r>
      <w:r w:rsidR="00F610C1">
        <w:rPr>
          <w:rFonts w:ascii="Times New Roman" w:hAnsi="Times New Roman" w:cs="Times New Roman"/>
          <w:sz w:val="24"/>
          <w:szCs w:val="24"/>
        </w:rPr>
        <w:t>Philips</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F610C1">
        <w:rPr>
          <w:rFonts w:ascii="Times New Roman" w:hAnsi="Times New Roman" w:cs="Times New Roman"/>
          <w:sz w:val="24"/>
          <w:szCs w:val="24"/>
        </w:rPr>
        <w:t>, 2012</w:t>
      </w:r>
      <w:r>
        <w:rPr>
          <w:rFonts w:ascii="Times New Roman" w:hAnsi="Times New Roman" w:cs="Times New Roman"/>
          <w:sz w:val="24"/>
          <w:szCs w:val="24"/>
        </w:rPr>
        <w:t>)</w:t>
      </w:r>
      <w:r w:rsidR="00CC3806">
        <w:rPr>
          <w:rFonts w:ascii="Times New Roman" w:hAnsi="Times New Roman" w:cs="Times New Roman"/>
          <w:sz w:val="24"/>
          <w:szCs w:val="24"/>
        </w:rPr>
        <w:t>.</w:t>
      </w:r>
      <w:r w:rsidR="00B82AD4">
        <w:rPr>
          <w:rFonts w:ascii="Times New Roman" w:hAnsi="Times New Roman" w:cs="Times New Roman"/>
          <w:sz w:val="24"/>
          <w:szCs w:val="24"/>
        </w:rPr>
        <w:t xml:space="preserve"> </w:t>
      </w:r>
      <w:r w:rsidR="00C113C4">
        <w:rPr>
          <w:rFonts w:ascii="Times New Roman" w:hAnsi="Times New Roman" w:cs="Times New Roman"/>
          <w:sz w:val="24"/>
          <w:szCs w:val="24"/>
        </w:rPr>
        <w:t>A szakirodalom jelen állása szeritn a következő markerek használhatók a melanómák diagnosztikájában:</w:t>
      </w:r>
    </w:p>
    <w:p w:rsidR="002C1AD6" w:rsidRPr="00887ABA" w:rsidRDefault="002C1AD6" w:rsidP="00887ABA">
      <w:pPr>
        <w:pStyle w:val="Listaszerbekezds"/>
        <w:numPr>
          <w:ilvl w:val="0"/>
          <w:numId w:val="28"/>
        </w:numPr>
        <w:tabs>
          <w:tab w:val="left" w:pos="284"/>
        </w:tabs>
        <w:spacing w:after="0" w:line="360" w:lineRule="auto"/>
        <w:jc w:val="both"/>
        <w:rPr>
          <w:rFonts w:ascii="Times New Roman" w:hAnsi="Times New Roman" w:cs="Times New Roman"/>
          <w:sz w:val="24"/>
          <w:szCs w:val="24"/>
          <w:u w:val="single"/>
        </w:rPr>
      </w:pPr>
      <w:r w:rsidRPr="00887ABA">
        <w:rPr>
          <w:rFonts w:ascii="Times New Roman" w:hAnsi="Times New Roman" w:cs="Times New Roman"/>
          <w:sz w:val="24"/>
          <w:szCs w:val="24"/>
          <w:u w:val="single"/>
        </w:rPr>
        <w:t>S-100</w:t>
      </w:r>
      <w:r w:rsidRPr="00887ABA">
        <w:rPr>
          <w:rFonts w:ascii="Times New Roman" w:hAnsi="Times New Roman" w:cs="Times New Roman"/>
          <w:sz w:val="24"/>
          <w:szCs w:val="24"/>
        </w:rPr>
        <w:t xml:space="preserve">, </w:t>
      </w:r>
      <w:r w:rsidRPr="00887ABA">
        <w:rPr>
          <w:rFonts w:ascii="Times New Roman" w:hAnsi="Times New Roman" w:cs="Times New Roman"/>
          <w:sz w:val="24"/>
          <w:szCs w:val="24"/>
          <w:u w:val="single"/>
        </w:rPr>
        <w:t>PGP 9.5, vimemtin, neuron-specifikus enoláz</w:t>
      </w:r>
      <w:r w:rsidRPr="00887ABA">
        <w:rPr>
          <w:rFonts w:ascii="Times New Roman" w:hAnsi="Times New Roman" w:cs="Times New Roman"/>
          <w:sz w:val="24"/>
          <w:szCs w:val="24"/>
        </w:rPr>
        <w:t xml:space="preserve">: Humán területen használják, nagyon szenzitívek, de nem elég specifikusak, mert több sejttípus is termeli őket, tehát fals pozitív eredményt adhat a </w:t>
      </w:r>
      <w:r w:rsidR="001F5145">
        <w:rPr>
          <w:rFonts w:ascii="Times New Roman" w:hAnsi="Times New Roman" w:cs="Times New Roman"/>
          <w:sz w:val="24"/>
          <w:szCs w:val="24"/>
        </w:rPr>
        <w:t>melanóma</w:t>
      </w:r>
      <w:r w:rsidRPr="00887ABA">
        <w:rPr>
          <w:rFonts w:ascii="Times New Roman" w:hAnsi="Times New Roman" w:cs="Times New Roman"/>
          <w:sz w:val="24"/>
          <w:szCs w:val="24"/>
        </w:rPr>
        <w:t>-teszt, ha más tumoro</w:t>
      </w:r>
      <w:r w:rsidR="00CC3806" w:rsidRPr="00887ABA">
        <w:rPr>
          <w:rFonts w:ascii="Times New Roman" w:hAnsi="Times New Roman" w:cs="Times New Roman"/>
          <w:sz w:val="24"/>
          <w:szCs w:val="24"/>
        </w:rPr>
        <w:t>s megbetegedése van az állatnak</w:t>
      </w:r>
      <w:r w:rsidRPr="00887ABA">
        <w:rPr>
          <w:rFonts w:ascii="Times New Roman" w:hAnsi="Times New Roman" w:cs="Times New Roman"/>
          <w:sz w:val="24"/>
          <w:szCs w:val="24"/>
        </w:rPr>
        <w:t xml:space="preserve"> (</w:t>
      </w:r>
      <w:r w:rsidR="00647E71" w:rsidRPr="00887ABA">
        <w:rPr>
          <w:rFonts w:ascii="Times New Roman" w:hAnsi="Times New Roman" w:cs="Times New Roman"/>
          <w:sz w:val="24"/>
          <w:szCs w:val="24"/>
        </w:rPr>
        <w:t>Ginn</w:t>
      </w:r>
      <w:r w:rsidR="00BC6186" w:rsidRPr="00887ABA">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647E71" w:rsidRPr="00887ABA">
        <w:rPr>
          <w:rFonts w:ascii="Times New Roman" w:hAnsi="Times New Roman" w:cs="Times New Roman"/>
          <w:sz w:val="24"/>
          <w:szCs w:val="24"/>
        </w:rPr>
        <w:t>, 2007)</w:t>
      </w:r>
      <w:r w:rsidR="00CC3806" w:rsidRPr="00887ABA">
        <w:rPr>
          <w:rFonts w:ascii="Times New Roman" w:hAnsi="Times New Roman" w:cs="Times New Roman"/>
          <w:sz w:val="24"/>
          <w:szCs w:val="24"/>
        </w:rPr>
        <w:t>.</w:t>
      </w:r>
    </w:p>
    <w:p w:rsidR="002C1AD6" w:rsidRPr="00887ABA" w:rsidRDefault="002C1AD6" w:rsidP="00887ABA">
      <w:pPr>
        <w:pStyle w:val="Listaszerbekezds"/>
        <w:numPr>
          <w:ilvl w:val="0"/>
          <w:numId w:val="28"/>
        </w:numPr>
        <w:tabs>
          <w:tab w:val="left" w:pos="284"/>
        </w:tabs>
        <w:spacing w:after="0" w:line="360" w:lineRule="auto"/>
        <w:jc w:val="both"/>
        <w:rPr>
          <w:rFonts w:ascii="Times New Roman" w:hAnsi="Times New Roman" w:cs="Times New Roman"/>
          <w:sz w:val="24"/>
          <w:szCs w:val="24"/>
          <w:u w:val="single"/>
        </w:rPr>
      </w:pPr>
      <w:r w:rsidRPr="00887ABA">
        <w:rPr>
          <w:rFonts w:ascii="Times New Roman" w:hAnsi="Times New Roman" w:cs="Times New Roman"/>
          <w:sz w:val="24"/>
          <w:szCs w:val="24"/>
          <w:u w:val="single"/>
        </w:rPr>
        <w:t>PNL2</w:t>
      </w:r>
      <w:r w:rsidRPr="00887ABA">
        <w:rPr>
          <w:rFonts w:ascii="Times New Roman" w:hAnsi="Times New Roman" w:cs="Times New Roman"/>
          <w:sz w:val="24"/>
          <w:szCs w:val="24"/>
        </w:rPr>
        <w:t>: Nagyon ígéretes marker, amely kellően szenzitív, és 100%-os a specifitása a ló melano</w:t>
      </w:r>
      <w:r w:rsidR="00140AE8">
        <w:rPr>
          <w:rFonts w:ascii="Times New Roman" w:hAnsi="Times New Roman" w:cs="Times New Roman"/>
          <w:sz w:val="24"/>
          <w:szCs w:val="24"/>
        </w:rPr>
        <w:t>ci</w:t>
      </w:r>
      <w:r w:rsidRPr="00887ABA">
        <w:rPr>
          <w:rFonts w:ascii="Times New Roman" w:hAnsi="Times New Roman" w:cs="Times New Roman"/>
          <w:sz w:val="24"/>
          <w:szCs w:val="24"/>
        </w:rPr>
        <w:t>t</w:t>
      </w:r>
      <w:r w:rsidR="00887ABA" w:rsidRPr="00887ABA">
        <w:rPr>
          <w:rFonts w:ascii="Times New Roman" w:hAnsi="Times New Roman" w:cs="Times New Roman"/>
          <w:sz w:val="24"/>
          <w:szCs w:val="24"/>
        </w:rPr>
        <w:t>ás daganataira, d</w:t>
      </w:r>
      <w:r w:rsidRPr="00887ABA">
        <w:rPr>
          <w:rFonts w:ascii="Times New Roman" w:hAnsi="Times New Roman" w:cs="Times New Roman"/>
          <w:sz w:val="24"/>
          <w:szCs w:val="24"/>
        </w:rPr>
        <w:t>e a felszínközeli sejtekre érzékenyebb, mint a mélyebben helyeződőekre, és az orsó alakú sejteket tartalmazó tumorokat</w:t>
      </w:r>
      <w:r w:rsidR="00887ABA" w:rsidRPr="00887ABA">
        <w:rPr>
          <w:rFonts w:ascii="Times New Roman" w:hAnsi="Times New Roman" w:cs="Times New Roman"/>
          <w:sz w:val="24"/>
          <w:szCs w:val="24"/>
        </w:rPr>
        <w:t xml:space="preserve"> kevésbé volt képes kimutatni </w:t>
      </w:r>
      <w:r w:rsidRPr="00887ABA">
        <w:rPr>
          <w:rFonts w:ascii="Times New Roman" w:hAnsi="Times New Roman" w:cs="Times New Roman"/>
          <w:sz w:val="24"/>
          <w:szCs w:val="24"/>
        </w:rPr>
        <w:t>(</w:t>
      </w:r>
      <w:r w:rsidR="00227A21" w:rsidRPr="00887ABA">
        <w:rPr>
          <w:rFonts w:ascii="Times New Roman" w:hAnsi="Times New Roman" w:cs="Times New Roman"/>
          <w:sz w:val="24"/>
          <w:szCs w:val="24"/>
        </w:rPr>
        <w:t>Ramos-Vara</w:t>
      </w:r>
      <w:r w:rsidR="00BC6186" w:rsidRPr="00887ABA">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sidRPr="00887ABA">
        <w:rPr>
          <w:rFonts w:ascii="Times New Roman" w:hAnsi="Times New Roman" w:cs="Times New Roman"/>
          <w:sz w:val="24"/>
          <w:szCs w:val="24"/>
        </w:rPr>
        <w:t>,</w:t>
      </w:r>
      <w:r w:rsidRPr="00887ABA">
        <w:rPr>
          <w:rFonts w:ascii="Times New Roman" w:hAnsi="Times New Roman" w:cs="Times New Roman"/>
          <w:sz w:val="24"/>
          <w:szCs w:val="24"/>
        </w:rPr>
        <w:t xml:space="preserve"> 2013)</w:t>
      </w:r>
      <w:r w:rsidR="00887ABA" w:rsidRPr="00887ABA">
        <w:rPr>
          <w:rFonts w:ascii="Times New Roman" w:hAnsi="Times New Roman" w:cs="Times New Roman"/>
          <w:sz w:val="24"/>
          <w:szCs w:val="24"/>
        </w:rPr>
        <w:t>.</w:t>
      </w:r>
    </w:p>
    <w:p w:rsidR="00812A68" w:rsidRPr="00C113C4" w:rsidRDefault="002C1AD6" w:rsidP="00812A68">
      <w:pPr>
        <w:pStyle w:val="Listaszerbekezds"/>
        <w:numPr>
          <w:ilvl w:val="0"/>
          <w:numId w:val="28"/>
        </w:numPr>
        <w:tabs>
          <w:tab w:val="left" w:pos="284"/>
        </w:tabs>
        <w:spacing w:after="0" w:line="360" w:lineRule="auto"/>
        <w:jc w:val="both"/>
        <w:rPr>
          <w:rFonts w:ascii="Times New Roman" w:hAnsi="Times New Roman" w:cs="Times New Roman"/>
          <w:sz w:val="24"/>
          <w:szCs w:val="24"/>
          <w:u w:val="single"/>
        </w:rPr>
      </w:pPr>
      <w:r w:rsidRPr="00887ABA">
        <w:rPr>
          <w:rFonts w:ascii="Times New Roman" w:hAnsi="Times New Roman" w:cs="Times New Roman"/>
          <w:sz w:val="24"/>
          <w:szCs w:val="24"/>
          <w:u w:val="single"/>
        </w:rPr>
        <w:t>Tirozináz</w:t>
      </w:r>
      <w:r w:rsidRPr="00887ABA">
        <w:rPr>
          <w:rFonts w:ascii="Times New Roman" w:hAnsi="Times New Roman" w:cs="Times New Roman"/>
          <w:sz w:val="24"/>
          <w:szCs w:val="24"/>
        </w:rPr>
        <w:t xml:space="preserve">: Még nem teljesen tisztázott </w:t>
      </w:r>
      <w:r w:rsidR="002C40B9">
        <w:rPr>
          <w:rFonts w:ascii="Times New Roman" w:hAnsi="Times New Roman" w:cs="Times New Roman"/>
          <w:sz w:val="24"/>
          <w:szCs w:val="24"/>
        </w:rPr>
        <w:t xml:space="preserve">a </w:t>
      </w:r>
      <w:r w:rsidRPr="00887ABA">
        <w:rPr>
          <w:rFonts w:ascii="Times New Roman" w:hAnsi="Times New Roman" w:cs="Times New Roman"/>
          <w:sz w:val="24"/>
          <w:szCs w:val="24"/>
        </w:rPr>
        <w:t xml:space="preserve">jelentősége a lovak melanomájának diagnosztikájában. </w:t>
      </w:r>
      <w:r w:rsidR="00CC3806" w:rsidRPr="00887ABA">
        <w:rPr>
          <w:rFonts w:ascii="Times New Roman" w:hAnsi="Times New Roman" w:cs="Times New Roman"/>
          <w:sz w:val="24"/>
          <w:szCs w:val="24"/>
        </w:rPr>
        <w:t>Philips</w:t>
      </w:r>
      <w:r w:rsidRPr="00887ABA">
        <w:rPr>
          <w:rFonts w:ascii="Times New Roman" w:hAnsi="Times New Roman" w:cs="Times New Roman"/>
          <w:sz w:val="24"/>
          <w:szCs w:val="24"/>
        </w:rPr>
        <w:t xml:space="preserve"> </w:t>
      </w:r>
      <w:r w:rsidR="00E406FB">
        <w:rPr>
          <w:rFonts w:ascii="Times New Roman" w:hAnsi="Times New Roman" w:cs="Times New Roman"/>
          <w:sz w:val="24"/>
          <w:szCs w:val="24"/>
        </w:rPr>
        <w:t>és mtsai</w:t>
      </w:r>
      <w:r w:rsidRPr="00887ABA">
        <w:rPr>
          <w:rFonts w:ascii="Times New Roman" w:hAnsi="Times New Roman" w:cs="Times New Roman"/>
          <w:sz w:val="24"/>
          <w:szCs w:val="24"/>
        </w:rPr>
        <w:t xml:space="preserve"> </w:t>
      </w:r>
      <w:r w:rsidR="00CC3806" w:rsidRPr="00887ABA">
        <w:rPr>
          <w:rFonts w:ascii="Times New Roman" w:hAnsi="Times New Roman" w:cs="Times New Roman"/>
          <w:sz w:val="24"/>
          <w:szCs w:val="24"/>
        </w:rPr>
        <w:t xml:space="preserve">(2012) </w:t>
      </w:r>
      <w:r w:rsidRPr="00887ABA">
        <w:rPr>
          <w:rFonts w:ascii="Times New Roman" w:hAnsi="Times New Roman" w:cs="Times New Roman"/>
          <w:sz w:val="24"/>
          <w:szCs w:val="24"/>
        </w:rPr>
        <w:t>PCR-rel a tiroz</w:t>
      </w:r>
      <w:r w:rsidR="001646D7">
        <w:rPr>
          <w:rFonts w:ascii="Times New Roman" w:hAnsi="Times New Roman" w:cs="Times New Roman"/>
          <w:sz w:val="24"/>
          <w:szCs w:val="24"/>
        </w:rPr>
        <w:t>i</w:t>
      </w:r>
      <w:r w:rsidRPr="00887ABA">
        <w:rPr>
          <w:rFonts w:ascii="Times New Roman" w:hAnsi="Times New Roman" w:cs="Times New Roman"/>
          <w:sz w:val="24"/>
          <w:szCs w:val="24"/>
        </w:rPr>
        <w:t xml:space="preserve">náz enzim fokozott expresszióját mérték más szövetekhez viszonyítva lovak </w:t>
      </w:r>
      <w:r w:rsidR="001F5145">
        <w:rPr>
          <w:rFonts w:ascii="Times New Roman" w:hAnsi="Times New Roman" w:cs="Times New Roman"/>
          <w:sz w:val="24"/>
          <w:szCs w:val="24"/>
        </w:rPr>
        <w:t>melanóma</w:t>
      </w:r>
      <w:r w:rsidRPr="00887ABA">
        <w:rPr>
          <w:rFonts w:ascii="Times New Roman" w:hAnsi="Times New Roman" w:cs="Times New Roman"/>
          <w:sz w:val="24"/>
          <w:szCs w:val="24"/>
        </w:rPr>
        <w:t xml:space="preserve">-mintáiban. Seltenhamer </w:t>
      </w:r>
      <w:r w:rsidR="00E406FB">
        <w:rPr>
          <w:rFonts w:ascii="Times New Roman" w:hAnsi="Times New Roman" w:cs="Times New Roman"/>
          <w:sz w:val="24"/>
          <w:szCs w:val="24"/>
        </w:rPr>
        <w:t>és mtsai</w:t>
      </w:r>
      <w:r w:rsidRPr="00887ABA">
        <w:rPr>
          <w:rFonts w:ascii="Times New Roman" w:hAnsi="Times New Roman" w:cs="Times New Roman"/>
          <w:sz w:val="24"/>
          <w:szCs w:val="24"/>
        </w:rPr>
        <w:t xml:space="preserve"> </w:t>
      </w:r>
      <w:r w:rsidR="00887ABA" w:rsidRPr="00887ABA">
        <w:rPr>
          <w:rFonts w:ascii="Times New Roman" w:hAnsi="Times New Roman" w:cs="Times New Roman"/>
          <w:sz w:val="24"/>
          <w:szCs w:val="24"/>
        </w:rPr>
        <w:t xml:space="preserve">(2004) </w:t>
      </w:r>
      <w:r w:rsidRPr="00887ABA">
        <w:rPr>
          <w:rFonts w:ascii="Times New Roman" w:hAnsi="Times New Roman" w:cs="Times New Roman"/>
          <w:sz w:val="24"/>
          <w:szCs w:val="24"/>
        </w:rPr>
        <w:t>immunhis</w:t>
      </w:r>
      <w:r w:rsidR="00C113C4">
        <w:rPr>
          <w:rFonts w:ascii="Times New Roman" w:hAnsi="Times New Roman" w:cs="Times New Roman"/>
          <w:sz w:val="24"/>
          <w:szCs w:val="24"/>
        </w:rPr>
        <w:t>ztokémiai módszerekket vizsgál</w:t>
      </w:r>
      <w:r w:rsidRPr="00887ABA">
        <w:rPr>
          <w:rFonts w:ascii="Times New Roman" w:hAnsi="Times New Roman" w:cs="Times New Roman"/>
          <w:sz w:val="24"/>
          <w:szCs w:val="24"/>
        </w:rPr>
        <w:t>va ugyanezt a markert csak a malignus daganatokból tudták kimutatni, a benignus melanomákból már nem.</w:t>
      </w:r>
      <w:r w:rsidR="00BC6186" w:rsidRPr="00887ABA">
        <w:rPr>
          <w:rFonts w:ascii="Times New Roman" w:hAnsi="Times New Roman" w:cs="Times New Roman"/>
          <w:sz w:val="24"/>
          <w:szCs w:val="24"/>
        </w:rPr>
        <w:t xml:space="preserve"> </w:t>
      </w:r>
    </w:p>
    <w:p w:rsidR="006E5B45" w:rsidRDefault="006E5B45" w:rsidP="002C1AD6">
      <w:pPr>
        <w:shd w:val="clear" w:color="auto" w:fill="FFFFFF"/>
        <w:spacing w:before="200" w:line="360" w:lineRule="auto"/>
        <w:jc w:val="both"/>
        <w:textAlignment w:val="baseline"/>
        <w:rPr>
          <w:rFonts w:ascii="Times New Roman" w:hAnsi="Times New Roman" w:cs="Times New Roman"/>
          <w:b/>
          <w:sz w:val="24"/>
          <w:szCs w:val="24"/>
        </w:rPr>
      </w:pPr>
    </w:p>
    <w:p w:rsidR="006E5B45" w:rsidRDefault="006E5B45" w:rsidP="002C1AD6">
      <w:pPr>
        <w:shd w:val="clear" w:color="auto" w:fill="FFFFFF"/>
        <w:spacing w:before="200" w:line="360" w:lineRule="auto"/>
        <w:jc w:val="both"/>
        <w:textAlignment w:val="baseline"/>
        <w:rPr>
          <w:rFonts w:ascii="Times New Roman" w:hAnsi="Times New Roman" w:cs="Times New Roman"/>
          <w:b/>
          <w:sz w:val="24"/>
          <w:szCs w:val="24"/>
        </w:rPr>
      </w:pPr>
    </w:p>
    <w:p w:rsidR="002C1AD6" w:rsidRPr="002C40B9" w:rsidRDefault="00F4243D" w:rsidP="002C1AD6">
      <w:pPr>
        <w:shd w:val="clear" w:color="auto" w:fill="FFFFFF"/>
        <w:spacing w:before="200" w:line="360" w:lineRule="auto"/>
        <w:jc w:val="both"/>
        <w:textAlignment w:val="baseline"/>
        <w:rPr>
          <w:rFonts w:ascii="Times New Roman" w:hAnsi="Times New Roman" w:cs="Times New Roman"/>
          <w:b/>
          <w:sz w:val="24"/>
          <w:szCs w:val="24"/>
        </w:rPr>
      </w:pPr>
      <w:r w:rsidRPr="002C40B9">
        <w:rPr>
          <w:rFonts w:ascii="Times New Roman" w:hAnsi="Times New Roman" w:cs="Times New Roman"/>
          <w:b/>
          <w:sz w:val="24"/>
          <w:szCs w:val="24"/>
        </w:rPr>
        <w:lastRenderedPageBreak/>
        <w:t>Kórbonctan</w:t>
      </w:r>
      <w:r w:rsidR="002C1AD6" w:rsidRPr="002C40B9">
        <w:rPr>
          <w:rFonts w:ascii="Times New Roman" w:hAnsi="Times New Roman" w:cs="Times New Roman"/>
          <w:b/>
          <w:sz w:val="24"/>
          <w:szCs w:val="24"/>
        </w:rPr>
        <w:t xml:space="preserve"> </w:t>
      </w:r>
    </w:p>
    <w:p w:rsidR="002C1AD6" w:rsidRDefault="002C1AD6" w:rsidP="00887ABA">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u-HU"/>
        </w:rPr>
        <w:t xml:space="preserve">A </w:t>
      </w:r>
      <w:r w:rsidR="00887ABA">
        <w:rPr>
          <w:rFonts w:ascii="Times New Roman" w:eastAsia="Times New Roman" w:hAnsi="Times New Roman" w:cs="Times New Roman"/>
          <w:color w:val="000000"/>
          <w:sz w:val="24"/>
          <w:szCs w:val="24"/>
          <w:lang w:eastAsia="hu-HU"/>
        </w:rPr>
        <w:t xml:space="preserve">kórboncolás </w:t>
      </w:r>
      <w:r>
        <w:rPr>
          <w:rFonts w:ascii="Times New Roman" w:eastAsia="Times New Roman" w:hAnsi="Times New Roman" w:cs="Times New Roman"/>
          <w:color w:val="000000"/>
          <w:sz w:val="24"/>
          <w:szCs w:val="24"/>
          <w:lang w:eastAsia="hu-HU"/>
        </w:rPr>
        <w:t xml:space="preserve">post mortem diagnosztikai </w:t>
      </w:r>
      <w:r w:rsidR="00887ABA">
        <w:rPr>
          <w:rFonts w:ascii="Times New Roman" w:eastAsia="Times New Roman" w:hAnsi="Times New Roman" w:cs="Times New Roman"/>
          <w:color w:val="000000"/>
          <w:sz w:val="24"/>
          <w:szCs w:val="24"/>
          <w:lang w:eastAsia="hu-HU"/>
        </w:rPr>
        <w:t>módszer,</w:t>
      </w:r>
      <w:r>
        <w:rPr>
          <w:rFonts w:ascii="Times New Roman" w:eastAsia="Times New Roman" w:hAnsi="Times New Roman" w:cs="Times New Roman"/>
          <w:color w:val="000000"/>
          <w:sz w:val="24"/>
          <w:szCs w:val="24"/>
          <w:lang w:eastAsia="hu-HU"/>
        </w:rPr>
        <w:t xml:space="preserve"> segítségével megbecsülhető a progresszió mértéke a</w:t>
      </w:r>
      <w:r w:rsidR="00887ABA">
        <w:rPr>
          <w:rFonts w:ascii="Times New Roman" w:eastAsia="Times New Roman" w:hAnsi="Times New Roman" w:cs="Times New Roman"/>
          <w:color w:val="000000"/>
          <w:sz w:val="24"/>
          <w:szCs w:val="24"/>
          <w:lang w:eastAsia="hu-HU"/>
        </w:rPr>
        <w:t>z ekkor</w:t>
      </w:r>
      <w:r w:rsidRPr="00E61319">
        <w:rPr>
          <w:rFonts w:ascii="Times New Roman" w:eastAsia="Times New Roman" w:hAnsi="Times New Roman" w:cs="Times New Roman"/>
          <w:color w:val="000000"/>
          <w:sz w:val="24"/>
          <w:szCs w:val="24"/>
          <w:lang w:eastAsia="hu-HU"/>
        </w:rPr>
        <w:t xml:space="preserve"> talált el</w:t>
      </w:r>
      <w:r>
        <w:rPr>
          <w:rFonts w:ascii="Times New Roman" w:eastAsia="Times New Roman" w:hAnsi="Times New Roman" w:cs="Times New Roman"/>
          <w:color w:val="000000"/>
          <w:sz w:val="24"/>
          <w:szCs w:val="24"/>
          <w:lang w:eastAsia="hu-HU"/>
        </w:rPr>
        <w:t>változások számából és a szóródás mértékéből.</w:t>
      </w:r>
      <w:r w:rsidRPr="00BB7AE6">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2C40B9">
        <w:rPr>
          <w:rFonts w:ascii="Times New Roman" w:hAnsi="Times New Roman" w:cs="Times New Roman"/>
          <w:sz w:val="24"/>
          <w:szCs w:val="24"/>
        </w:rPr>
        <w:t xml:space="preserve"> </w:t>
      </w:r>
      <w:r>
        <w:rPr>
          <w:rFonts w:ascii="Times New Roman" w:hAnsi="Times New Roman" w:cs="Times New Roman"/>
          <w:sz w:val="24"/>
          <w:szCs w:val="24"/>
        </w:rPr>
        <w:t xml:space="preserve"> multiplex</w:t>
      </w:r>
      <w:proofErr w:type="gramEnd"/>
      <w:r>
        <w:rPr>
          <w:rFonts w:ascii="Times New Roman" w:hAnsi="Times New Roman" w:cs="Times New Roman"/>
          <w:sz w:val="24"/>
          <w:szCs w:val="24"/>
        </w:rPr>
        <w:t xml:space="preserve"> bőr alatti</w:t>
      </w:r>
      <w:r w:rsidRPr="003E5F7B">
        <w:rPr>
          <w:rFonts w:ascii="Times New Roman" w:hAnsi="Times New Roman" w:cs="Times New Roman"/>
          <w:sz w:val="24"/>
          <w:szCs w:val="24"/>
        </w:rPr>
        <w:t xml:space="preserve"> tumor</w:t>
      </w:r>
      <w:r>
        <w:rPr>
          <w:rFonts w:ascii="Times New Roman" w:hAnsi="Times New Roman" w:cs="Times New Roman"/>
          <w:sz w:val="24"/>
          <w:szCs w:val="24"/>
        </w:rPr>
        <w:t>okat</w:t>
      </w:r>
      <w:r w:rsidRPr="008A0217">
        <w:rPr>
          <w:rFonts w:ascii="Times New Roman" w:hAnsi="Times New Roman" w:cs="Times New Roman"/>
          <w:sz w:val="24"/>
          <w:szCs w:val="24"/>
        </w:rPr>
        <w:t xml:space="preserve"> </w:t>
      </w:r>
      <w:r>
        <w:rPr>
          <w:rFonts w:ascii="Times New Roman" w:hAnsi="Times New Roman" w:cs="Times New Roman"/>
          <w:sz w:val="24"/>
          <w:szCs w:val="24"/>
        </w:rPr>
        <w:t>gyakran sötét</w:t>
      </w:r>
      <w:r w:rsidR="002C40B9">
        <w:rPr>
          <w:rFonts w:ascii="Times New Roman" w:hAnsi="Times New Roman" w:cs="Times New Roman"/>
          <w:sz w:val="24"/>
          <w:szCs w:val="24"/>
        </w:rPr>
        <w:t xml:space="preserve"> vonalak kötik össze</w:t>
      </w:r>
      <w:r w:rsidRPr="008A0217">
        <w:rPr>
          <w:rFonts w:ascii="Times New Roman" w:hAnsi="Times New Roman" w:cs="Times New Roman"/>
          <w:sz w:val="24"/>
          <w:szCs w:val="24"/>
        </w:rPr>
        <w:t xml:space="preserve"> </w:t>
      </w:r>
      <w:r w:rsidRPr="003E5F7B">
        <w:rPr>
          <w:rFonts w:ascii="Times New Roman" w:hAnsi="Times New Roman" w:cs="Times New Roman"/>
          <w:sz w:val="24"/>
          <w:szCs w:val="24"/>
        </w:rPr>
        <w:t>a bőr alatti k</w:t>
      </w:r>
      <w:r>
        <w:rPr>
          <w:rFonts w:ascii="Times New Roman" w:hAnsi="Times New Roman" w:cs="Times New Roman"/>
          <w:sz w:val="24"/>
          <w:szCs w:val="24"/>
        </w:rPr>
        <w:t>ötőszövet</w:t>
      </w:r>
      <w:r w:rsidRPr="003E5F7B">
        <w:rPr>
          <w:rFonts w:ascii="Times New Roman" w:hAnsi="Times New Roman" w:cs="Times New Roman"/>
          <w:sz w:val="24"/>
          <w:szCs w:val="24"/>
        </w:rPr>
        <w:t>ben</w:t>
      </w:r>
      <w:r>
        <w:rPr>
          <w:rFonts w:ascii="Times New Roman" w:hAnsi="Times New Roman" w:cs="Times New Roman"/>
          <w:sz w:val="24"/>
          <w:szCs w:val="24"/>
        </w:rPr>
        <w:t xml:space="preserve">, amelyek a </w:t>
      </w:r>
      <w:r w:rsidRPr="003E5F7B">
        <w:rPr>
          <w:rFonts w:ascii="Times New Roman" w:hAnsi="Times New Roman" w:cs="Times New Roman"/>
          <w:sz w:val="24"/>
          <w:szCs w:val="24"/>
        </w:rPr>
        <w:t>körül</w:t>
      </w:r>
      <w:r>
        <w:rPr>
          <w:rFonts w:ascii="Times New Roman" w:hAnsi="Times New Roman" w:cs="Times New Roman"/>
          <w:sz w:val="24"/>
          <w:szCs w:val="24"/>
        </w:rPr>
        <w:t>öttük</w:t>
      </w:r>
      <w:r w:rsidRPr="003E5F7B">
        <w:rPr>
          <w:rFonts w:ascii="Times New Roman" w:hAnsi="Times New Roman" w:cs="Times New Roman"/>
          <w:sz w:val="24"/>
          <w:szCs w:val="24"/>
        </w:rPr>
        <w:t xml:space="preserve"> sö</w:t>
      </w:r>
      <w:r w:rsidR="002C40B9">
        <w:rPr>
          <w:rFonts w:ascii="Times New Roman" w:hAnsi="Times New Roman" w:cs="Times New Roman"/>
          <w:sz w:val="24"/>
          <w:szCs w:val="24"/>
        </w:rPr>
        <w:t>téten kirajzolódott</w:t>
      </w:r>
      <w:r>
        <w:rPr>
          <w:rFonts w:ascii="Times New Roman" w:hAnsi="Times New Roman" w:cs="Times New Roman"/>
          <w:sz w:val="24"/>
          <w:szCs w:val="24"/>
        </w:rPr>
        <w:t xml:space="preserve"> nyirokereknek felelnek meg. </w:t>
      </w:r>
      <w:r>
        <w:rPr>
          <w:rFonts w:ascii="Times New Roman" w:eastAsia="Times New Roman" w:hAnsi="Times New Roman" w:cs="Times New Roman"/>
          <w:color w:val="000000"/>
          <w:sz w:val="24"/>
          <w:szCs w:val="24"/>
          <w:lang w:eastAsia="hu-HU"/>
        </w:rPr>
        <w:t>A zsigeri melano</w:t>
      </w:r>
      <w:r w:rsidR="00140AE8">
        <w:rPr>
          <w:rFonts w:ascii="Times New Roman" w:eastAsia="Times New Roman" w:hAnsi="Times New Roman" w:cs="Times New Roman"/>
          <w:color w:val="000000"/>
          <w:sz w:val="24"/>
          <w:szCs w:val="24"/>
          <w:lang w:eastAsia="hu-HU"/>
        </w:rPr>
        <w:t>ci</w:t>
      </w:r>
      <w:r>
        <w:rPr>
          <w:rFonts w:ascii="Times New Roman" w:eastAsia="Times New Roman" w:hAnsi="Times New Roman" w:cs="Times New Roman"/>
          <w:color w:val="000000"/>
          <w:sz w:val="24"/>
          <w:szCs w:val="24"/>
          <w:lang w:eastAsia="hu-HU"/>
        </w:rPr>
        <w:t>ta-proliferatio általában jól</w:t>
      </w:r>
      <w:r w:rsidR="00887ABA">
        <w:rPr>
          <w:rFonts w:ascii="Times New Roman" w:eastAsia="Times New Roman" w:hAnsi="Times New Roman" w:cs="Times New Roman"/>
          <w:color w:val="000000"/>
          <w:sz w:val="24"/>
          <w:szCs w:val="24"/>
          <w:lang w:eastAsia="hu-HU"/>
        </w:rPr>
        <w:t xml:space="preserve"> körülírt csomóként jelenik meg</w:t>
      </w:r>
      <w:r>
        <w:rPr>
          <w:rFonts w:ascii="Times New Roman" w:eastAsia="Times New Roman" w:hAnsi="Times New Roman" w:cs="Times New Roman"/>
          <w:color w:val="000000"/>
          <w:sz w:val="24"/>
          <w:szCs w:val="24"/>
          <w:lang w:eastAsia="hu-HU"/>
        </w:rPr>
        <w:t xml:space="preserve"> (Baba</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2007)</w:t>
      </w:r>
      <w:r w:rsidR="00887ABA">
        <w:rPr>
          <w:rFonts w:ascii="Times New Roman" w:eastAsia="Times New Roman" w:hAnsi="Times New Roman" w:cs="Times New Roman"/>
          <w:color w:val="000000"/>
          <w:sz w:val="24"/>
          <w:szCs w:val="24"/>
          <w:lang w:eastAsia="hu-HU"/>
        </w:rPr>
        <w:t>.</w:t>
      </w:r>
      <w:r w:rsidR="00887ABA">
        <w:rPr>
          <w:rFonts w:ascii="Times New Roman" w:hAnsi="Times New Roman" w:cs="Times New Roman"/>
          <w:sz w:val="24"/>
          <w:szCs w:val="24"/>
        </w:rPr>
        <w:t xml:space="preserve"> </w:t>
      </w:r>
      <w:r>
        <w:rPr>
          <w:rFonts w:ascii="Times New Roman" w:hAnsi="Times New Roman" w:cs="Times New Roman"/>
          <w:sz w:val="24"/>
          <w:szCs w:val="24"/>
        </w:rPr>
        <w:t xml:space="preserve">A boncoláskor észlelt nyirokcsomó-melanosis jelentheti a </w:t>
      </w:r>
      <w:r w:rsidR="001F5145">
        <w:rPr>
          <w:rFonts w:ascii="Times New Roman" w:hAnsi="Times New Roman" w:cs="Times New Roman"/>
          <w:sz w:val="24"/>
          <w:szCs w:val="24"/>
        </w:rPr>
        <w:t>melanóma</w:t>
      </w:r>
      <w:r>
        <w:rPr>
          <w:rFonts w:ascii="Times New Roman" w:hAnsi="Times New Roman" w:cs="Times New Roman"/>
          <w:sz w:val="24"/>
          <w:szCs w:val="24"/>
        </w:rPr>
        <w:t xml:space="preserve"> áttét jelenlétét, de a</w:t>
      </w:r>
      <w:r w:rsidR="00E437DD">
        <w:rPr>
          <w:rFonts w:ascii="Times New Roman" w:hAnsi="Times New Roman" w:cs="Times New Roman"/>
          <w:sz w:val="24"/>
          <w:szCs w:val="24"/>
        </w:rPr>
        <w:t>kár más pigmentek, és melanofág</w:t>
      </w:r>
      <w:r>
        <w:rPr>
          <w:rFonts w:ascii="Times New Roman" w:hAnsi="Times New Roman" w:cs="Times New Roman"/>
          <w:sz w:val="24"/>
          <w:szCs w:val="24"/>
        </w:rPr>
        <w:t>ok is okozhatják a makroszkópos elszíneződést, ezért különösen fontos a pigmentált nyirokcsomók mikroszkópos vizsgálata melanomás lovak esetében (Smith</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Pr>
          <w:rFonts w:ascii="Times New Roman" w:hAnsi="Times New Roman" w:cs="Times New Roman"/>
          <w:sz w:val="24"/>
          <w:szCs w:val="24"/>
        </w:rPr>
        <w:t xml:space="preserve"> 2002)</w:t>
      </w:r>
      <w:r w:rsidR="001646D7">
        <w:rPr>
          <w:rFonts w:ascii="Times New Roman" w:hAnsi="Times New Roman" w:cs="Times New Roman"/>
          <w:sz w:val="24"/>
          <w:szCs w:val="24"/>
        </w:rPr>
        <w:t>.</w:t>
      </w:r>
    </w:p>
    <w:p w:rsidR="007D2178" w:rsidRPr="002C1AD6" w:rsidRDefault="007D2178" w:rsidP="000F6953">
      <w:pPr>
        <w:spacing w:after="0" w:line="360" w:lineRule="auto"/>
        <w:jc w:val="both"/>
        <w:rPr>
          <w:rFonts w:ascii="Times New Roman" w:hAnsi="Times New Roman" w:cs="Times New Roman"/>
          <w:b/>
          <w:sz w:val="32"/>
          <w:szCs w:val="32"/>
          <w:u w:val="single"/>
        </w:rPr>
      </w:pPr>
    </w:p>
    <w:p w:rsidR="00460A17" w:rsidRPr="000159DC" w:rsidRDefault="006E5B45" w:rsidP="000159DC">
      <w:pPr>
        <w:pStyle w:val="Listaszerbekezds"/>
        <w:numPr>
          <w:ilvl w:val="1"/>
          <w:numId w:val="21"/>
        </w:numPr>
        <w:spacing w:before="200" w:line="360" w:lineRule="auto"/>
        <w:ind w:left="709"/>
        <w:jc w:val="both"/>
        <w:rPr>
          <w:rFonts w:ascii="Times New Roman" w:hAnsi="Times New Roman" w:cs="Times New Roman"/>
          <w:b/>
          <w:sz w:val="32"/>
          <w:szCs w:val="32"/>
        </w:rPr>
      </w:pPr>
      <w:r w:rsidRPr="000159DC">
        <w:rPr>
          <w:rFonts w:ascii="Times New Roman" w:hAnsi="Times New Roman" w:cs="Times New Roman"/>
          <w:b/>
          <w:sz w:val="32"/>
          <w:szCs w:val="32"/>
        </w:rPr>
        <w:t>A melanó</w:t>
      </w:r>
      <w:r w:rsidR="009579EF" w:rsidRPr="000159DC">
        <w:rPr>
          <w:rFonts w:ascii="Times New Roman" w:hAnsi="Times New Roman" w:cs="Times New Roman"/>
          <w:b/>
          <w:sz w:val="32"/>
          <w:szCs w:val="32"/>
        </w:rPr>
        <w:t>ma oktana (e</w:t>
      </w:r>
      <w:r w:rsidR="00460A17" w:rsidRPr="000159DC">
        <w:rPr>
          <w:rFonts w:ascii="Times New Roman" w:hAnsi="Times New Roman" w:cs="Times New Roman"/>
          <w:b/>
          <w:sz w:val="32"/>
          <w:szCs w:val="32"/>
        </w:rPr>
        <w:t>tiológia</w:t>
      </w:r>
      <w:r w:rsidR="009579EF" w:rsidRPr="000159DC">
        <w:rPr>
          <w:rFonts w:ascii="Times New Roman" w:hAnsi="Times New Roman" w:cs="Times New Roman"/>
          <w:b/>
          <w:sz w:val="32"/>
          <w:szCs w:val="32"/>
        </w:rPr>
        <w:t>)</w:t>
      </w:r>
    </w:p>
    <w:p w:rsidR="00460A17" w:rsidRPr="00171EE7" w:rsidRDefault="00460A17" w:rsidP="00460A17">
      <w:pPr>
        <w:spacing w:line="360" w:lineRule="auto"/>
        <w:jc w:val="both"/>
        <w:rPr>
          <w:rFonts w:ascii="Times New Roman" w:hAnsi="Times New Roman" w:cs="Times New Roman"/>
          <w:b/>
          <w:sz w:val="24"/>
          <w:szCs w:val="24"/>
        </w:rPr>
      </w:pPr>
      <w:r w:rsidRPr="00171EE7">
        <w:rPr>
          <w:rFonts w:ascii="Times New Roman" w:hAnsi="Times New Roman" w:cs="Times New Roman"/>
          <w:b/>
          <w:sz w:val="24"/>
          <w:szCs w:val="24"/>
        </w:rPr>
        <w:t>Elméletek</w:t>
      </w:r>
    </w:p>
    <w:p w:rsidR="00460A17" w:rsidRDefault="00460A17" w:rsidP="000310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1F5145">
        <w:rPr>
          <w:rFonts w:ascii="Times New Roman" w:hAnsi="Times New Roman" w:cs="Times New Roman"/>
          <w:sz w:val="24"/>
          <w:szCs w:val="24"/>
        </w:rPr>
        <w:t>melanóma</w:t>
      </w:r>
      <w:r>
        <w:rPr>
          <w:rFonts w:ascii="Times New Roman" w:hAnsi="Times New Roman" w:cs="Times New Roman"/>
          <w:sz w:val="24"/>
          <w:szCs w:val="24"/>
        </w:rPr>
        <w:t xml:space="preserve"> oktana, </w:t>
      </w:r>
      <w:r w:rsidR="002C40B9">
        <w:rPr>
          <w:rFonts w:ascii="Times New Roman" w:hAnsi="Times New Roman" w:cs="Times New Roman"/>
          <w:sz w:val="24"/>
          <w:szCs w:val="24"/>
        </w:rPr>
        <w:t xml:space="preserve">- </w:t>
      </w:r>
      <w:r>
        <w:rPr>
          <w:rFonts w:ascii="Times New Roman" w:hAnsi="Times New Roman" w:cs="Times New Roman"/>
          <w:sz w:val="24"/>
          <w:szCs w:val="24"/>
        </w:rPr>
        <w:t>bár sokan és s</w:t>
      </w:r>
      <w:r w:rsidR="002C40B9">
        <w:rPr>
          <w:rFonts w:ascii="Times New Roman" w:hAnsi="Times New Roman" w:cs="Times New Roman"/>
          <w:sz w:val="24"/>
          <w:szCs w:val="24"/>
        </w:rPr>
        <w:t>ok oldalról megközelítették már-</w:t>
      </w:r>
      <w:r>
        <w:rPr>
          <w:rFonts w:ascii="Times New Roman" w:hAnsi="Times New Roman" w:cs="Times New Roman"/>
          <w:sz w:val="24"/>
          <w:szCs w:val="24"/>
        </w:rPr>
        <w:t xml:space="preserve"> </w:t>
      </w:r>
      <w:r w:rsidR="0003107C">
        <w:rPr>
          <w:rFonts w:ascii="Times New Roman" w:hAnsi="Times New Roman" w:cs="Times New Roman"/>
          <w:sz w:val="24"/>
          <w:szCs w:val="24"/>
        </w:rPr>
        <w:t>máig</w:t>
      </w:r>
      <w:r>
        <w:rPr>
          <w:rFonts w:ascii="Times New Roman" w:hAnsi="Times New Roman" w:cs="Times New Roman"/>
          <w:sz w:val="24"/>
          <w:szCs w:val="24"/>
        </w:rPr>
        <w:t xml:space="preserve"> nem t</w:t>
      </w:r>
      <w:r w:rsidR="0003107C">
        <w:rPr>
          <w:rFonts w:ascii="Times New Roman" w:hAnsi="Times New Roman" w:cs="Times New Roman"/>
          <w:sz w:val="24"/>
          <w:szCs w:val="24"/>
        </w:rPr>
        <w:t>ökéletesen</w:t>
      </w:r>
      <w:r w:rsidR="00C113C4">
        <w:rPr>
          <w:rFonts w:ascii="Times New Roman" w:hAnsi="Times New Roman" w:cs="Times New Roman"/>
          <w:sz w:val="24"/>
          <w:szCs w:val="24"/>
        </w:rPr>
        <w:t xml:space="preserve"> tisztázott. A jövőre nézve bíztató, hogy az</w:t>
      </w:r>
      <w:r>
        <w:rPr>
          <w:rFonts w:ascii="Times New Roman" w:hAnsi="Times New Roman" w:cs="Times New Roman"/>
          <w:sz w:val="24"/>
          <w:szCs w:val="24"/>
        </w:rPr>
        <w:t xml:space="preserve"> utóbbi néhány évben jelentős eredmények születtek</w:t>
      </w:r>
      <w:r w:rsidRPr="00B37B6B">
        <w:rPr>
          <w:rFonts w:ascii="Times New Roman" w:hAnsi="Times New Roman" w:cs="Times New Roman"/>
          <w:sz w:val="24"/>
          <w:szCs w:val="24"/>
        </w:rPr>
        <w:t xml:space="preserve"> </w:t>
      </w:r>
      <w:r>
        <w:rPr>
          <w:rFonts w:ascii="Times New Roman" w:hAnsi="Times New Roman" w:cs="Times New Roman"/>
          <w:sz w:val="24"/>
          <w:szCs w:val="24"/>
        </w:rPr>
        <w:t xml:space="preserve">a témában. </w:t>
      </w:r>
    </w:p>
    <w:p w:rsidR="00460A17" w:rsidRPr="006239F2" w:rsidRDefault="00460A17" w:rsidP="0003107C">
      <w:pPr>
        <w:spacing w:after="0" w:line="360" w:lineRule="auto"/>
        <w:ind w:firstLine="709"/>
        <w:jc w:val="both"/>
        <w:rPr>
          <w:rFonts w:ascii="Times New Roman" w:hAnsi="Times New Roman" w:cs="Times New Roman"/>
          <w:sz w:val="24"/>
          <w:szCs w:val="24"/>
        </w:rPr>
      </w:pPr>
      <w:r w:rsidRPr="006239F2">
        <w:rPr>
          <w:rFonts w:ascii="Times New Roman" w:hAnsi="Times New Roman" w:cs="Times New Roman"/>
          <w:sz w:val="24"/>
          <w:szCs w:val="24"/>
        </w:rPr>
        <w:t>Mint általában az állatokon észlelt betegségek</w:t>
      </w:r>
      <w:r>
        <w:rPr>
          <w:rFonts w:ascii="Times New Roman" w:hAnsi="Times New Roman" w:cs="Times New Roman"/>
          <w:sz w:val="24"/>
          <w:szCs w:val="24"/>
        </w:rPr>
        <w:t>et</w:t>
      </w:r>
      <w:r w:rsidRPr="006239F2">
        <w:rPr>
          <w:rFonts w:ascii="Times New Roman" w:hAnsi="Times New Roman" w:cs="Times New Roman"/>
          <w:sz w:val="24"/>
          <w:szCs w:val="24"/>
        </w:rPr>
        <w:t>, kezdetben a melanomát és annak oktanát is a</w:t>
      </w:r>
      <w:r>
        <w:rPr>
          <w:rFonts w:ascii="Times New Roman" w:hAnsi="Times New Roman" w:cs="Times New Roman"/>
          <w:sz w:val="24"/>
          <w:szCs w:val="24"/>
        </w:rPr>
        <w:t xml:space="preserve"> </w:t>
      </w:r>
      <w:r w:rsidRPr="006239F2">
        <w:rPr>
          <w:rFonts w:ascii="Times New Roman" w:hAnsi="Times New Roman" w:cs="Times New Roman"/>
          <w:sz w:val="24"/>
          <w:szCs w:val="24"/>
        </w:rPr>
        <w:t xml:space="preserve">humán medicína irányából közelítették meg. Az emberi </w:t>
      </w:r>
      <w:r w:rsidR="001F5145">
        <w:rPr>
          <w:rFonts w:ascii="Times New Roman" w:hAnsi="Times New Roman" w:cs="Times New Roman"/>
          <w:sz w:val="24"/>
          <w:szCs w:val="24"/>
        </w:rPr>
        <w:t>melanóma</w:t>
      </w:r>
      <w:r w:rsidRPr="006239F2">
        <w:rPr>
          <w:rFonts w:ascii="Times New Roman" w:hAnsi="Times New Roman" w:cs="Times New Roman"/>
          <w:sz w:val="24"/>
          <w:szCs w:val="24"/>
        </w:rPr>
        <w:t xml:space="preserve"> kialakulását nagyban befolyásolja a bőrt ért ultra</w:t>
      </w:r>
      <w:r w:rsidR="001646D7">
        <w:rPr>
          <w:rFonts w:ascii="Times New Roman" w:hAnsi="Times New Roman" w:cs="Times New Roman"/>
          <w:sz w:val="24"/>
          <w:szCs w:val="24"/>
        </w:rPr>
        <w:t>ibolya</w:t>
      </w:r>
      <w:r w:rsidRPr="006239F2">
        <w:rPr>
          <w:rFonts w:ascii="Times New Roman" w:hAnsi="Times New Roman" w:cs="Times New Roman"/>
          <w:sz w:val="24"/>
          <w:szCs w:val="24"/>
        </w:rPr>
        <w:t xml:space="preserve"> sugárzás mennyisége, </w:t>
      </w:r>
      <w:r w:rsidR="00C113C4">
        <w:rPr>
          <w:rFonts w:ascii="Times New Roman" w:hAnsi="Times New Roman" w:cs="Times New Roman"/>
          <w:sz w:val="24"/>
          <w:szCs w:val="24"/>
        </w:rPr>
        <w:t xml:space="preserve">de a lovak esetében ez úgy tűnik, nem befolyásolja a melanóma kialakulását. </w:t>
      </w:r>
      <w:r w:rsidRPr="006239F2">
        <w:rPr>
          <w:rFonts w:ascii="Times New Roman" w:hAnsi="Times New Roman" w:cs="Times New Roman"/>
          <w:sz w:val="24"/>
          <w:szCs w:val="24"/>
        </w:rPr>
        <w:t xml:space="preserve">Bizonyítja ezt a daganatok lokalizációja is, ugyanis a </w:t>
      </w:r>
      <w:r w:rsidR="001F5145">
        <w:rPr>
          <w:rFonts w:ascii="Times New Roman" w:hAnsi="Times New Roman" w:cs="Times New Roman"/>
          <w:sz w:val="24"/>
          <w:szCs w:val="24"/>
        </w:rPr>
        <w:t>melanóma</w:t>
      </w:r>
      <w:r w:rsidRPr="006239F2">
        <w:rPr>
          <w:rFonts w:ascii="Times New Roman" w:hAnsi="Times New Roman" w:cs="Times New Roman"/>
          <w:sz w:val="24"/>
          <w:szCs w:val="24"/>
        </w:rPr>
        <w:t xml:space="preserve"> leggyakoribb előfordulási helyei - a farok</w:t>
      </w:r>
      <w:r w:rsidR="0003107C">
        <w:rPr>
          <w:rFonts w:ascii="Times New Roman" w:hAnsi="Times New Roman" w:cs="Times New Roman"/>
          <w:sz w:val="24"/>
          <w:szCs w:val="24"/>
        </w:rPr>
        <w:t>répa</w:t>
      </w:r>
      <w:r w:rsidRPr="006239F2">
        <w:rPr>
          <w:rFonts w:ascii="Times New Roman" w:hAnsi="Times New Roman" w:cs="Times New Roman"/>
          <w:sz w:val="24"/>
          <w:szCs w:val="24"/>
        </w:rPr>
        <w:t xml:space="preserve"> ventralis felszíne és a perianalis-analis </w:t>
      </w:r>
      <w:r>
        <w:rPr>
          <w:rFonts w:ascii="Times New Roman" w:hAnsi="Times New Roman" w:cs="Times New Roman"/>
          <w:sz w:val="24"/>
          <w:szCs w:val="24"/>
        </w:rPr>
        <w:t>tájék</w:t>
      </w:r>
      <w:r w:rsidRPr="006239F2">
        <w:rPr>
          <w:rFonts w:ascii="Times New Roman" w:hAnsi="Times New Roman" w:cs="Times New Roman"/>
          <w:sz w:val="24"/>
          <w:szCs w:val="24"/>
        </w:rPr>
        <w:t xml:space="preserve"> - a napfénynek közvetlenül nem kitett régiók (Fleury</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Pr="006239F2">
        <w:rPr>
          <w:rFonts w:ascii="Times New Roman" w:hAnsi="Times New Roman" w:cs="Times New Roman"/>
          <w:sz w:val="24"/>
          <w:szCs w:val="24"/>
        </w:rPr>
        <w:t xml:space="preserve"> 2000 /b)</w:t>
      </w:r>
      <w:r w:rsidR="001646D7">
        <w:rPr>
          <w:rFonts w:ascii="Times New Roman" w:hAnsi="Times New Roman" w:cs="Times New Roman"/>
          <w:sz w:val="24"/>
          <w:szCs w:val="24"/>
        </w:rPr>
        <w:t>.</w:t>
      </w:r>
    </w:p>
    <w:p w:rsidR="005C3D55" w:rsidRDefault="00460A17" w:rsidP="002223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Az, hogy a </w:t>
      </w:r>
      <w:r w:rsidR="001F5145">
        <w:rPr>
          <w:rFonts w:ascii="Times New Roman" w:hAnsi="Times New Roman" w:cs="Times New Roman"/>
          <w:sz w:val="24"/>
          <w:szCs w:val="24"/>
        </w:rPr>
        <w:t>melanóma</w:t>
      </w:r>
      <w:r>
        <w:rPr>
          <w:rFonts w:ascii="Times New Roman" w:hAnsi="Times New Roman" w:cs="Times New Roman"/>
          <w:sz w:val="24"/>
          <w:szCs w:val="24"/>
        </w:rPr>
        <w:t xml:space="preserve"> megjelenésében hasonlít ez emberi „nevus”-hoz, többeket arra engedett következtetni, hogy nem daganatos eredetű betegségről van szó, inkább</w:t>
      </w:r>
      <w:r w:rsidRPr="00837B1F">
        <w:rPr>
          <w:rFonts w:ascii="Times New Roman" w:hAnsi="Times New Roman" w:cs="Times New Roman"/>
          <w:sz w:val="24"/>
          <w:szCs w:val="24"/>
        </w:rPr>
        <w:t xml:space="preserve"> valamilyen p</w:t>
      </w:r>
      <w:r>
        <w:rPr>
          <w:rFonts w:ascii="Times New Roman" w:hAnsi="Times New Roman" w:cs="Times New Roman"/>
          <w:sz w:val="24"/>
          <w:szCs w:val="24"/>
        </w:rPr>
        <w:t>igmenttrárolási zavar okozhatja azt (Sutton</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03107C">
        <w:rPr>
          <w:rFonts w:ascii="Times New Roman" w:hAnsi="Times New Roman" w:cs="Times New Roman"/>
          <w:sz w:val="24"/>
          <w:szCs w:val="24"/>
        </w:rPr>
        <w:t>,</w:t>
      </w:r>
      <w:r w:rsidR="007D2178">
        <w:rPr>
          <w:rFonts w:ascii="Times New Roman" w:hAnsi="Times New Roman" w:cs="Times New Roman"/>
          <w:sz w:val="24"/>
          <w:szCs w:val="24"/>
        </w:rPr>
        <w:t xml:space="preserve"> 1993; Sölker</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007D2178">
        <w:rPr>
          <w:rFonts w:ascii="Times New Roman" w:hAnsi="Times New Roman" w:cs="Times New Roman"/>
          <w:sz w:val="24"/>
          <w:szCs w:val="24"/>
        </w:rPr>
        <w:t xml:space="preserve"> 2004; </w:t>
      </w:r>
      <w:r w:rsidRPr="00837B1F">
        <w:rPr>
          <w:rFonts w:ascii="Times New Roman" w:hAnsi="Times New Roman" w:cs="Times New Roman"/>
          <w:sz w:val="24"/>
          <w:szCs w:val="24"/>
        </w:rPr>
        <w:t>Rodríguez</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Pr="00837B1F">
        <w:rPr>
          <w:rFonts w:ascii="Times New Roman" w:hAnsi="Times New Roman" w:cs="Times New Roman"/>
          <w:sz w:val="24"/>
          <w:szCs w:val="24"/>
        </w:rPr>
        <w:t xml:space="preserve"> 1997</w:t>
      </w:r>
      <w:r>
        <w:rPr>
          <w:rFonts w:ascii="Times New Roman" w:hAnsi="Times New Roman" w:cs="Times New Roman"/>
          <w:sz w:val="24"/>
          <w:szCs w:val="24"/>
        </w:rPr>
        <w:t>)</w:t>
      </w:r>
      <w:r w:rsidR="001646D7">
        <w:rPr>
          <w:rFonts w:ascii="Times New Roman" w:hAnsi="Times New Roman" w:cs="Times New Roman"/>
          <w:sz w:val="24"/>
          <w:szCs w:val="24"/>
        </w:rPr>
        <w:t>.</w:t>
      </w:r>
    </w:p>
    <w:p w:rsidR="007D2178" w:rsidRPr="00171EE7" w:rsidRDefault="007D2178" w:rsidP="00222324">
      <w:pPr>
        <w:spacing w:before="200" w:line="360" w:lineRule="auto"/>
        <w:jc w:val="both"/>
        <w:rPr>
          <w:rFonts w:ascii="Times New Roman" w:hAnsi="Times New Roman" w:cs="Times New Roman"/>
          <w:b/>
          <w:sz w:val="24"/>
          <w:szCs w:val="24"/>
        </w:rPr>
      </w:pPr>
      <w:r w:rsidRPr="00171EE7">
        <w:rPr>
          <w:rFonts w:ascii="Times New Roman" w:hAnsi="Times New Roman" w:cs="Times New Roman"/>
          <w:b/>
          <w:sz w:val="24"/>
          <w:szCs w:val="24"/>
        </w:rPr>
        <w:t xml:space="preserve">Genetikai háttér, öröklődés </w:t>
      </w:r>
    </w:p>
    <w:p w:rsidR="00F40AC5" w:rsidRPr="007C3F07" w:rsidRDefault="00927EB6" w:rsidP="007C3F07">
      <w:pPr>
        <w:spacing w:after="0" w:line="360" w:lineRule="auto"/>
        <w:ind w:firstLine="709"/>
        <w:jc w:val="both"/>
        <w:rPr>
          <w:rFonts w:ascii="Times New Roman" w:hAnsi="Times New Roman" w:cs="Times New Roman"/>
          <w:sz w:val="24"/>
          <w:szCs w:val="24"/>
        </w:rPr>
      </w:pPr>
      <w:r w:rsidRPr="004B5E35">
        <w:rPr>
          <w:rFonts w:ascii="Times New Roman" w:hAnsi="Times New Roman" w:cs="Times New Roman"/>
          <w:sz w:val="24"/>
          <w:szCs w:val="24"/>
        </w:rPr>
        <w:t xml:space="preserve">A </w:t>
      </w:r>
      <w:r w:rsidR="001F5145">
        <w:rPr>
          <w:rFonts w:ascii="Times New Roman" w:hAnsi="Times New Roman" w:cs="Times New Roman"/>
          <w:sz w:val="24"/>
          <w:szCs w:val="24"/>
        </w:rPr>
        <w:t>melanóma</w:t>
      </w:r>
      <w:r w:rsidRPr="004B5E35">
        <w:rPr>
          <w:rFonts w:ascii="Times New Roman" w:hAnsi="Times New Roman" w:cs="Times New Roman"/>
          <w:sz w:val="24"/>
          <w:szCs w:val="24"/>
        </w:rPr>
        <w:t xml:space="preserve"> szürke lovak közötti gyakori előfordulása már régóta ismeretes volt (MacFayden</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Pr="004B5E35">
        <w:rPr>
          <w:rFonts w:ascii="Times New Roman" w:hAnsi="Times New Roman" w:cs="Times New Roman"/>
          <w:sz w:val="24"/>
          <w:szCs w:val="24"/>
        </w:rPr>
        <w:t>, 1933).</w:t>
      </w:r>
      <w:r w:rsidRPr="004B5E35">
        <w:rPr>
          <w:rFonts w:ascii="Times New Roman" w:hAnsi="Times New Roman" w:cs="Times New Roman"/>
          <w:b/>
          <w:sz w:val="24"/>
          <w:szCs w:val="24"/>
        </w:rPr>
        <w:t xml:space="preserve"> </w:t>
      </w:r>
      <w:r w:rsidRPr="004B5E35">
        <w:rPr>
          <w:rFonts w:ascii="Times New Roman" w:hAnsi="Times New Roman" w:cs="Times New Roman"/>
          <w:sz w:val="24"/>
          <w:szCs w:val="24"/>
        </w:rPr>
        <w:t>A melanomával rendelkező lovak lympho</w:t>
      </w:r>
      <w:r w:rsidR="00140AE8">
        <w:rPr>
          <w:rFonts w:ascii="Times New Roman" w:hAnsi="Times New Roman" w:cs="Times New Roman"/>
          <w:sz w:val="24"/>
          <w:szCs w:val="24"/>
        </w:rPr>
        <w:t>ci</w:t>
      </w:r>
      <w:r w:rsidRPr="004B5E35">
        <w:rPr>
          <w:rFonts w:ascii="Times New Roman" w:hAnsi="Times New Roman" w:cs="Times New Roman"/>
          <w:sz w:val="24"/>
          <w:szCs w:val="24"/>
        </w:rPr>
        <w:t xml:space="preserve">ta, polyamin és hisztamin szintjeit mérve, valamint kórszövettani és immunhisztokémiai vizsgálatok alapján </w:t>
      </w:r>
      <w:r w:rsidRPr="004B5E35">
        <w:rPr>
          <w:rFonts w:ascii="Times New Roman" w:hAnsi="Times New Roman" w:cs="Times New Roman"/>
          <w:sz w:val="24"/>
          <w:szCs w:val="24"/>
        </w:rPr>
        <w:lastRenderedPageBreak/>
        <w:t>bizonyossá vált a neoplasztikus eredet, vagyis tisztázták, ho</w:t>
      </w:r>
      <w:r w:rsidR="00C75C00">
        <w:rPr>
          <w:rFonts w:ascii="Times New Roman" w:hAnsi="Times New Roman" w:cs="Times New Roman"/>
          <w:sz w:val="24"/>
          <w:szCs w:val="24"/>
        </w:rPr>
        <w:t xml:space="preserve">gy </w:t>
      </w:r>
      <w:r w:rsidR="001F5145">
        <w:rPr>
          <w:rFonts w:ascii="Times New Roman" w:hAnsi="Times New Roman" w:cs="Times New Roman"/>
          <w:sz w:val="24"/>
          <w:szCs w:val="24"/>
        </w:rPr>
        <w:t>melanóma</w:t>
      </w:r>
      <w:r w:rsidR="00C75C00">
        <w:rPr>
          <w:rFonts w:ascii="Times New Roman" w:hAnsi="Times New Roman" w:cs="Times New Roman"/>
          <w:sz w:val="24"/>
          <w:szCs w:val="24"/>
        </w:rPr>
        <w:t xml:space="preserve"> daganatos betegség, amely</w:t>
      </w:r>
      <w:r w:rsidR="00C75C00" w:rsidRPr="004B5E35">
        <w:rPr>
          <w:rFonts w:ascii="Times New Roman" w:hAnsi="Times New Roman" w:cs="Times New Roman"/>
          <w:sz w:val="24"/>
          <w:szCs w:val="24"/>
        </w:rPr>
        <w:t xml:space="preserve"> </w:t>
      </w:r>
      <w:r w:rsidR="00C75C00">
        <w:rPr>
          <w:rFonts w:ascii="Times New Roman" w:hAnsi="Times New Roman" w:cs="Times New Roman"/>
          <w:sz w:val="24"/>
          <w:szCs w:val="24"/>
        </w:rPr>
        <w:t xml:space="preserve">előfordulása </w:t>
      </w:r>
      <w:r w:rsidR="00C75C00" w:rsidRPr="004B5E35">
        <w:rPr>
          <w:rFonts w:ascii="Times New Roman" w:hAnsi="Times New Roman" w:cs="Times New Roman"/>
          <w:sz w:val="24"/>
          <w:szCs w:val="24"/>
        </w:rPr>
        <w:t xml:space="preserve">pozitív </w:t>
      </w:r>
      <w:r w:rsidR="00887ABA">
        <w:rPr>
          <w:rFonts w:ascii="Times New Roman" w:hAnsi="Times New Roman" w:cs="Times New Roman"/>
          <w:sz w:val="24"/>
          <w:szCs w:val="24"/>
        </w:rPr>
        <w:t>korrelációt mutat az életkorral</w:t>
      </w:r>
      <w:r w:rsidR="00C75C00" w:rsidRPr="004B5E35">
        <w:rPr>
          <w:rFonts w:ascii="Times New Roman" w:hAnsi="Times New Roman" w:cs="Times New Roman"/>
          <w:sz w:val="24"/>
          <w:szCs w:val="24"/>
        </w:rPr>
        <w:t xml:space="preserve"> (Desser</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C75C00">
        <w:rPr>
          <w:rFonts w:ascii="Times New Roman" w:hAnsi="Times New Roman" w:cs="Times New Roman"/>
          <w:sz w:val="24"/>
          <w:szCs w:val="24"/>
        </w:rPr>
        <w:t>,</w:t>
      </w:r>
      <w:r w:rsidR="00C75C00" w:rsidRPr="004B5E35">
        <w:rPr>
          <w:rFonts w:ascii="Times New Roman" w:hAnsi="Times New Roman" w:cs="Times New Roman"/>
          <w:sz w:val="24"/>
          <w:szCs w:val="24"/>
        </w:rPr>
        <w:t xml:space="preserve"> 1980</w:t>
      </w:r>
      <w:r w:rsidR="00C75C00">
        <w:rPr>
          <w:rFonts w:ascii="Times New Roman" w:hAnsi="Times New Roman" w:cs="Times New Roman"/>
          <w:sz w:val="24"/>
          <w:szCs w:val="24"/>
        </w:rPr>
        <w:t>; Gebhart</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C75C00">
        <w:rPr>
          <w:rFonts w:ascii="Times New Roman" w:hAnsi="Times New Roman" w:cs="Times New Roman"/>
          <w:sz w:val="24"/>
          <w:szCs w:val="24"/>
        </w:rPr>
        <w:t>, 1977</w:t>
      </w:r>
      <w:r w:rsidRPr="004B5E35">
        <w:rPr>
          <w:rFonts w:ascii="Times New Roman" w:hAnsi="Times New Roman" w:cs="Times New Roman"/>
          <w:sz w:val="24"/>
          <w:szCs w:val="24"/>
        </w:rPr>
        <w:t>)</w:t>
      </w:r>
      <w:r w:rsidR="00887ABA">
        <w:rPr>
          <w:rFonts w:ascii="Times New Roman" w:hAnsi="Times New Roman" w:cs="Times New Roman"/>
          <w:sz w:val="24"/>
          <w:szCs w:val="24"/>
        </w:rPr>
        <w:t>.</w:t>
      </w:r>
      <w:r w:rsidRPr="004B5E35">
        <w:rPr>
          <w:rFonts w:ascii="Times New Roman" w:hAnsi="Times New Roman" w:cs="Times New Roman"/>
          <w:sz w:val="24"/>
          <w:szCs w:val="24"/>
        </w:rPr>
        <w:t xml:space="preserve"> Rieder </w:t>
      </w:r>
      <w:r w:rsidR="00E406FB">
        <w:rPr>
          <w:rFonts w:ascii="Times New Roman" w:hAnsi="Times New Roman" w:cs="Times New Roman"/>
          <w:sz w:val="24"/>
          <w:szCs w:val="24"/>
        </w:rPr>
        <w:t>és mtsai</w:t>
      </w:r>
      <w:r w:rsidRPr="004B5E35">
        <w:rPr>
          <w:rFonts w:ascii="Times New Roman" w:hAnsi="Times New Roman" w:cs="Times New Roman"/>
          <w:sz w:val="24"/>
          <w:szCs w:val="24"/>
        </w:rPr>
        <w:t xml:space="preserve"> </w:t>
      </w:r>
      <w:r w:rsidR="00E60070" w:rsidRPr="004B5E35">
        <w:rPr>
          <w:rFonts w:ascii="Times New Roman" w:hAnsi="Times New Roman" w:cs="Times New Roman"/>
          <w:sz w:val="24"/>
          <w:szCs w:val="24"/>
        </w:rPr>
        <w:t>(2000)</w:t>
      </w:r>
      <w:r w:rsidR="00E60070">
        <w:rPr>
          <w:rFonts w:ascii="Times New Roman" w:hAnsi="Times New Roman" w:cs="Times New Roman"/>
          <w:sz w:val="24"/>
          <w:szCs w:val="24"/>
        </w:rPr>
        <w:t xml:space="preserve"> </w:t>
      </w:r>
      <w:r w:rsidRPr="004B5E35">
        <w:rPr>
          <w:rFonts w:ascii="Times New Roman" w:hAnsi="Times New Roman" w:cs="Times New Roman"/>
          <w:sz w:val="24"/>
          <w:szCs w:val="24"/>
        </w:rPr>
        <w:t>az előfordulást vizsgáló modellszámításaik alapján</w:t>
      </w:r>
      <w:r w:rsidRPr="004B5E35">
        <w:rPr>
          <w:rFonts w:ascii="Times New Roman" w:hAnsi="Times New Roman" w:cs="Times New Roman"/>
          <w:b/>
          <w:sz w:val="24"/>
          <w:szCs w:val="24"/>
        </w:rPr>
        <w:t xml:space="preserve"> </w:t>
      </w:r>
      <w:r w:rsidRPr="004B5E35">
        <w:rPr>
          <w:rFonts w:ascii="Times New Roman" w:hAnsi="Times New Roman" w:cs="Times New Roman"/>
          <w:sz w:val="24"/>
          <w:szCs w:val="24"/>
        </w:rPr>
        <w:t>a környezeti hatások mellett</w:t>
      </w:r>
      <w:r w:rsidRPr="004B5E35">
        <w:rPr>
          <w:rFonts w:ascii="Times New Roman" w:hAnsi="Times New Roman" w:cs="Times New Roman"/>
          <w:b/>
          <w:sz w:val="24"/>
          <w:szCs w:val="24"/>
        </w:rPr>
        <w:t xml:space="preserve"> </w:t>
      </w:r>
      <w:r w:rsidRPr="004B5E35">
        <w:rPr>
          <w:rFonts w:ascii="Times New Roman" w:hAnsi="Times New Roman" w:cs="Times New Roman"/>
          <w:sz w:val="24"/>
          <w:szCs w:val="24"/>
        </w:rPr>
        <w:t>erős genetikai (poligénes) hatást feltételeztek</w:t>
      </w:r>
      <w:r w:rsidRPr="004B5E35">
        <w:rPr>
          <w:rFonts w:ascii="Times New Roman" w:hAnsi="Times New Roman" w:cs="Times New Roman"/>
          <w:b/>
          <w:sz w:val="24"/>
          <w:szCs w:val="24"/>
        </w:rPr>
        <w:t xml:space="preserve"> </w:t>
      </w:r>
      <w:r w:rsidRPr="004B5E35">
        <w:rPr>
          <w:rFonts w:ascii="Times New Roman" w:hAnsi="Times New Roman" w:cs="Times New Roman"/>
          <w:sz w:val="24"/>
          <w:szCs w:val="24"/>
        </w:rPr>
        <w:t xml:space="preserve">a </w:t>
      </w:r>
      <w:r w:rsidR="00C75C00">
        <w:rPr>
          <w:rFonts w:ascii="Times New Roman" w:hAnsi="Times New Roman" w:cs="Times New Roman"/>
          <w:sz w:val="24"/>
          <w:szCs w:val="24"/>
        </w:rPr>
        <w:t xml:space="preserve">szürke </w:t>
      </w:r>
      <w:r w:rsidRPr="004B5E35">
        <w:rPr>
          <w:rFonts w:ascii="Times New Roman" w:hAnsi="Times New Roman" w:cs="Times New Roman"/>
          <w:sz w:val="24"/>
          <w:szCs w:val="24"/>
        </w:rPr>
        <w:t xml:space="preserve">lovak erősebb érintettsége hátterében. </w:t>
      </w:r>
    </w:p>
    <w:p w:rsidR="00927EB6" w:rsidRPr="004B5E35" w:rsidRDefault="00927EB6" w:rsidP="00F40AC5">
      <w:pPr>
        <w:spacing w:after="0" w:line="360" w:lineRule="auto"/>
        <w:ind w:firstLine="709"/>
        <w:jc w:val="both"/>
        <w:rPr>
          <w:rFonts w:ascii="Times New Roman" w:hAnsi="Times New Roman" w:cs="Times New Roman"/>
          <w:sz w:val="24"/>
          <w:szCs w:val="24"/>
        </w:rPr>
      </w:pPr>
      <w:r w:rsidRPr="004B5E35">
        <w:rPr>
          <w:rFonts w:ascii="Times New Roman" w:hAnsi="Times New Roman" w:cs="Times New Roman"/>
          <w:sz w:val="24"/>
          <w:szCs w:val="24"/>
        </w:rPr>
        <w:t>A</w:t>
      </w:r>
      <w:r w:rsidR="00A67136">
        <w:rPr>
          <w:rFonts w:ascii="Times New Roman" w:hAnsi="Times New Roman" w:cs="Times New Roman"/>
          <w:sz w:val="24"/>
          <w:szCs w:val="24"/>
        </w:rPr>
        <w:t>z egyes fajtákban</w:t>
      </w:r>
      <w:r w:rsidRPr="004B5E35">
        <w:rPr>
          <w:rFonts w:ascii="Times New Roman" w:hAnsi="Times New Roman" w:cs="Times New Roman"/>
          <w:sz w:val="24"/>
          <w:szCs w:val="24"/>
        </w:rPr>
        <w:t xml:space="preserve"> </w:t>
      </w:r>
      <w:r w:rsidR="00A67136">
        <w:rPr>
          <w:rFonts w:ascii="Times New Roman" w:hAnsi="Times New Roman" w:cs="Times New Roman"/>
          <w:sz w:val="24"/>
          <w:szCs w:val="24"/>
        </w:rPr>
        <w:t>genetikailag rögzült, öröklődő</w:t>
      </w:r>
      <w:r w:rsidRPr="004B5E35">
        <w:rPr>
          <w:rFonts w:ascii="Times New Roman" w:hAnsi="Times New Roman" w:cs="Times New Roman"/>
          <w:sz w:val="24"/>
          <w:szCs w:val="24"/>
        </w:rPr>
        <w:t xml:space="preserve"> szín </w:t>
      </w:r>
      <w:r w:rsidR="00887ABA">
        <w:rPr>
          <w:rFonts w:ascii="Times New Roman" w:hAnsi="Times New Roman" w:cs="Times New Roman"/>
          <w:sz w:val="24"/>
          <w:szCs w:val="24"/>
        </w:rPr>
        <w:t>és a gyakran előforduló melano</w:t>
      </w:r>
      <w:r w:rsidR="00140AE8">
        <w:rPr>
          <w:rFonts w:ascii="Times New Roman" w:hAnsi="Times New Roman" w:cs="Times New Roman"/>
          <w:sz w:val="24"/>
          <w:szCs w:val="24"/>
        </w:rPr>
        <w:t>ci</w:t>
      </w:r>
      <w:r w:rsidR="00887ABA">
        <w:rPr>
          <w:rFonts w:ascii="Times New Roman" w:hAnsi="Times New Roman" w:cs="Times New Roman"/>
          <w:sz w:val="24"/>
          <w:szCs w:val="24"/>
        </w:rPr>
        <w:t>tás daganatok között lévő</w:t>
      </w:r>
      <w:r w:rsidR="00A67136">
        <w:rPr>
          <w:rFonts w:ascii="Times New Roman" w:hAnsi="Times New Roman" w:cs="Times New Roman"/>
          <w:sz w:val="24"/>
          <w:szCs w:val="24"/>
        </w:rPr>
        <w:t xml:space="preserve"> összefüggés miatt fontos a színöröklés genetikai hátterével, és e kettő tulajdonság </w:t>
      </w:r>
      <w:r w:rsidR="00C113C4">
        <w:rPr>
          <w:rFonts w:ascii="Times New Roman" w:hAnsi="Times New Roman" w:cs="Times New Roman"/>
          <w:sz w:val="24"/>
          <w:szCs w:val="24"/>
        </w:rPr>
        <w:t>(más ismert)</w:t>
      </w:r>
      <w:r w:rsidR="00A67136">
        <w:rPr>
          <w:rFonts w:ascii="Times New Roman" w:hAnsi="Times New Roman" w:cs="Times New Roman"/>
          <w:sz w:val="24"/>
          <w:szCs w:val="24"/>
        </w:rPr>
        <w:t xml:space="preserve"> </w:t>
      </w:r>
      <w:r w:rsidR="00F40AC5">
        <w:rPr>
          <w:rFonts w:ascii="Times New Roman" w:hAnsi="Times New Roman" w:cs="Times New Roman"/>
          <w:sz w:val="24"/>
          <w:szCs w:val="24"/>
        </w:rPr>
        <w:t>kapcsolataival</w:t>
      </w:r>
      <w:r w:rsidR="00A67136">
        <w:rPr>
          <w:rFonts w:ascii="Times New Roman" w:hAnsi="Times New Roman" w:cs="Times New Roman"/>
          <w:sz w:val="24"/>
          <w:szCs w:val="24"/>
        </w:rPr>
        <w:t xml:space="preserve"> tisztában lennünk.</w:t>
      </w:r>
      <w:r w:rsidR="00F40AC5">
        <w:rPr>
          <w:rFonts w:ascii="Times New Roman" w:hAnsi="Times New Roman" w:cs="Times New Roman"/>
          <w:sz w:val="24"/>
          <w:szCs w:val="24"/>
        </w:rPr>
        <w:t xml:space="preserve"> A szürke szín </w:t>
      </w:r>
      <w:r w:rsidRPr="004B5E35">
        <w:rPr>
          <w:rFonts w:ascii="Times New Roman" w:hAnsi="Times New Roman" w:cs="Times New Roman"/>
          <w:sz w:val="24"/>
          <w:szCs w:val="24"/>
        </w:rPr>
        <w:t>autoszomális domináns</w:t>
      </w:r>
      <w:r w:rsidR="001646D7">
        <w:rPr>
          <w:rFonts w:ascii="Times New Roman" w:hAnsi="Times New Roman" w:cs="Times New Roman"/>
          <w:sz w:val="24"/>
          <w:szCs w:val="24"/>
        </w:rPr>
        <w:t>an</w:t>
      </w:r>
      <w:r w:rsidRPr="004B5E35">
        <w:rPr>
          <w:rFonts w:ascii="Times New Roman" w:hAnsi="Times New Roman" w:cs="Times New Roman"/>
          <w:sz w:val="24"/>
          <w:szCs w:val="24"/>
        </w:rPr>
        <w:t xml:space="preserve"> öröklődik, tehát a fenotípusosan szürke lovak lehetnek GG vagy Gg genotípusúak, míg a gg genotípusú egyedek idősebb korukban i</w:t>
      </w:r>
      <w:r w:rsidR="00887ABA">
        <w:rPr>
          <w:rFonts w:ascii="Times New Roman" w:hAnsi="Times New Roman" w:cs="Times New Roman"/>
          <w:sz w:val="24"/>
          <w:szCs w:val="24"/>
        </w:rPr>
        <w:t>s színesek maradnak</w:t>
      </w:r>
      <w:r w:rsidRPr="004B5E35">
        <w:rPr>
          <w:rFonts w:ascii="Times New Roman" w:hAnsi="Times New Roman" w:cs="Times New Roman"/>
          <w:sz w:val="24"/>
          <w:szCs w:val="24"/>
        </w:rPr>
        <w:t xml:space="preserve"> (Curik</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Pr="004B5E35">
        <w:rPr>
          <w:rFonts w:ascii="Times New Roman" w:hAnsi="Times New Roman" w:cs="Times New Roman"/>
          <w:sz w:val="24"/>
          <w:szCs w:val="24"/>
        </w:rPr>
        <w:t xml:space="preserve"> 2013)</w:t>
      </w:r>
      <w:r w:rsidR="00887ABA">
        <w:rPr>
          <w:rFonts w:ascii="Times New Roman" w:hAnsi="Times New Roman" w:cs="Times New Roman"/>
          <w:sz w:val="24"/>
          <w:szCs w:val="24"/>
        </w:rPr>
        <w:t>.</w:t>
      </w:r>
      <w:r w:rsidRPr="004B5E35">
        <w:rPr>
          <w:rFonts w:ascii="Times New Roman" w:hAnsi="Times New Roman" w:cs="Times New Roman"/>
          <w:sz w:val="24"/>
          <w:szCs w:val="24"/>
        </w:rPr>
        <w:t xml:space="preserve"> A „szürke” csikók egy úgynevezett alapszínnel jönnek világra, ami legtöbbször fekete vagy pej.  A „kifehéredés” tulajdonképpen egy gyors őszülésnek tudható be, ami a szürke fajtákban </w:t>
      </w:r>
      <w:r w:rsidR="00FF25FB" w:rsidRPr="004B5E35">
        <w:rPr>
          <w:rFonts w:ascii="Times New Roman" w:hAnsi="Times New Roman" w:cs="Times New Roman"/>
          <w:sz w:val="24"/>
          <w:szCs w:val="24"/>
        </w:rPr>
        <w:t xml:space="preserve">is eltérő idő alatt </w:t>
      </w:r>
      <w:r w:rsidR="00E60070">
        <w:rPr>
          <w:rFonts w:ascii="Times New Roman" w:hAnsi="Times New Roman" w:cs="Times New Roman"/>
          <w:sz w:val="24"/>
          <w:szCs w:val="24"/>
        </w:rPr>
        <w:t>megy végbe: míg például a Lipic</w:t>
      </w:r>
      <w:r w:rsidR="00FF25FB" w:rsidRPr="004B5E35">
        <w:rPr>
          <w:rFonts w:ascii="Times New Roman" w:hAnsi="Times New Roman" w:cs="Times New Roman"/>
          <w:sz w:val="24"/>
          <w:szCs w:val="24"/>
        </w:rPr>
        <w:t>ai fajta egyedei általában már 10 éves korukra elérik a végleges színüket, addig a Connemara fajta egyes egyedei - bár hordozzák az említett mutációt - mégis nagyon lassan szürkülnek ki, 15 éves korukig alig mutatnak őszülésre utaló jel</w:t>
      </w:r>
      <w:r w:rsidR="00CA76B9">
        <w:rPr>
          <w:rFonts w:ascii="Times New Roman" w:hAnsi="Times New Roman" w:cs="Times New Roman"/>
          <w:sz w:val="24"/>
          <w:szCs w:val="24"/>
        </w:rPr>
        <w:t>eket</w:t>
      </w:r>
      <w:r w:rsidR="00FF25FB" w:rsidRPr="004B5E35">
        <w:rPr>
          <w:rFonts w:ascii="Times New Roman" w:hAnsi="Times New Roman" w:cs="Times New Roman"/>
          <w:sz w:val="24"/>
          <w:szCs w:val="24"/>
        </w:rPr>
        <w:t xml:space="preserve"> (Sundström</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00FF25FB" w:rsidRPr="004B5E35">
        <w:rPr>
          <w:rFonts w:ascii="Times New Roman" w:hAnsi="Times New Roman" w:cs="Times New Roman"/>
          <w:sz w:val="24"/>
          <w:szCs w:val="24"/>
        </w:rPr>
        <w:t xml:space="preserve"> 2012)</w:t>
      </w:r>
      <w:r w:rsidR="00CA76B9">
        <w:rPr>
          <w:rFonts w:ascii="Times New Roman" w:hAnsi="Times New Roman" w:cs="Times New Roman"/>
          <w:sz w:val="24"/>
          <w:szCs w:val="24"/>
        </w:rPr>
        <w:t>.</w:t>
      </w:r>
      <w:r w:rsidR="00FF25FB" w:rsidRPr="004B5E35">
        <w:rPr>
          <w:rFonts w:ascii="Times New Roman" w:hAnsi="Times New Roman" w:cs="Times New Roman"/>
          <w:sz w:val="24"/>
          <w:szCs w:val="24"/>
        </w:rPr>
        <w:t xml:space="preserve"> </w:t>
      </w:r>
      <w:r w:rsidRPr="004B5E35">
        <w:rPr>
          <w:rFonts w:ascii="Times New Roman" w:hAnsi="Times New Roman" w:cs="Times New Roman"/>
          <w:sz w:val="24"/>
          <w:szCs w:val="24"/>
        </w:rPr>
        <w:t>A szürke lovak bőre</w:t>
      </w:r>
      <w:r w:rsidRPr="004B5E35">
        <w:rPr>
          <w:rFonts w:ascii="Times New Roman" w:hAnsi="Times New Roman" w:cs="Times New Roman"/>
          <w:b/>
          <w:sz w:val="24"/>
          <w:szCs w:val="24"/>
        </w:rPr>
        <w:t xml:space="preserve"> é</w:t>
      </w:r>
      <w:r w:rsidRPr="004B5E35">
        <w:rPr>
          <w:rFonts w:ascii="Times New Roman" w:hAnsi="Times New Roman" w:cs="Times New Roman"/>
          <w:sz w:val="24"/>
          <w:szCs w:val="24"/>
        </w:rPr>
        <w:t xml:space="preserve">letük végéig pigmentált marad egyes pigmenthiányos </w:t>
      </w:r>
      <w:r w:rsidR="00CA76B9">
        <w:rPr>
          <w:rFonts w:ascii="Times New Roman" w:hAnsi="Times New Roman" w:cs="Times New Roman"/>
          <w:sz w:val="24"/>
          <w:szCs w:val="24"/>
        </w:rPr>
        <w:t>(vitiligo) foltoktól eltekintve</w:t>
      </w:r>
      <w:r w:rsidRPr="004B5E35">
        <w:rPr>
          <w:rFonts w:ascii="Times New Roman" w:hAnsi="Times New Roman" w:cs="Times New Roman"/>
          <w:sz w:val="24"/>
          <w:szCs w:val="24"/>
        </w:rPr>
        <w:t xml:space="preserve"> (Curik</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Pr="004B5E35">
        <w:rPr>
          <w:rFonts w:ascii="Times New Roman" w:hAnsi="Times New Roman" w:cs="Times New Roman"/>
          <w:sz w:val="24"/>
          <w:szCs w:val="24"/>
        </w:rPr>
        <w:t xml:space="preserve"> 2013; Moore</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Pr="004B5E35">
        <w:rPr>
          <w:rFonts w:ascii="Times New Roman" w:hAnsi="Times New Roman" w:cs="Times New Roman"/>
          <w:sz w:val="24"/>
          <w:szCs w:val="24"/>
        </w:rPr>
        <w:t xml:space="preserve"> 2012)</w:t>
      </w:r>
      <w:r w:rsidR="00CA76B9">
        <w:rPr>
          <w:rFonts w:ascii="Times New Roman" w:hAnsi="Times New Roman" w:cs="Times New Roman"/>
          <w:sz w:val="24"/>
          <w:szCs w:val="24"/>
        </w:rPr>
        <w:t>.</w:t>
      </w:r>
      <w:r w:rsidRPr="004B5E35">
        <w:rPr>
          <w:rFonts w:ascii="Times New Roman" w:hAnsi="Times New Roman" w:cs="Times New Roman"/>
          <w:sz w:val="24"/>
          <w:szCs w:val="24"/>
        </w:rPr>
        <w:t xml:space="preserve"> A depigmentáció vagy az analis regióból és a szemek körül indul ki, vagy itt megy végbe utoljára és érdekes módon a </w:t>
      </w:r>
      <w:r w:rsidR="001F5145">
        <w:rPr>
          <w:rFonts w:ascii="Times New Roman" w:hAnsi="Times New Roman" w:cs="Times New Roman"/>
          <w:sz w:val="24"/>
          <w:szCs w:val="24"/>
        </w:rPr>
        <w:t>melanóma</w:t>
      </w:r>
      <w:r w:rsidRPr="004B5E35">
        <w:rPr>
          <w:rFonts w:ascii="Times New Roman" w:hAnsi="Times New Roman" w:cs="Times New Roman"/>
          <w:sz w:val="24"/>
          <w:szCs w:val="24"/>
        </w:rPr>
        <w:t xml:space="preserve"> is ezeken a tájé</w:t>
      </w:r>
      <w:r w:rsidR="00CA76B9">
        <w:rPr>
          <w:rFonts w:ascii="Times New Roman" w:hAnsi="Times New Roman" w:cs="Times New Roman"/>
          <w:sz w:val="24"/>
          <w:szCs w:val="24"/>
        </w:rPr>
        <w:t>kokon jelenik meg leggyakrabban</w:t>
      </w:r>
      <w:r w:rsidRPr="004B5E35">
        <w:rPr>
          <w:rFonts w:ascii="Times New Roman" w:hAnsi="Times New Roman" w:cs="Times New Roman"/>
          <w:sz w:val="24"/>
          <w:szCs w:val="24"/>
        </w:rPr>
        <w:t xml:space="preserve"> (Seltenhamer</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Pr="004B5E35">
        <w:rPr>
          <w:rFonts w:ascii="Times New Roman" w:hAnsi="Times New Roman" w:cs="Times New Roman"/>
          <w:sz w:val="24"/>
          <w:szCs w:val="24"/>
        </w:rPr>
        <w:t xml:space="preserve"> 2003)</w:t>
      </w:r>
      <w:r w:rsidR="00CA76B9">
        <w:rPr>
          <w:rFonts w:ascii="Times New Roman" w:hAnsi="Times New Roman" w:cs="Times New Roman"/>
          <w:sz w:val="24"/>
          <w:szCs w:val="24"/>
        </w:rPr>
        <w:t xml:space="preserve">. </w:t>
      </w:r>
      <w:r w:rsidRPr="004B5E35">
        <w:rPr>
          <w:rFonts w:ascii="Times New Roman" w:hAnsi="Times New Roman" w:cs="Times New Roman"/>
          <w:sz w:val="24"/>
          <w:szCs w:val="24"/>
        </w:rPr>
        <w:t>A végleges színt elérve a domináns szürke szín mellett egyéb jegyek előfordulása, mértéke teheti változatossá a szürke lovak megjelenését: a vitiligo-s (pigmenthiányos) területek, valamint a „legyesség” vagy pettyesség jelenléte,</w:t>
      </w:r>
      <w:r w:rsidR="00CA76B9">
        <w:rPr>
          <w:rFonts w:ascii="Times New Roman" w:hAnsi="Times New Roman" w:cs="Times New Roman"/>
          <w:sz w:val="24"/>
          <w:szCs w:val="24"/>
        </w:rPr>
        <w:t xml:space="preserve"> amely különböző színű is lehet</w:t>
      </w:r>
      <w:r w:rsidRPr="004B5E35">
        <w:rPr>
          <w:rFonts w:ascii="Times New Roman" w:hAnsi="Times New Roman" w:cs="Times New Roman"/>
          <w:sz w:val="24"/>
          <w:szCs w:val="24"/>
        </w:rPr>
        <w:t xml:space="preserve"> (Bellone</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222324">
        <w:rPr>
          <w:rFonts w:ascii="Times New Roman" w:hAnsi="Times New Roman" w:cs="Times New Roman"/>
          <w:sz w:val="24"/>
          <w:szCs w:val="24"/>
        </w:rPr>
        <w:t>,</w:t>
      </w:r>
      <w:r w:rsidRPr="004B5E35">
        <w:rPr>
          <w:rFonts w:ascii="Times New Roman" w:hAnsi="Times New Roman" w:cs="Times New Roman"/>
          <w:sz w:val="24"/>
          <w:szCs w:val="24"/>
        </w:rPr>
        <w:t xml:space="preserve"> 2010)</w:t>
      </w:r>
      <w:r w:rsidR="00CA76B9">
        <w:rPr>
          <w:rFonts w:ascii="Times New Roman" w:hAnsi="Times New Roman" w:cs="Times New Roman"/>
          <w:sz w:val="24"/>
          <w:szCs w:val="24"/>
        </w:rPr>
        <w:t>.</w:t>
      </w:r>
    </w:p>
    <w:p w:rsidR="00927EB6" w:rsidRPr="004B5E35" w:rsidRDefault="00C113C4" w:rsidP="004B5E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1F5145">
        <w:rPr>
          <w:rFonts w:ascii="Times New Roman" w:hAnsi="Times New Roman" w:cs="Times New Roman"/>
          <w:sz w:val="24"/>
          <w:szCs w:val="24"/>
        </w:rPr>
        <w:t>melanóma</w:t>
      </w:r>
      <w:r>
        <w:rPr>
          <w:rFonts w:ascii="Times New Roman" w:hAnsi="Times New Roman" w:cs="Times New Roman"/>
          <w:sz w:val="24"/>
          <w:szCs w:val="24"/>
        </w:rPr>
        <w:t xml:space="preserve"> öröklőd</w:t>
      </w:r>
      <w:r w:rsidR="00910F4D">
        <w:rPr>
          <w:rFonts w:ascii="Times New Roman" w:hAnsi="Times New Roman" w:cs="Times New Roman"/>
          <w:sz w:val="24"/>
          <w:szCs w:val="24"/>
        </w:rPr>
        <w:t>hetősége</w:t>
      </w:r>
      <w:r w:rsidR="00927EB6" w:rsidRPr="004B5E35">
        <w:rPr>
          <w:rFonts w:ascii="Times New Roman" w:hAnsi="Times New Roman" w:cs="Times New Roman"/>
          <w:sz w:val="24"/>
          <w:szCs w:val="24"/>
        </w:rPr>
        <w:t xml:space="preserve"> – érthető okokból - jóval kevesebb, mint a szürke szín ugyanezen jellemzője. Az öröklődés mértékére kapott eltérő értékeket a vizsgálatokba bevont lovak kora erősen befolyásolta</w:t>
      </w:r>
      <w:r w:rsidR="00CA76B9">
        <w:rPr>
          <w:rFonts w:ascii="Times New Roman" w:hAnsi="Times New Roman" w:cs="Times New Roman"/>
          <w:sz w:val="24"/>
          <w:szCs w:val="24"/>
        </w:rPr>
        <w:t xml:space="preserve"> </w:t>
      </w:r>
      <w:r w:rsidR="00CA76B9" w:rsidRPr="00927EB6">
        <w:rPr>
          <w:rFonts w:ascii="Times New Roman" w:hAnsi="Times New Roman" w:cs="Times New Roman"/>
          <w:sz w:val="24"/>
          <w:szCs w:val="24"/>
        </w:rPr>
        <w:t>(Sölkner</w:t>
      </w:r>
      <w:r w:rsidR="00CA76B9">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CA76B9" w:rsidRPr="00927EB6">
        <w:rPr>
          <w:rFonts w:ascii="Times New Roman" w:hAnsi="Times New Roman" w:cs="Times New Roman"/>
          <w:sz w:val="24"/>
          <w:szCs w:val="24"/>
        </w:rPr>
        <w:t>, 2004)</w:t>
      </w:r>
      <w:r w:rsidR="00927EB6" w:rsidRPr="004B5E35">
        <w:rPr>
          <w:rFonts w:ascii="Times New Roman" w:hAnsi="Times New Roman" w:cs="Times New Roman"/>
          <w:sz w:val="24"/>
          <w:szCs w:val="24"/>
        </w:rPr>
        <w:t>.</w:t>
      </w:r>
    </w:p>
    <w:p w:rsidR="00927EB6" w:rsidRPr="006C5398" w:rsidRDefault="00927EB6" w:rsidP="00225436">
      <w:pPr>
        <w:pStyle w:val="Listaszerbekezds"/>
        <w:numPr>
          <w:ilvl w:val="0"/>
          <w:numId w:val="5"/>
        </w:numPr>
        <w:spacing w:after="0" w:line="360" w:lineRule="auto"/>
        <w:jc w:val="both"/>
        <w:rPr>
          <w:rFonts w:ascii="Times New Roman" w:hAnsi="Times New Roman" w:cs="Times New Roman"/>
          <w:sz w:val="24"/>
          <w:szCs w:val="24"/>
        </w:rPr>
      </w:pPr>
      <w:proofErr w:type="gramStart"/>
      <w:r w:rsidRPr="006C5398">
        <w:rPr>
          <w:rFonts w:ascii="Times New Roman" w:hAnsi="Times New Roman" w:cs="Times New Roman"/>
          <w:sz w:val="24"/>
          <w:szCs w:val="24"/>
        </w:rPr>
        <w:t>h</w:t>
      </w:r>
      <w:r w:rsidRPr="006C5398">
        <w:rPr>
          <w:rFonts w:ascii="Times New Roman" w:hAnsi="Times New Roman" w:cs="Times New Roman"/>
          <w:sz w:val="24"/>
          <w:szCs w:val="24"/>
          <w:vertAlign w:val="superscript"/>
        </w:rPr>
        <w:t>2</w:t>
      </w:r>
      <w:r w:rsidRPr="006C5398">
        <w:rPr>
          <w:rFonts w:ascii="Times New Roman" w:hAnsi="Times New Roman" w:cs="Times New Roman"/>
          <w:sz w:val="24"/>
          <w:szCs w:val="24"/>
          <w:vertAlign w:val="subscript"/>
        </w:rPr>
        <w:t>(</w:t>
      </w:r>
      <w:proofErr w:type="gramEnd"/>
      <w:r w:rsidR="001F5145">
        <w:rPr>
          <w:rFonts w:ascii="Times New Roman" w:hAnsi="Times New Roman" w:cs="Times New Roman"/>
          <w:sz w:val="24"/>
          <w:szCs w:val="24"/>
          <w:vertAlign w:val="subscript"/>
        </w:rPr>
        <w:t>melanóma</w:t>
      </w:r>
      <w:r w:rsidRPr="006C5398">
        <w:rPr>
          <w:rFonts w:ascii="Times New Roman" w:hAnsi="Times New Roman" w:cs="Times New Roman"/>
          <w:sz w:val="24"/>
          <w:szCs w:val="24"/>
          <w:vertAlign w:val="subscript"/>
        </w:rPr>
        <w:t>)</w:t>
      </w:r>
      <w:r w:rsidRPr="006C5398">
        <w:rPr>
          <w:rFonts w:ascii="Times New Roman" w:hAnsi="Times New Roman" w:cs="Times New Roman"/>
          <w:sz w:val="24"/>
          <w:szCs w:val="24"/>
        </w:rPr>
        <w:t>=</w:t>
      </w:r>
      <w:r w:rsidRPr="00927EB6">
        <w:rPr>
          <w:rFonts w:ascii="Times New Roman" w:hAnsi="Times New Roman" w:cs="Times New Roman"/>
          <w:sz w:val="24"/>
          <w:szCs w:val="24"/>
        </w:rPr>
        <w:t xml:space="preserve"> </w:t>
      </w:r>
      <w:r w:rsidRPr="006C5398">
        <w:rPr>
          <w:rFonts w:ascii="Times New Roman" w:hAnsi="Times New Roman" w:cs="Times New Roman"/>
          <w:sz w:val="24"/>
          <w:szCs w:val="24"/>
        </w:rPr>
        <w:t>0,12</w:t>
      </w:r>
      <w:r w:rsidR="00CA76B9">
        <w:rPr>
          <w:rFonts w:ascii="Times New Roman" w:hAnsi="Times New Roman" w:cs="Times New Roman"/>
          <w:sz w:val="24"/>
          <w:szCs w:val="24"/>
        </w:rPr>
        <w:t xml:space="preserve"> (</w:t>
      </w:r>
      <w:r w:rsidRPr="006C5398">
        <w:rPr>
          <w:rFonts w:ascii="Times New Roman" w:hAnsi="Times New Roman" w:cs="Times New Roman"/>
          <w:sz w:val="24"/>
          <w:szCs w:val="24"/>
        </w:rPr>
        <w:t>csa</w:t>
      </w:r>
      <w:r w:rsidR="00CA76B9">
        <w:rPr>
          <w:rFonts w:ascii="Times New Roman" w:hAnsi="Times New Roman" w:cs="Times New Roman"/>
          <w:sz w:val="24"/>
          <w:szCs w:val="24"/>
        </w:rPr>
        <w:t>k idős lovakat figyelembe véve 0,36)</w:t>
      </w:r>
    </w:p>
    <w:p w:rsidR="00A67136" w:rsidRPr="00CA76B9" w:rsidRDefault="00927EB6" w:rsidP="00CA76B9">
      <w:pPr>
        <w:pStyle w:val="Listaszerbekezds"/>
        <w:numPr>
          <w:ilvl w:val="0"/>
          <w:numId w:val="5"/>
        </w:numPr>
        <w:spacing w:after="0" w:line="360" w:lineRule="auto"/>
        <w:jc w:val="both"/>
        <w:rPr>
          <w:rFonts w:ascii="Times New Roman" w:hAnsi="Times New Roman" w:cs="Times New Roman"/>
          <w:sz w:val="24"/>
          <w:szCs w:val="24"/>
        </w:rPr>
      </w:pPr>
      <w:proofErr w:type="gramStart"/>
      <w:r w:rsidRPr="006C5398">
        <w:rPr>
          <w:rFonts w:ascii="Times New Roman" w:hAnsi="Times New Roman" w:cs="Times New Roman"/>
          <w:sz w:val="24"/>
          <w:szCs w:val="24"/>
        </w:rPr>
        <w:t>h</w:t>
      </w:r>
      <w:r w:rsidRPr="006C5398">
        <w:rPr>
          <w:rFonts w:ascii="Times New Roman" w:hAnsi="Times New Roman" w:cs="Times New Roman"/>
          <w:sz w:val="24"/>
          <w:szCs w:val="24"/>
          <w:vertAlign w:val="superscript"/>
        </w:rPr>
        <w:t>2</w:t>
      </w:r>
      <w:r w:rsidRPr="006C5398">
        <w:rPr>
          <w:rFonts w:ascii="Times New Roman" w:hAnsi="Times New Roman" w:cs="Times New Roman"/>
          <w:sz w:val="24"/>
          <w:szCs w:val="24"/>
          <w:vertAlign w:val="subscript"/>
        </w:rPr>
        <w:t>(</w:t>
      </w:r>
      <w:proofErr w:type="gramEnd"/>
      <w:r w:rsidRPr="006C5398">
        <w:rPr>
          <w:rFonts w:ascii="Times New Roman" w:hAnsi="Times New Roman" w:cs="Times New Roman"/>
          <w:sz w:val="24"/>
          <w:szCs w:val="24"/>
          <w:vertAlign w:val="subscript"/>
        </w:rPr>
        <w:t>őszülés)</w:t>
      </w:r>
      <w:r w:rsidRPr="006C5398">
        <w:rPr>
          <w:rFonts w:ascii="Times New Roman" w:hAnsi="Times New Roman" w:cs="Times New Roman"/>
          <w:sz w:val="24"/>
          <w:szCs w:val="24"/>
        </w:rPr>
        <w:t>= 0,76</w:t>
      </w:r>
      <w:r>
        <w:rPr>
          <w:rFonts w:ascii="Times New Roman" w:hAnsi="Times New Roman" w:cs="Times New Roman"/>
          <w:sz w:val="24"/>
          <w:szCs w:val="24"/>
        </w:rPr>
        <w:t xml:space="preserve"> </w:t>
      </w:r>
    </w:p>
    <w:p w:rsidR="007C3F07" w:rsidRPr="007C3F07" w:rsidRDefault="00CA76B9" w:rsidP="007841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Az </w:t>
      </w:r>
      <w:r w:rsidRPr="007C3F07">
        <w:rPr>
          <w:rFonts w:ascii="Times New Roman" w:hAnsi="Times New Roman" w:cs="Times New Roman"/>
          <w:sz w:val="24"/>
          <w:szCs w:val="24"/>
        </w:rPr>
        <w:t>örökletes rákszindrómák, illetve daganatok kialakulásáért</w:t>
      </w:r>
      <w:r>
        <w:rPr>
          <w:rFonts w:ascii="Times New Roman" w:hAnsi="Times New Roman" w:cs="Times New Roman"/>
          <w:sz w:val="24"/>
          <w:szCs w:val="24"/>
        </w:rPr>
        <w:t xml:space="preserve"> </w:t>
      </w:r>
      <w:r w:rsidR="007C3F07" w:rsidRPr="007C3F07">
        <w:rPr>
          <w:rFonts w:ascii="Times New Roman" w:hAnsi="Times New Roman" w:cs="Times New Roman"/>
          <w:sz w:val="24"/>
          <w:szCs w:val="24"/>
        </w:rPr>
        <w:t>többnyire a tumorszupresszorgének és a stabilitásgének öröklö</w:t>
      </w:r>
      <w:r>
        <w:rPr>
          <w:rFonts w:ascii="Times New Roman" w:hAnsi="Times New Roman" w:cs="Times New Roman"/>
          <w:sz w:val="24"/>
          <w:szCs w:val="24"/>
        </w:rPr>
        <w:t>tt mutációi tehetők felelőssé</w:t>
      </w:r>
      <w:r w:rsidR="007C3F07">
        <w:rPr>
          <w:rFonts w:ascii="Times New Roman" w:hAnsi="Times New Roman" w:cs="Times New Roman"/>
          <w:sz w:val="24"/>
          <w:szCs w:val="24"/>
        </w:rPr>
        <w:t xml:space="preserve"> </w:t>
      </w:r>
      <w:r w:rsidR="001832DE">
        <w:rPr>
          <w:rFonts w:ascii="Times New Roman" w:hAnsi="Times New Roman" w:cs="Times New Roman"/>
          <w:sz w:val="24"/>
          <w:szCs w:val="24"/>
        </w:rPr>
        <w:t>(</w:t>
      </w:r>
      <w:r w:rsidR="009512B4">
        <w:rPr>
          <w:rFonts w:ascii="Times New Roman" w:hAnsi="Times New Roman" w:cs="Times New Roman"/>
          <w:sz w:val="24"/>
          <w:szCs w:val="24"/>
        </w:rPr>
        <w:t>Jakab</w:t>
      </w:r>
      <w:r w:rsidR="001832DE">
        <w:rPr>
          <w:rFonts w:ascii="Times New Roman" w:hAnsi="Times New Roman" w:cs="Times New Roman"/>
          <w:sz w:val="24"/>
          <w:szCs w:val="24"/>
        </w:rPr>
        <w:t>, 2012)</w:t>
      </w:r>
      <w:r w:rsidR="00A76770">
        <w:rPr>
          <w:rFonts w:ascii="Times New Roman" w:hAnsi="Times New Roman" w:cs="Times New Roman"/>
          <w:sz w:val="24"/>
          <w:szCs w:val="24"/>
        </w:rPr>
        <w:t>.</w:t>
      </w:r>
    </w:p>
    <w:p w:rsidR="00CA76B9" w:rsidRDefault="007D2178" w:rsidP="00CA76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Pielberg </w:t>
      </w:r>
      <w:r w:rsidR="00E406FB">
        <w:rPr>
          <w:rFonts w:ascii="Times New Roman" w:hAnsi="Times New Roman" w:cs="Times New Roman"/>
          <w:sz w:val="24"/>
          <w:szCs w:val="24"/>
        </w:rPr>
        <w:t>és mtsai</w:t>
      </w:r>
      <w:r w:rsidR="00E60070">
        <w:rPr>
          <w:rFonts w:ascii="Times New Roman" w:hAnsi="Times New Roman" w:cs="Times New Roman"/>
          <w:sz w:val="24"/>
          <w:szCs w:val="24"/>
        </w:rPr>
        <w:t xml:space="preserve"> </w:t>
      </w:r>
      <w:r>
        <w:rPr>
          <w:rFonts w:ascii="Times New Roman" w:hAnsi="Times New Roman" w:cs="Times New Roman"/>
          <w:sz w:val="24"/>
          <w:szCs w:val="24"/>
        </w:rPr>
        <w:t xml:space="preserve">2008-ban </w:t>
      </w:r>
      <w:r w:rsidR="00CA76B9">
        <w:rPr>
          <w:rFonts w:ascii="Times New Roman" w:hAnsi="Times New Roman" w:cs="Times New Roman"/>
          <w:sz w:val="24"/>
          <w:szCs w:val="24"/>
        </w:rPr>
        <w:t>4 gént megvizsgálva (</w:t>
      </w:r>
      <w:r w:rsidR="00CA76B9" w:rsidRPr="00CA76B9">
        <w:rPr>
          <w:rFonts w:ascii="Times New Roman" w:hAnsi="Times New Roman" w:cs="Times New Roman"/>
          <w:sz w:val="24"/>
          <w:szCs w:val="24"/>
        </w:rPr>
        <w:t>NR4A3</w:t>
      </w:r>
      <w:r w:rsidR="00CA76B9">
        <w:rPr>
          <w:rFonts w:ascii="Times New Roman" w:hAnsi="Times New Roman" w:cs="Times New Roman"/>
          <w:sz w:val="24"/>
          <w:szCs w:val="24"/>
        </w:rPr>
        <w:t xml:space="preserve">; </w:t>
      </w:r>
      <w:r w:rsidR="00CA76B9" w:rsidRPr="00CA76B9">
        <w:rPr>
          <w:rFonts w:ascii="Times New Roman" w:hAnsi="Times New Roman" w:cs="Times New Roman"/>
          <w:sz w:val="24"/>
          <w:szCs w:val="24"/>
        </w:rPr>
        <w:t>STX17</w:t>
      </w:r>
      <w:r w:rsidR="00CA76B9">
        <w:rPr>
          <w:rFonts w:ascii="Times New Roman" w:hAnsi="Times New Roman" w:cs="Times New Roman"/>
          <w:sz w:val="24"/>
          <w:szCs w:val="24"/>
        </w:rPr>
        <w:t xml:space="preserve">; </w:t>
      </w:r>
      <w:r w:rsidR="00CA76B9" w:rsidRPr="00CA76B9">
        <w:rPr>
          <w:rFonts w:ascii="Times New Roman" w:hAnsi="Times New Roman" w:cs="Times New Roman"/>
          <w:sz w:val="24"/>
          <w:szCs w:val="24"/>
        </w:rPr>
        <w:t>TXNDC4</w:t>
      </w:r>
      <w:r w:rsidR="00CA76B9">
        <w:rPr>
          <w:rFonts w:ascii="Times New Roman" w:hAnsi="Times New Roman" w:cs="Times New Roman"/>
          <w:sz w:val="24"/>
          <w:szCs w:val="24"/>
        </w:rPr>
        <w:t xml:space="preserve">; INVS) végül sikerrel </w:t>
      </w:r>
      <w:r>
        <w:rPr>
          <w:rFonts w:ascii="Times New Roman" w:hAnsi="Times New Roman" w:cs="Times New Roman"/>
          <w:sz w:val="24"/>
          <w:szCs w:val="24"/>
        </w:rPr>
        <w:t>izolálták</w:t>
      </w:r>
      <w:r w:rsidR="00460A17">
        <w:rPr>
          <w:rFonts w:ascii="Times New Roman" w:hAnsi="Times New Roman" w:cs="Times New Roman"/>
          <w:sz w:val="24"/>
          <w:szCs w:val="24"/>
        </w:rPr>
        <w:t xml:space="preserve"> </w:t>
      </w:r>
      <w:r w:rsidR="00A76770">
        <w:rPr>
          <w:rFonts w:ascii="Times New Roman" w:hAnsi="Times New Roman" w:cs="Times New Roman"/>
          <w:sz w:val="24"/>
          <w:szCs w:val="24"/>
        </w:rPr>
        <w:t xml:space="preserve">a </w:t>
      </w:r>
      <w:r w:rsidR="00460A17">
        <w:rPr>
          <w:rFonts w:ascii="Times New Roman" w:hAnsi="Times New Roman" w:cs="Times New Roman"/>
          <w:sz w:val="24"/>
          <w:szCs w:val="24"/>
        </w:rPr>
        <w:t xml:space="preserve">szürke fenotípust, vagyis a korai, felgyorsult őszülést </w:t>
      </w:r>
      <w:r>
        <w:rPr>
          <w:rFonts w:ascii="Times New Roman" w:hAnsi="Times New Roman" w:cs="Times New Roman"/>
          <w:sz w:val="24"/>
          <w:szCs w:val="24"/>
        </w:rPr>
        <w:t xml:space="preserve">okozó mutációt, amely </w:t>
      </w:r>
      <w:r w:rsidR="000B4065">
        <w:rPr>
          <w:rFonts w:ascii="Times New Roman" w:hAnsi="Times New Roman" w:cs="Times New Roman"/>
          <w:sz w:val="24"/>
          <w:szCs w:val="24"/>
        </w:rPr>
        <w:t xml:space="preserve">egy 4,6 </w:t>
      </w:r>
      <w:r w:rsidR="00460A17">
        <w:rPr>
          <w:rFonts w:ascii="Times New Roman" w:hAnsi="Times New Roman" w:cs="Times New Roman"/>
          <w:sz w:val="24"/>
          <w:szCs w:val="24"/>
        </w:rPr>
        <w:t>kb</w:t>
      </w:r>
      <w:r w:rsidR="000B4065">
        <w:rPr>
          <w:rFonts w:ascii="Times New Roman" w:hAnsi="Times New Roman" w:cs="Times New Roman"/>
          <w:sz w:val="24"/>
          <w:szCs w:val="24"/>
        </w:rPr>
        <w:t>p</w:t>
      </w:r>
      <w:r w:rsidR="00460A17">
        <w:rPr>
          <w:rFonts w:ascii="Times New Roman" w:hAnsi="Times New Roman" w:cs="Times New Roman"/>
          <w:sz w:val="24"/>
          <w:szCs w:val="24"/>
        </w:rPr>
        <w:t>-os duplikáció a STX-17 (syntaxin-17) gén 6-os intronján. Valószín</w:t>
      </w:r>
      <w:r w:rsidR="00A76770">
        <w:rPr>
          <w:rFonts w:ascii="Times New Roman" w:hAnsi="Times New Roman" w:cs="Times New Roman"/>
          <w:sz w:val="24"/>
          <w:szCs w:val="24"/>
        </w:rPr>
        <w:t>ű</w:t>
      </w:r>
      <w:r w:rsidR="00460A17">
        <w:rPr>
          <w:rFonts w:ascii="Times New Roman" w:hAnsi="Times New Roman" w:cs="Times New Roman"/>
          <w:sz w:val="24"/>
          <w:szCs w:val="24"/>
        </w:rPr>
        <w:t xml:space="preserve">leg ennek köszönhető, hogy szürke lovak melanomáiból származó mintákban mind </w:t>
      </w:r>
      <w:r w:rsidR="00460A17">
        <w:rPr>
          <w:rFonts w:ascii="Times New Roman" w:hAnsi="Times New Roman" w:cs="Times New Roman"/>
          <w:sz w:val="24"/>
          <w:szCs w:val="24"/>
        </w:rPr>
        <w:lastRenderedPageBreak/>
        <w:t>a</w:t>
      </w:r>
      <w:r w:rsidR="00A76770">
        <w:rPr>
          <w:rFonts w:ascii="Times New Roman" w:hAnsi="Times New Roman" w:cs="Times New Roman"/>
          <w:sz w:val="24"/>
          <w:szCs w:val="24"/>
        </w:rPr>
        <w:t>z</w:t>
      </w:r>
      <w:r w:rsidR="00460A17">
        <w:rPr>
          <w:rFonts w:ascii="Times New Roman" w:hAnsi="Times New Roman" w:cs="Times New Roman"/>
          <w:sz w:val="24"/>
          <w:szCs w:val="24"/>
        </w:rPr>
        <w:t xml:space="preserve"> STX17, mind az azzal szomszédos NR4A3 gén fokozott kifejeződését (up-reguláció) tapasztalták.</w:t>
      </w:r>
      <w:r w:rsidR="00927EB6">
        <w:rPr>
          <w:rFonts w:ascii="Times New Roman" w:hAnsi="Times New Roman" w:cs="Times New Roman"/>
          <w:sz w:val="24"/>
          <w:szCs w:val="24"/>
        </w:rPr>
        <w:t xml:space="preserve"> </w:t>
      </w:r>
      <w:r w:rsidR="00460A17">
        <w:rPr>
          <w:rFonts w:ascii="Times New Roman" w:hAnsi="Times New Roman" w:cs="Times New Roman"/>
          <w:sz w:val="24"/>
          <w:szCs w:val="24"/>
        </w:rPr>
        <w:t>Azok a lovak, amelyek erre a mutációra homozigóták, gyorsabban őszülnek, a végső színük homogénebb (szinte egyáltalán ne</w:t>
      </w:r>
      <w:r w:rsidR="00E406FB">
        <w:rPr>
          <w:rFonts w:ascii="Times New Roman" w:hAnsi="Times New Roman" w:cs="Times New Roman"/>
          <w:sz w:val="24"/>
          <w:szCs w:val="24"/>
        </w:rPr>
        <w:t>m pettyesek), és szignifikáns</w:t>
      </w:r>
      <w:r w:rsidR="00922EC2">
        <w:rPr>
          <w:rFonts w:ascii="Times New Roman" w:hAnsi="Times New Roman" w:cs="Times New Roman"/>
          <w:sz w:val="24"/>
          <w:szCs w:val="24"/>
        </w:rPr>
        <w:t>an</w:t>
      </w:r>
      <w:r w:rsidR="00460A17">
        <w:rPr>
          <w:rFonts w:ascii="Times New Roman" w:hAnsi="Times New Roman" w:cs="Times New Roman"/>
          <w:sz w:val="24"/>
          <w:szCs w:val="24"/>
        </w:rPr>
        <w:t xml:space="preserve"> hajlamosabb</w:t>
      </w:r>
      <w:r w:rsidR="00922EC2">
        <w:rPr>
          <w:rFonts w:ascii="Times New Roman" w:hAnsi="Times New Roman" w:cs="Times New Roman"/>
          <w:sz w:val="24"/>
          <w:szCs w:val="24"/>
        </w:rPr>
        <w:t>nak bizonyult</w:t>
      </w:r>
      <w:r w:rsidR="00460A17">
        <w:rPr>
          <w:rFonts w:ascii="Times New Roman" w:hAnsi="Times New Roman" w:cs="Times New Roman"/>
          <w:sz w:val="24"/>
          <w:szCs w:val="24"/>
        </w:rPr>
        <w:t xml:space="preserve">ak a </w:t>
      </w:r>
      <w:r w:rsidR="001F5145">
        <w:rPr>
          <w:rFonts w:ascii="Times New Roman" w:hAnsi="Times New Roman" w:cs="Times New Roman"/>
          <w:sz w:val="24"/>
          <w:szCs w:val="24"/>
        </w:rPr>
        <w:t>melanóma</w:t>
      </w:r>
      <w:r w:rsidR="008D6A8F">
        <w:rPr>
          <w:rFonts w:ascii="Times New Roman" w:hAnsi="Times New Roman" w:cs="Times New Roman"/>
          <w:sz w:val="24"/>
          <w:szCs w:val="24"/>
        </w:rPr>
        <w:t xml:space="preserve"> és a vitiligo kialakulására</w:t>
      </w:r>
      <w:r w:rsidR="00E60070">
        <w:rPr>
          <w:rFonts w:ascii="Times New Roman" w:hAnsi="Times New Roman" w:cs="Times New Roman"/>
          <w:sz w:val="24"/>
          <w:szCs w:val="24"/>
        </w:rPr>
        <w:t>.</w:t>
      </w:r>
    </w:p>
    <w:p w:rsidR="00460A17" w:rsidRDefault="00FF25FB" w:rsidP="0078416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Egy</w:t>
      </w:r>
      <w:r w:rsidR="00460A17">
        <w:rPr>
          <w:rFonts w:ascii="Times New Roman" w:hAnsi="Times New Roman" w:cs="Times New Roman"/>
          <w:sz w:val="24"/>
          <w:szCs w:val="24"/>
        </w:rPr>
        <w:t xml:space="preserve"> svéd kutatócsoport a melanomákból származó szövetminták és a lovak vérmintáinak genetikai analízisével kimutatta, hogy a</w:t>
      </w:r>
      <w:r w:rsidR="00A76770">
        <w:rPr>
          <w:rFonts w:ascii="Times New Roman" w:hAnsi="Times New Roman" w:cs="Times New Roman"/>
          <w:sz w:val="24"/>
          <w:szCs w:val="24"/>
        </w:rPr>
        <w:t>z</w:t>
      </w:r>
      <w:r w:rsidR="00460A17">
        <w:rPr>
          <w:rFonts w:ascii="Times New Roman" w:hAnsi="Times New Roman" w:cs="Times New Roman"/>
          <w:sz w:val="24"/>
          <w:szCs w:val="24"/>
        </w:rPr>
        <w:t xml:space="preserve"> STX17 másolatainak száma a vér és daganatmintákban eltérő. A másolatok szám</w:t>
      </w:r>
      <w:r w:rsidR="000B4065">
        <w:rPr>
          <w:rFonts w:ascii="Times New Roman" w:hAnsi="Times New Roman" w:cs="Times New Roman"/>
          <w:sz w:val="24"/>
          <w:szCs w:val="24"/>
        </w:rPr>
        <w:t>a összefüggést mutatott a tumor</w:t>
      </w:r>
      <w:r w:rsidR="00460A17">
        <w:rPr>
          <w:rFonts w:ascii="Times New Roman" w:hAnsi="Times New Roman" w:cs="Times New Roman"/>
          <w:sz w:val="24"/>
          <w:szCs w:val="24"/>
        </w:rPr>
        <w:t>pr</w:t>
      </w:r>
      <w:r>
        <w:rPr>
          <w:rFonts w:ascii="Times New Roman" w:hAnsi="Times New Roman" w:cs="Times New Roman"/>
          <w:sz w:val="24"/>
          <w:szCs w:val="24"/>
        </w:rPr>
        <w:t xml:space="preserve">ogresszió mértékével, így az </w:t>
      </w:r>
      <w:r w:rsidR="00460A17">
        <w:rPr>
          <w:rFonts w:ascii="Times New Roman" w:hAnsi="Times New Roman" w:cs="Times New Roman"/>
          <w:sz w:val="24"/>
          <w:szCs w:val="24"/>
        </w:rPr>
        <w:t xml:space="preserve">agresszív </w:t>
      </w:r>
      <w:r w:rsidR="008D6A8F">
        <w:rPr>
          <w:rFonts w:ascii="Times New Roman" w:hAnsi="Times New Roman" w:cs="Times New Roman"/>
          <w:sz w:val="24"/>
          <w:szCs w:val="24"/>
        </w:rPr>
        <w:t>daganatokban volt a legmagasabb</w:t>
      </w:r>
      <w:r w:rsidR="00460A17">
        <w:rPr>
          <w:rFonts w:ascii="Times New Roman" w:hAnsi="Times New Roman" w:cs="Times New Roman"/>
          <w:sz w:val="24"/>
          <w:szCs w:val="24"/>
        </w:rPr>
        <w:t xml:space="preserve"> (Sundström</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1832DE">
        <w:rPr>
          <w:rFonts w:ascii="Times New Roman" w:hAnsi="Times New Roman" w:cs="Times New Roman"/>
          <w:sz w:val="24"/>
          <w:szCs w:val="24"/>
        </w:rPr>
        <w:t>,</w:t>
      </w:r>
      <w:r w:rsidR="00460A17">
        <w:rPr>
          <w:rFonts w:ascii="Times New Roman" w:hAnsi="Times New Roman" w:cs="Times New Roman"/>
          <w:sz w:val="24"/>
          <w:szCs w:val="24"/>
        </w:rPr>
        <w:t xml:space="preserve"> 2012)</w:t>
      </w:r>
      <w:r w:rsidR="008D6A8F">
        <w:rPr>
          <w:rFonts w:ascii="Times New Roman" w:hAnsi="Times New Roman" w:cs="Times New Roman"/>
          <w:sz w:val="24"/>
          <w:szCs w:val="24"/>
        </w:rPr>
        <w:t>.</w:t>
      </w:r>
    </w:p>
    <w:p w:rsidR="00E70900" w:rsidRPr="00EB17EB" w:rsidRDefault="00FC1252" w:rsidP="00EB17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szürke lovakban</w:t>
      </w:r>
      <w:r w:rsidR="00460A17">
        <w:rPr>
          <w:rFonts w:ascii="Times New Roman" w:hAnsi="Times New Roman" w:cs="Times New Roman"/>
          <w:sz w:val="24"/>
          <w:szCs w:val="24"/>
        </w:rPr>
        <w:t xml:space="preserve"> gyakori továbbá</w:t>
      </w:r>
      <w:r>
        <w:rPr>
          <w:rFonts w:ascii="Times New Roman" w:hAnsi="Times New Roman" w:cs="Times New Roman"/>
          <w:sz w:val="24"/>
          <w:szCs w:val="24"/>
        </w:rPr>
        <w:t xml:space="preserve"> egy,</w:t>
      </w:r>
      <w:r w:rsidR="00460A17">
        <w:rPr>
          <w:rFonts w:ascii="Times New Roman" w:hAnsi="Times New Roman" w:cs="Times New Roman"/>
          <w:sz w:val="24"/>
          <w:szCs w:val="24"/>
        </w:rPr>
        <w:t xml:space="preserve"> az</w:t>
      </w:r>
      <w:r w:rsidR="00460A17" w:rsidRPr="006C310D">
        <w:rPr>
          <w:rFonts w:ascii="Times New Roman" w:hAnsi="Times New Roman" w:cs="Times New Roman"/>
          <w:sz w:val="24"/>
          <w:szCs w:val="24"/>
        </w:rPr>
        <w:t xml:space="preserve"> </w:t>
      </w:r>
      <w:r w:rsidR="00460A17">
        <w:rPr>
          <w:rFonts w:ascii="Times New Roman" w:hAnsi="Times New Roman" w:cs="Times New Roman"/>
          <w:sz w:val="24"/>
          <w:szCs w:val="24"/>
        </w:rPr>
        <w:t xml:space="preserve">ASIP-ot kódoló gén (agouti signaling protein) funkcióvesztését okozó mutáció, amely </w:t>
      </w:r>
      <w:r w:rsidR="00460A17" w:rsidRPr="006C5398">
        <w:rPr>
          <w:rFonts w:ascii="Times New Roman" w:hAnsi="Times New Roman" w:cs="Times New Roman"/>
          <w:sz w:val="24"/>
          <w:szCs w:val="24"/>
        </w:rPr>
        <w:t xml:space="preserve">egy </w:t>
      </w:r>
      <w:r w:rsidR="00460A17" w:rsidRPr="006C5398">
        <w:rPr>
          <w:rFonts w:ascii="Times New Roman" w:hAnsi="Times New Roman" w:cs="Times New Roman"/>
          <w:color w:val="000000" w:themeColor="text1"/>
          <w:sz w:val="24"/>
          <w:szCs w:val="24"/>
        </w:rPr>
        <w:t>deléció</w:t>
      </w:r>
      <w:r w:rsidR="00460A17">
        <w:rPr>
          <w:rFonts w:ascii="Times New Roman" w:hAnsi="Times New Roman" w:cs="Times New Roman"/>
          <w:sz w:val="24"/>
          <w:szCs w:val="24"/>
        </w:rPr>
        <w:t xml:space="preserve"> a 2-es exonban. Mivel az ASIP a melanoco</w:t>
      </w:r>
      <w:r w:rsidR="00A76770">
        <w:rPr>
          <w:rFonts w:ascii="Times New Roman" w:hAnsi="Times New Roman" w:cs="Times New Roman"/>
          <w:sz w:val="24"/>
          <w:szCs w:val="24"/>
        </w:rPr>
        <w:t>r</w:t>
      </w:r>
      <w:r w:rsidR="00460A17">
        <w:rPr>
          <w:rFonts w:ascii="Times New Roman" w:hAnsi="Times New Roman" w:cs="Times New Roman"/>
          <w:sz w:val="24"/>
          <w:szCs w:val="24"/>
        </w:rPr>
        <w:t>tin-1 receptoron antagonista hatást fejt ki, így annak hiánya esetén a melanocortin-1 receptor fokozott ingerlése követ</w:t>
      </w:r>
      <w:r>
        <w:rPr>
          <w:rFonts w:ascii="Times New Roman" w:hAnsi="Times New Roman" w:cs="Times New Roman"/>
          <w:sz w:val="24"/>
          <w:szCs w:val="24"/>
        </w:rPr>
        <w:t>kezik be. Ez</w:t>
      </w:r>
      <w:r w:rsidR="00460A17">
        <w:rPr>
          <w:rFonts w:ascii="Times New Roman" w:hAnsi="Times New Roman" w:cs="Times New Roman"/>
          <w:sz w:val="24"/>
          <w:szCs w:val="24"/>
        </w:rPr>
        <w:t xml:space="preserve"> eumelanin képzésről pheomelanin képzésre állítja át a mel</w:t>
      </w:r>
      <w:r w:rsidR="00A76770">
        <w:rPr>
          <w:rFonts w:ascii="Times New Roman" w:hAnsi="Times New Roman" w:cs="Times New Roman"/>
          <w:sz w:val="24"/>
          <w:szCs w:val="24"/>
        </w:rPr>
        <w:t>a</w:t>
      </w:r>
      <w:r w:rsidR="00460A17">
        <w:rPr>
          <w:rFonts w:ascii="Times New Roman" w:hAnsi="Times New Roman" w:cs="Times New Roman"/>
          <w:sz w:val="24"/>
          <w:szCs w:val="24"/>
        </w:rPr>
        <w:t>no</w:t>
      </w:r>
      <w:r w:rsidR="00140AE8">
        <w:rPr>
          <w:rFonts w:ascii="Times New Roman" w:hAnsi="Times New Roman" w:cs="Times New Roman"/>
          <w:sz w:val="24"/>
          <w:szCs w:val="24"/>
        </w:rPr>
        <w:t>ci</w:t>
      </w:r>
      <w:r w:rsidR="00460A17">
        <w:rPr>
          <w:rFonts w:ascii="Times New Roman" w:hAnsi="Times New Roman" w:cs="Times New Roman"/>
          <w:sz w:val="24"/>
          <w:szCs w:val="24"/>
        </w:rPr>
        <w:t xml:space="preserve">tát, és később elősegíti a </w:t>
      </w:r>
      <w:r w:rsidR="001F5145">
        <w:rPr>
          <w:rFonts w:ascii="Times New Roman" w:hAnsi="Times New Roman" w:cs="Times New Roman"/>
          <w:sz w:val="24"/>
          <w:szCs w:val="24"/>
        </w:rPr>
        <w:t>melanóma</w:t>
      </w:r>
      <w:r w:rsidR="00460A17">
        <w:rPr>
          <w:rFonts w:ascii="Times New Roman" w:hAnsi="Times New Roman" w:cs="Times New Roman"/>
          <w:sz w:val="24"/>
          <w:szCs w:val="24"/>
        </w:rPr>
        <w:t xml:space="preserve"> kialakulását, de a többi jeggyel (vitiligo, őszülés, pettye</w:t>
      </w:r>
      <w:r w:rsidR="008D6A8F">
        <w:rPr>
          <w:rFonts w:ascii="Times New Roman" w:hAnsi="Times New Roman" w:cs="Times New Roman"/>
          <w:sz w:val="24"/>
          <w:szCs w:val="24"/>
        </w:rPr>
        <w:t xml:space="preserve">sség) nem </w:t>
      </w:r>
      <w:r w:rsidR="007604DD">
        <w:rPr>
          <w:rFonts w:ascii="Times New Roman" w:hAnsi="Times New Roman" w:cs="Times New Roman"/>
          <w:sz w:val="24"/>
          <w:szCs w:val="24"/>
        </w:rPr>
        <w:t xml:space="preserve">hozható </w:t>
      </w:r>
      <w:r w:rsidR="008D6A8F">
        <w:rPr>
          <w:rFonts w:ascii="Times New Roman" w:hAnsi="Times New Roman" w:cs="Times New Roman"/>
          <w:sz w:val="24"/>
          <w:szCs w:val="24"/>
        </w:rPr>
        <w:t xml:space="preserve">összefüggésbe </w:t>
      </w:r>
      <w:r w:rsidR="001832DE">
        <w:rPr>
          <w:rFonts w:ascii="Times New Roman" w:hAnsi="Times New Roman" w:cs="Times New Roman"/>
          <w:sz w:val="24"/>
          <w:szCs w:val="24"/>
        </w:rPr>
        <w:t>(Pielberg</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1832DE">
        <w:rPr>
          <w:rFonts w:ascii="Times New Roman" w:hAnsi="Times New Roman" w:cs="Times New Roman"/>
          <w:sz w:val="24"/>
          <w:szCs w:val="24"/>
        </w:rPr>
        <w:t xml:space="preserve"> 2008; </w:t>
      </w:r>
      <w:r w:rsidR="00460A17">
        <w:rPr>
          <w:rFonts w:ascii="Times New Roman" w:hAnsi="Times New Roman" w:cs="Times New Roman"/>
          <w:sz w:val="24"/>
          <w:szCs w:val="24"/>
        </w:rPr>
        <w:t>Bellone</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BC6186">
        <w:rPr>
          <w:rFonts w:ascii="Times New Roman" w:hAnsi="Times New Roman" w:cs="Times New Roman"/>
          <w:sz w:val="24"/>
          <w:szCs w:val="24"/>
        </w:rPr>
        <w:t>,</w:t>
      </w:r>
      <w:r w:rsidR="00460A17">
        <w:rPr>
          <w:rFonts w:ascii="Times New Roman" w:hAnsi="Times New Roman" w:cs="Times New Roman"/>
          <w:sz w:val="24"/>
          <w:szCs w:val="24"/>
        </w:rPr>
        <w:t xml:space="preserve"> 2010)</w:t>
      </w:r>
      <w:r w:rsidR="008D6A8F">
        <w:rPr>
          <w:rFonts w:ascii="Times New Roman" w:hAnsi="Times New Roman" w:cs="Times New Roman"/>
          <w:sz w:val="24"/>
          <w:szCs w:val="24"/>
        </w:rPr>
        <w:t>.</w:t>
      </w:r>
    </w:p>
    <w:p w:rsidR="00784165" w:rsidRDefault="00784165" w:rsidP="00784165">
      <w:pPr>
        <w:spacing w:after="0" w:line="360" w:lineRule="auto"/>
        <w:ind w:firstLine="709"/>
        <w:jc w:val="both"/>
        <w:rPr>
          <w:rFonts w:ascii="Times New Roman" w:hAnsi="Times New Roman" w:cs="Times New Roman"/>
          <w:sz w:val="28"/>
          <w:szCs w:val="28"/>
          <w:u w:val="single"/>
        </w:rPr>
      </w:pPr>
      <w:r w:rsidRPr="00784165">
        <w:rPr>
          <w:rFonts w:ascii="Times New Roman" w:hAnsi="Times New Roman" w:cs="Times New Roman"/>
          <w:sz w:val="24"/>
          <w:szCs w:val="24"/>
        </w:rPr>
        <w:t xml:space="preserve">A fiatal vagy nem szürke lovaknál előforduló malignus, rapid </w:t>
      </w:r>
      <w:r w:rsidR="00A67136">
        <w:rPr>
          <w:rFonts w:ascii="Times New Roman" w:hAnsi="Times New Roman" w:cs="Times New Roman"/>
          <w:sz w:val="24"/>
          <w:szCs w:val="24"/>
        </w:rPr>
        <w:t>kór</w:t>
      </w:r>
      <w:r w:rsidRPr="00784165">
        <w:rPr>
          <w:rFonts w:ascii="Times New Roman" w:hAnsi="Times New Roman" w:cs="Times New Roman"/>
          <w:sz w:val="24"/>
          <w:szCs w:val="24"/>
        </w:rPr>
        <w:t xml:space="preserve">forma ritka előfordulása is a jelenség a genetikai oktanát támasztja alá, hiszen </w:t>
      </w:r>
      <w:r w:rsidR="00A76770">
        <w:rPr>
          <w:rFonts w:ascii="Times New Roman" w:hAnsi="Times New Roman" w:cs="Times New Roman"/>
          <w:sz w:val="24"/>
          <w:szCs w:val="24"/>
        </w:rPr>
        <w:t xml:space="preserve">a </w:t>
      </w:r>
      <w:r w:rsidRPr="00784165">
        <w:rPr>
          <w:rFonts w:ascii="Times New Roman" w:hAnsi="Times New Roman" w:cs="Times New Roman"/>
          <w:sz w:val="24"/>
          <w:szCs w:val="24"/>
        </w:rPr>
        <w:t>genetikai hajlamot hordozó, azt potenciálisan örökítő egyedek még azelőtt elpusztulnak, hogy utóduk születhetne</w:t>
      </w:r>
      <w:r>
        <w:rPr>
          <w:rFonts w:ascii="Times New Roman" w:hAnsi="Times New Roman" w:cs="Times New Roman"/>
          <w:sz w:val="24"/>
          <w:szCs w:val="24"/>
        </w:rPr>
        <w:t xml:space="preserve"> (Seltenhammer</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1832DE">
        <w:rPr>
          <w:rFonts w:ascii="Times New Roman" w:hAnsi="Times New Roman" w:cs="Times New Roman"/>
          <w:sz w:val="24"/>
          <w:szCs w:val="24"/>
        </w:rPr>
        <w:t>,</w:t>
      </w:r>
      <w:r>
        <w:rPr>
          <w:rFonts w:ascii="Times New Roman" w:hAnsi="Times New Roman" w:cs="Times New Roman"/>
          <w:sz w:val="24"/>
          <w:szCs w:val="24"/>
        </w:rPr>
        <w:t xml:space="preserve"> 2003; </w:t>
      </w:r>
      <w:r w:rsidRPr="00784165">
        <w:rPr>
          <w:rFonts w:ascii="Times New Roman" w:hAnsi="Times New Roman" w:cs="Times New Roman"/>
          <w:sz w:val="24"/>
          <w:szCs w:val="24"/>
        </w:rPr>
        <w:t>Hamilton</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1832DE">
        <w:rPr>
          <w:rFonts w:ascii="Times New Roman" w:hAnsi="Times New Roman" w:cs="Times New Roman"/>
          <w:sz w:val="24"/>
          <w:szCs w:val="24"/>
        </w:rPr>
        <w:t>,</w:t>
      </w:r>
      <w:r w:rsidRPr="00784165">
        <w:rPr>
          <w:rFonts w:ascii="Times New Roman" w:hAnsi="Times New Roman" w:cs="Times New Roman"/>
          <w:sz w:val="24"/>
          <w:szCs w:val="24"/>
        </w:rPr>
        <w:t xml:space="preserve"> 1974). </w:t>
      </w:r>
    </w:p>
    <w:p w:rsidR="0003107C" w:rsidRPr="006239F2" w:rsidRDefault="0003107C" w:rsidP="000F6953">
      <w:pPr>
        <w:spacing w:after="0" w:line="360" w:lineRule="auto"/>
        <w:ind w:firstLine="709"/>
        <w:jc w:val="both"/>
        <w:rPr>
          <w:rFonts w:ascii="Times New Roman" w:hAnsi="Times New Roman" w:cs="Times New Roman"/>
          <w:sz w:val="24"/>
          <w:szCs w:val="24"/>
        </w:rPr>
      </w:pPr>
    </w:p>
    <w:p w:rsidR="00C3186B" w:rsidRPr="005E4BFC" w:rsidRDefault="00C3186B" w:rsidP="000159DC">
      <w:pPr>
        <w:pStyle w:val="Listaszerbekezds"/>
        <w:numPr>
          <w:ilvl w:val="1"/>
          <w:numId w:val="21"/>
        </w:numPr>
        <w:spacing w:before="200" w:line="360" w:lineRule="auto"/>
        <w:ind w:left="709"/>
        <w:jc w:val="both"/>
        <w:rPr>
          <w:rFonts w:ascii="Times New Roman" w:hAnsi="Times New Roman" w:cs="Times New Roman"/>
          <w:b/>
          <w:sz w:val="32"/>
          <w:szCs w:val="32"/>
        </w:rPr>
      </w:pPr>
      <w:r w:rsidRPr="005E4BFC">
        <w:rPr>
          <w:rFonts w:ascii="Times New Roman" w:hAnsi="Times New Roman" w:cs="Times New Roman"/>
          <w:b/>
          <w:sz w:val="32"/>
          <w:szCs w:val="32"/>
        </w:rPr>
        <w:t>Terápiás lehetőségek</w:t>
      </w:r>
    </w:p>
    <w:p w:rsidR="00812A68" w:rsidRPr="000B4065" w:rsidRDefault="00C3186B" w:rsidP="000B4065">
      <w:pPr>
        <w:spacing w:after="0" w:line="360" w:lineRule="auto"/>
        <w:ind w:firstLine="709"/>
        <w:jc w:val="both"/>
        <w:rPr>
          <w:rFonts w:ascii="Times New Roman" w:hAnsi="Times New Roman" w:cs="Times New Roman"/>
          <w:sz w:val="24"/>
          <w:szCs w:val="24"/>
        </w:rPr>
      </w:pPr>
      <w:r w:rsidRPr="00CD1EF5">
        <w:rPr>
          <w:rFonts w:ascii="Times New Roman" w:hAnsi="Times New Roman" w:cs="Times New Roman"/>
          <w:sz w:val="24"/>
          <w:szCs w:val="24"/>
        </w:rPr>
        <w:t xml:space="preserve">A </w:t>
      </w:r>
      <w:r w:rsidR="001F5145">
        <w:rPr>
          <w:rFonts w:ascii="Times New Roman" w:hAnsi="Times New Roman" w:cs="Times New Roman"/>
          <w:sz w:val="24"/>
          <w:szCs w:val="24"/>
        </w:rPr>
        <w:t>melanóma</w:t>
      </w:r>
      <w:r w:rsidRPr="00CD1EF5">
        <w:rPr>
          <w:rFonts w:ascii="Times New Roman" w:hAnsi="Times New Roman" w:cs="Times New Roman"/>
          <w:sz w:val="24"/>
          <w:szCs w:val="24"/>
        </w:rPr>
        <w:t xml:space="preserve"> gyakori betegség a szürke lovakban, ennek ellenére csak kevés terápiás lehetőség ismert a kezelésére. Azon néhány módszer közül, amelyet széleskörűen alkalmaznak, egyik sem biztosít 100</w:t>
      </w:r>
      <w:r w:rsidR="001E4673">
        <w:rPr>
          <w:rFonts w:ascii="Times New Roman" w:hAnsi="Times New Roman" w:cs="Times New Roman"/>
          <w:sz w:val="24"/>
          <w:szCs w:val="24"/>
        </w:rPr>
        <w:t>%</w:t>
      </w:r>
      <w:r w:rsidRPr="00CD1EF5">
        <w:rPr>
          <w:rFonts w:ascii="Times New Roman" w:hAnsi="Times New Roman" w:cs="Times New Roman"/>
          <w:sz w:val="24"/>
          <w:szCs w:val="24"/>
        </w:rPr>
        <w:t>-os gyógyulást, hatásuk kétséges. A kezeléssel a túlélési idő megnyújtása és az él</w:t>
      </w:r>
      <w:r>
        <w:rPr>
          <w:rFonts w:ascii="Times New Roman" w:hAnsi="Times New Roman" w:cs="Times New Roman"/>
          <w:sz w:val="24"/>
          <w:szCs w:val="24"/>
        </w:rPr>
        <w:t>etminőség javítása a</w:t>
      </w:r>
      <w:r w:rsidRPr="00CD1EF5">
        <w:rPr>
          <w:rFonts w:ascii="Times New Roman" w:hAnsi="Times New Roman" w:cs="Times New Roman"/>
          <w:sz w:val="24"/>
          <w:szCs w:val="24"/>
        </w:rPr>
        <w:t xml:space="preserve"> cél. Ha ez nem reális, az eut</w:t>
      </w:r>
      <w:r w:rsidR="001832DE">
        <w:rPr>
          <w:rFonts w:ascii="Times New Roman" w:hAnsi="Times New Roman" w:cs="Times New Roman"/>
          <w:sz w:val="24"/>
          <w:szCs w:val="24"/>
        </w:rPr>
        <w:t xml:space="preserve">anázia </w:t>
      </w:r>
      <w:r w:rsidR="00A76770">
        <w:rPr>
          <w:rFonts w:ascii="Times New Roman" w:hAnsi="Times New Roman" w:cs="Times New Roman"/>
          <w:sz w:val="24"/>
          <w:szCs w:val="24"/>
        </w:rPr>
        <w:t>a</w:t>
      </w:r>
      <w:r w:rsidR="00A76770" w:rsidRPr="00CD1EF5">
        <w:rPr>
          <w:rFonts w:ascii="Times New Roman" w:hAnsi="Times New Roman" w:cs="Times New Roman"/>
          <w:sz w:val="24"/>
          <w:szCs w:val="24"/>
        </w:rPr>
        <w:t xml:space="preserve"> </w:t>
      </w:r>
      <w:r w:rsidRPr="00CD1EF5">
        <w:rPr>
          <w:rFonts w:ascii="Times New Roman" w:hAnsi="Times New Roman" w:cs="Times New Roman"/>
          <w:sz w:val="24"/>
          <w:szCs w:val="24"/>
        </w:rPr>
        <w:t>végső megoldás. Bíztató az a tény, hogy a</w:t>
      </w:r>
      <w:r>
        <w:rPr>
          <w:rFonts w:ascii="Times New Roman" w:hAnsi="Times New Roman" w:cs="Times New Roman"/>
          <w:sz w:val="24"/>
          <w:szCs w:val="24"/>
        </w:rPr>
        <w:t>z utóbbi néhány évben-é</w:t>
      </w:r>
      <w:r w:rsidRPr="00CD1EF5">
        <w:rPr>
          <w:rFonts w:ascii="Times New Roman" w:hAnsi="Times New Roman" w:cs="Times New Roman"/>
          <w:sz w:val="24"/>
          <w:szCs w:val="24"/>
        </w:rPr>
        <w:t>vtizedben az intenzív kutatás</w:t>
      </w:r>
      <w:r w:rsidR="00922EC2">
        <w:rPr>
          <w:rFonts w:ascii="Times New Roman" w:hAnsi="Times New Roman" w:cs="Times New Roman"/>
          <w:sz w:val="24"/>
          <w:szCs w:val="24"/>
        </w:rPr>
        <w:t>ok</w:t>
      </w:r>
      <w:r w:rsidRPr="00CD1EF5">
        <w:rPr>
          <w:rFonts w:ascii="Times New Roman" w:hAnsi="Times New Roman" w:cs="Times New Roman"/>
          <w:sz w:val="24"/>
          <w:szCs w:val="24"/>
        </w:rPr>
        <w:t xml:space="preserve"> eredményeképpen több igen ígéretes</w:t>
      </w:r>
      <w:r w:rsidR="007604DD">
        <w:rPr>
          <w:rFonts w:ascii="Times New Roman" w:hAnsi="Times New Roman" w:cs="Times New Roman"/>
          <w:sz w:val="24"/>
          <w:szCs w:val="24"/>
        </w:rPr>
        <w:t xml:space="preserve"> </w:t>
      </w:r>
      <w:r w:rsidR="00A76770">
        <w:rPr>
          <w:rFonts w:ascii="Times New Roman" w:hAnsi="Times New Roman" w:cs="Times New Roman"/>
          <w:sz w:val="24"/>
          <w:szCs w:val="24"/>
        </w:rPr>
        <w:t xml:space="preserve">kezelési </w:t>
      </w:r>
      <w:r w:rsidR="007604DD">
        <w:rPr>
          <w:rFonts w:ascii="Times New Roman" w:hAnsi="Times New Roman" w:cs="Times New Roman"/>
          <w:sz w:val="24"/>
          <w:szCs w:val="24"/>
        </w:rPr>
        <w:t>módszer is kialakulóban van</w:t>
      </w:r>
      <w:r w:rsidR="000B4065">
        <w:rPr>
          <w:rFonts w:ascii="Times New Roman" w:hAnsi="Times New Roman" w:cs="Times New Roman"/>
          <w:sz w:val="24"/>
          <w:szCs w:val="24"/>
        </w:rPr>
        <w:t xml:space="preserve"> ezen a téren is</w:t>
      </w:r>
      <w:r w:rsidR="00A76770">
        <w:rPr>
          <w:rFonts w:ascii="Times New Roman" w:hAnsi="Times New Roman" w:cs="Times New Roman"/>
          <w:sz w:val="24"/>
          <w:szCs w:val="24"/>
        </w:rPr>
        <w:t>,</w:t>
      </w:r>
      <w:r w:rsidRPr="00CD1EF5">
        <w:rPr>
          <w:rFonts w:ascii="Times New Roman" w:hAnsi="Times New Roman" w:cs="Times New Roman"/>
          <w:sz w:val="24"/>
          <w:szCs w:val="24"/>
        </w:rPr>
        <w:t xml:space="preserve"> de ezek</w:t>
      </w:r>
      <w:r w:rsidR="00922EC2">
        <w:rPr>
          <w:rFonts w:ascii="Times New Roman" w:hAnsi="Times New Roman" w:cs="Times New Roman"/>
          <w:sz w:val="24"/>
          <w:szCs w:val="24"/>
        </w:rPr>
        <w:t xml:space="preserve"> a</w:t>
      </w:r>
      <w:r w:rsidRPr="00CD1EF5">
        <w:rPr>
          <w:rFonts w:ascii="Times New Roman" w:hAnsi="Times New Roman" w:cs="Times New Roman"/>
          <w:sz w:val="24"/>
          <w:szCs w:val="24"/>
        </w:rPr>
        <w:t xml:space="preserve"> </w:t>
      </w:r>
      <w:r w:rsidR="00922EC2">
        <w:rPr>
          <w:rFonts w:ascii="Times New Roman" w:hAnsi="Times New Roman" w:cs="Times New Roman"/>
          <w:sz w:val="24"/>
          <w:szCs w:val="24"/>
        </w:rPr>
        <w:t>kl</w:t>
      </w:r>
      <w:r w:rsidR="00A76770">
        <w:rPr>
          <w:rFonts w:ascii="Times New Roman" w:hAnsi="Times New Roman" w:cs="Times New Roman"/>
          <w:sz w:val="24"/>
          <w:szCs w:val="24"/>
        </w:rPr>
        <w:t>i</w:t>
      </w:r>
      <w:r w:rsidR="00922EC2">
        <w:rPr>
          <w:rFonts w:ascii="Times New Roman" w:hAnsi="Times New Roman" w:cs="Times New Roman"/>
          <w:sz w:val="24"/>
          <w:szCs w:val="24"/>
        </w:rPr>
        <w:t xml:space="preserve">nikumban történő rutinszerű alkalmazáshoz </w:t>
      </w:r>
      <w:r w:rsidRPr="00CD1EF5">
        <w:rPr>
          <w:rFonts w:ascii="Times New Roman" w:hAnsi="Times New Roman" w:cs="Times New Roman"/>
          <w:sz w:val="24"/>
          <w:szCs w:val="24"/>
        </w:rPr>
        <w:t>még finomí</w:t>
      </w:r>
      <w:r>
        <w:rPr>
          <w:rFonts w:ascii="Times New Roman" w:hAnsi="Times New Roman" w:cs="Times New Roman"/>
          <w:sz w:val="24"/>
          <w:szCs w:val="24"/>
        </w:rPr>
        <w:t>tásra várnak: pontosabb, nagy egyed</w:t>
      </w:r>
      <w:r w:rsidRPr="00CD1EF5">
        <w:rPr>
          <w:rFonts w:ascii="Times New Roman" w:hAnsi="Times New Roman" w:cs="Times New Roman"/>
          <w:sz w:val="24"/>
          <w:szCs w:val="24"/>
        </w:rPr>
        <w:t xml:space="preserve">számú kísérletek elvégzésére </w:t>
      </w:r>
      <w:r w:rsidR="00A76770">
        <w:rPr>
          <w:rFonts w:ascii="Times New Roman" w:hAnsi="Times New Roman" w:cs="Times New Roman"/>
          <w:sz w:val="24"/>
          <w:szCs w:val="24"/>
        </w:rPr>
        <w:t xml:space="preserve">van szükség </w:t>
      </w:r>
      <w:r w:rsidRPr="00CD1EF5">
        <w:rPr>
          <w:rFonts w:ascii="Times New Roman" w:hAnsi="Times New Roman" w:cs="Times New Roman"/>
          <w:sz w:val="24"/>
          <w:szCs w:val="24"/>
        </w:rPr>
        <w:t xml:space="preserve">a gyógy- és mellékhatásokat illetően. A </w:t>
      </w:r>
      <w:r w:rsidR="00C47558">
        <w:rPr>
          <w:rFonts w:ascii="Times New Roman" w:hAnsi="Times New Roman" w:cs="Times New Roman"/>
          <w:sz w:val="24"/>
          <w:szCs w:val="24"/>
        </w:rPr>
        <w:t>kezelési mód</w:t>
      </w:r>
      <w:r w:rsidR="00C47558" w:rsidRPr="00CD1EF5">
        <w:rPr>
          <w:rFonts w:ascii="Times New Roman" w:hAnsi="Times New Roman" w:cs="Times New Roman"/>
          <w:sz w:val="24"/>
          <w:szCs w:val="24"/>
        </w:rPr>
        <w:t xml:space="preserve"> </w:t>
      </w:r>
      <w:r w:rsidRPr="00CD1EF5">
        <w:rPr>
          <w:rFonts w:ascii="Times New Roman" w:hAnsi="Times New Roman" w:cs="Times New Roman"/>
          <w:sz w:val="24"/>
          <w:szCs w:val="24"/>
        </w:rPr>
        <w:t>megválasztásakor több szempontot, így a daganatok elhelyezkedését, számát és méretét is figyelembe kell venni</w:t>
      </w:r>
      <w:r>
        <w:rPr>
          <w:rFonts w:ascii="Times New Roman" w:hAnsi="Times New Roman" w:cs="Times New Roman"/>
          <w:sz w:val="24"/>
          <w:szCs w:val="24"/>
        </w:rPr>
        <w:t>, de az egyes kezelések k</w:t>
      </w:r>
      <w:r w:rsidR="00CA2658">
        <w:rPr>
          <w:rFonts w:ascii="Times New Roman" w:hAnsi="Times New Roman" w:cs="Times New Roman"/>
          <w:sz w:val="24"/>
          <w:szCs w:val="24"/>
        </w:rPr>
        <w:t>ombinációja is eredményes lehet</w:t>
      </w:r>
      <w:r w:rsidRPr="00CD1EF5">
        <w:rPr>
          <w:rFonts w:ascii="Times New Roman" w:hAnsi="Times New Roman" w:cs="Times New Roman"/>
          <w:sz w:val="24"/>
          <w:szCs w:val="24"/>
        </w:rPr>
        <w:t xml:space="preserve"> (</w:t>
      </w:r>
      <w:r w:rsidR="00591B32">
        <w:rPr>
          <w:rFonts w:ascii="Times New Roman" w:hAnsi="Times New Roman" w:cs="Times New Roman"/>
          <w:sz w:val="24"/>
          <w:szCs w:val="24"/>
        </w:rPr>
        <w:t>Helle</w:t>
      </w:r>
      <w:r w:rsidR="001832DE">
        <w:rPr>
          <w:rFonts w:ascii="Times New Roman" w:hAnsi="Times New Roman" w:cs="Times New Roman"/>
          <w:sz w:val="24"/>
          <w:szCs w:val="24"/>
        </w:rPr>
        <w:t>,</w:t>
      </w:r>
      <w:r w:rsidRPr="00CD1EF5">
        <w:rPr>
          <w:rFonts w:ascii="Times New Roman" w:hAnsi="Times New Roman" w:cs="Times New Roman"/>
          <w:sz w:val="24"/>
          <w:szCs w:val="24"/>
        </w:rPr>
        <w:t xml:space="preserve"> 2011)</w:t>
      </w:r>
      <w:r w:rsidR="00CA2658">
        <w:rPr>
          <w:rFonts w:ascii="Times New Roman" w:hAnsi="Times New Roman" w:cs="Times New Roman"/>
          <w:sz w:val="24"/>
          <w:szCs w:val="24"/>
        </w:rPr>
        <w:t>.</w:t>
      </w:r>
    </w:p>
    <w:p w:rsidR="00C3186B" w:rsidRPr="00F4243D" w:rsidRDefault="00C3186B" w:rsidP="00F4243D">
      <w:pPr>
        <w:spacing w:before="200" w:line="360" w:lineRule="auto"/>
        <w:jc w:val="both"/>
        <w:rPr>
          <w:rFonts w:ascii="Times New Roman" w:hAnsi="Times New Roman" w:cs="Times New Roman"/>
          <w:b/>
          <w:sz w:val="24"/>
          <w:szCs w:val="24"/>
        </w:rPr>
      </w:pPr>
      <w:r w:rsidRPr="00F4243D">
        <w:rPr>
          <w:rFonts w:ascii="Times New Roman" w:hAnsi="Times New Roman" w:cs="Times New Roman"/>
          <w:b/>
          <w:sz w:val="24"/>
          <w:szCs w:val="24"/>
        </w:rPr>
        <w:lastRenderedPageBreak/>
        <w:t>Sebészeti megoldások:</w:t>
      </w:r>
    </w:p>
    <w:p w:rsidR="00EC4DA2" w:rsidRPr="009579EF" w:rsidRDefault="00C3186B" w:rsidP="009579EF">
      <w:pPr>
        <w:spacing w:after="0" w:line="360" w:lineRule="auto"/>
        <w:ind w:firstLine="709"/>
        <w:jc w:val="both"/>
        <w:rPr>
          <w:rFonts w:ascii="Times New Roman" w:hAnsi="Times New Roman" w:cs="Times New Roman"/>
          <w:sz w:val="24"/>
          <w:szCs w:val="24"/>
        </w:rPr>
      </w:pPr>
      <w:r w:rsidRPr="00CD1EF5">
        <w:rPr>
          <w:rFonts w:ascii="Times New Roman" w:hAnsi="Times New Roman" w:cs="Times New Roman"/>
          <w:sz w:val="24"/>
          <w:szCs w:val="24"/>
        </w:rPr>
        <w:t xml:space="preserve">Széleskörben alkalmazzák a kisebb daganatok </w:t>
      </w:r>
      <w:r>
        <w:rPr>
          <w:rFonts w:ascii="Times New Roman" w:hAnsi="Times New Roman" w:cs="Times New Roman"/>
          <w:sz w:val="24"/>
          <w:szCs w:val="24"/>
        </w:rPr>
        <w:t>kimetszését (excízió) terápiás és diagnosztikai célból is</w:t>
      </w:r>
      <w:r w:rsidRPr="00CD1EF5">
        <w:rPr>
          <w:rFonts w:ascii="Times New Roman" w:hAnsi="Times New Roman" w:cs="Times New Roman"/>
          <w:sz w:val="24"/>
          <w:szCs w:val="24"/>
        </w:rPr>
        <w:t>, de az előrehaladott esetek jelentős részében nem kivitelezhető (például nehezen hozzáféhető területen való elhelyezkedés, in</w:t>
      </w:r>
      <w:r>
        <w:rPr>
          <w:rFonts w:ascii="Times New Roman" w:hAnsi="Times New Roman" w:cs="Times New Roman"/>
          <w:sz w:val="24"/>
          <w:szCs w:val="24"/>
        </w:rPr>
        <w:t xml:space="preserve">filtratív vagy </w:t>
      </w:r>
      <w:r w:rsidRPr="00CD1EF5">
        <w:rPr>
          <w:rFonts w:ascii="Times New Roman" w:hAnsi="Times New Roman" w:cs="Times New Roman"/>
          <w:sz w:val="24"/>
          <w:szCs w:val="24"/>
        </w:rPr>
        <w:t xml:space="preserve">mélyre terjedő daganat). </w:t>
      </w:r>
      <w:r w:rsidR="00EC4DA2" w:rsidRPr="00CD1EF5">
        <w:rPr>
          <w:rFonts w:ascii="Times New Roman" w:hAnsi="Times New Roman" w:cs="Times New Roman"/>
          <w:sz w:val="24"/>
          <w:szCs w:val="24"/>
        </w:rPr>
        <w:t>Rowe</w:t>
      </w:r>
      <w:r w:rsidR="00EC4DA2">
        <w:rPr>
          <w:rFonts w:ascii="Times New Roman" w:hAnsi="Times New Roman" w:cs="Times New Roman"/>
          <w:sz w:val="24"/>
          <w:szCs w:val="24"/>
        </w:rPr>
        <w:t xml:space="preserve"> </w:t>
      </w:r>
      <w:r w:rsidR="00E406FB">
        <w:rPr>
          <w:rFonts w:ascii="Times New Roman" w:hAnsi="Times New Roman" w:cs="Times New Roman"/>
          <w:sz w:val="24"/>
          <w:szCs w:val="24"/>
        </w:rPr>
        <w:t>és mtsai</w:t>
      </w:r>
      <w:r w:rsidR="00EC4DA2">
        <w:rPr>
          <w:rFonts w:ascii="Times New Roman" w:hAnsi="Times New Roman" w:cs="Times New Roman"/>
          <w:sz w:val="24"/>
          <w:szCs w:val="24"/>
        </w:rPr>
        <w:t xml:space="preserve"> (2004) eredményei szerint</w:t>
      </w:r>
      <w:r w:rsidRPr="00CD1EF5">
        <w:rPr>
          <w:rFonts w:ascii="Times New Roman" w:hAnsi="Times New Roman" w:cs="Times New Roman"/>
          <w:sz w:val="24"/>
          <w:szCs w:val="24"/>
        </w:rPr>
        <w:t xml:space="preserve"> a korrektül elvégzett sebészi kimetszések után is az esetek majdnem felében (5/11) </w:t>
      </w:r>
      <w:r>
        <w:rPr>
          <w:rFonts w:ascii="Times New Roman" w:hAnsi="Times New Roman" w:cs="Times New Roman"/>
          <w:sz w:val="24"/>
          <w:szCs w:val="24"/>
        </w:rPr>
        <w:t>sikertelen volt</w:t>
      </w:r>
      <w:r w:rsidRPr="00CD1EF5">
        <w:rPr>
          <w:rFonts w:ascii="Times New Roman" w:hAnsi="Times New Roman" w:cs="Times New Roman"/>
          <w:sz w:val="24"/>
          <w:szCs w:val="24"/>
        </w:rPr>
        <w:t xml:space="preserve"> a kezelés</w:t>
      </w:r>
      <w:r>
        <w:rPr>
          <w:rFonts w:ascii="Times New Roman" w:hAnsi="Times New Roman" w:cs="Times New Roman"/>
          <w:sz w:val="24"/>
          <w:szCs w:val="24"/>
        </w:rPr>
        <w:t>. Ezeken a lovakon a</w:t>
      </w:r>
      <w:r w:rsidR="000B4065">
        <w:rPr>
          <w:rFonts w:ascii="Times New Roman" w:hAnsi="Times New Roman" w:cs="Times New Roman"/>
          <w:sz w:val="24"/>
          <w:szCs w:val="24"/>
        </w:rPr>
        <w:t>z eltávolított</w:t>
      </w:r>
      <w:r w:rsidRPr="00CD1EF5">
        <w:rPr>
          <w:rFonts w:ascii="Times New Roman" w:hAnsi="Times New Roman" w:cs="Times New Roman"/>
          <w:sz w:val="24"/>
          <w:szCs w:val="24"/>
        </w:rPr>
        <w:t xml:space="preserve"> daganat helyén </w:t>
      </w:r>
      <w:r w:rsidR="000B4065">
        <w:rPr>
          <w:rFonts w:ascii="Times New Roman" w:hAnsi="Times New Roman" w:cs="Times New Roman"/>
          <w:sz w:val="24"/>
          <w:szCs w:val="24"/>
        </w:rPr>
        <w:t>(</w:t>
      </w:r>
      <w:r>
        <w:rPr>
          <w:rFonts w:ascii="Times New Roman" w:hAnsi="Times New Roman" w:cs="Times New Roman"/>
          <w:sz w:val="24"/>
          <w:szCs w:val="24"/>
        </w:rPr>
        <w:t xml:space="preserve">vagy </w:t>
      </w:r>
      <w:r w:rsidRPr="00CD1EF5">
        <w:rPr>
          <w:rFonts w:ascii="Times New Roman" w:hAnsi="Times New Roman" w:cs="Times New Roman"/>
          <w:sz w:val="24"/>
          <w:szCs w:val="24"/>
        </w:rPr>
        <w:t>körülötte közelebb-távolabb</w:t>
      </w:r>
      <w:r w:rsidR="000B4065">
        <w:rPr>
          <w:rFonts w:ascii="Times New Roman" w:hAnsi="Times New Roman" w:cs="Times New Roman"/>
          <w:sz w:val="24"/>
          <w:szCs w:val="24"/>
        </w:rPr>
        <w:t>)</w:t>
      </w:r>
      <w:r w:rsidRPr="00CD1EF5">
        <w:rPr>
          <w:rFonts w:ascii="Times New Roman" w:hAnsi="Times New Roman" w:cs="Times New Roman"/>
          <w:sz w:val="24"/>
          <w:szCs w:val="24"/>
        </w:rPr>
        <w:t xml:space="preserve"> </w:t>
      </w:r>
      <w:r w:rsidR="000B4065">
        <w:rPr>
          <w:rFonts w:ascii="Times New Roman" w:hAnsi="Times New Roman" w:cs="Times New Roman"/>
          <w:sz w:val="24"/>
          <w:szCs w:val="24"/>
        </w:rPr>
        <w:t>lokális recidívák keletkeztek</w:t>
      </w:r>
      <w:r w:rsidR="00423BFD">
        <w:rPr>
          <w:rFonts w:ascii="Times New Roman" w:hAnsi="Times New Roman" w:cs="Times New Roman"/>
          <w:sz w:val="24"/>
          <w:szCs w:val="24"/>
        </w:rPr>
        <w:t>.</w:t>
      </w:r>
      <w:r>
        <w:rPr>
          <w:rFonts w:ascii="Times New Roman" w:hAnsi="Times New Roman" w:cs="Times New Roman"/>
          <w:sz w:val="24"/>
          <w:szCs w:val="24"/>
        </w:rPr>
        <w:t xml:space="preserve"> A fagyasztásos technikát (cryoterápia) egyéb módszerekkel kombinálva</w:t>
      </w:r>
      <w:r w:rsidRPr="00C274E0">
        <w:rPr>
          <w:rFonts w:ascii="Times New Roman" w:hAnsi="Times New Roman" w:cs="Times New Roman"/>
          <w:sz w:val="24"/>
          <w:szCs w:val="24"/>
        </w:rPr>
        <w:t xml:space="preserve"> ritkán használják</w:t>
      </w:r>
      <w:r>
        <w:rPr>
          <w:rFonts w:ascii="Times New Roman" w:hAnsi="Times New Roman" w:cs="Times New Roman"/>
          <w:sz w:val="24"/>
          <w:szCs w:val="24"/>
        </w:rPr>
        <w:t xml:space="preserve"> a </w:t>
      </w:r>
      <w:r w:rsidR="001F5145">
        <w:rPr>
          <w:rFonts w:ascii="Times New Roman" w:hAnsi="Times New Roman" w:cs="Times New Roman"/>
          <w:sz w:val="24"/>
          <w:szCs w:val="24"/>
        </w:rPr>
        <w:t>melanóma</w:t>
      </w:r>
      <w:r>
        <w:rPr>
          <w:rFonts w:ascii="Times New Roman" w:hAnsi="Times New Roman" w:cs="Times New Roman"/>
          <w:sz w:val="24"/>
          <w:szCs w:val="24"/>
        </w:rPr>
        <w:t xml:space="preserve"> kezelésére</w:t>
      </w:r>
      <w:r w:rsidRPr="00C274E0">
        <w:rPr>
          <w:rFonts w:ascii="Times New Roman" w:hAnsi="Times New Roman" w:cs="Times New Roman"/>
          <w:sz w:val="24"/>
          <w:szCs w:val="24"/>
        </w:rPr>
        <w:t>, még nincs sok tapaszta</w:t>
      </w:r>
      <w:r w:rsidR="00423BFD">
        <w:rPr>
          <w:rFonts w:ascii="Times New Roman" w:hAnsi="Times New Roman" w:cs="Times New Roman"/>
          <w:sz w:val="24"/>
          <w:szCs w:val="24"/>
        </w:rPr>
        <w:t>lat az eredményességét illetően</w:t>
      </w:r>
      <w:r w:rsidRPr="00C274E0">
        <w:rPr>
          <w:rFonts w:ascii="Times New Roman" w:hAnsi="Times New Roman" w:cs="Times New Roman"/>
          <w:sz w:val="24"/>
          <w:szCs w:val="24"/>
        </w:rPr>
        <w:t xml:space="preserve"> (Moore</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1832DE">
        <w:rPr>
          <w:rFonts w:ascii="Times New Roman" w:hAnsi="Times New Roman" w:cs="Times New Roman"/>
          <w:sz w:val="24"/>
          <w:szCs w:val="24"/>
        </w:rPr>
        <w:t>,</w:t>
      </w:r>
      <w:r w:rsidRPr="00C274E0">
        <w:rPr>
          <w:rFonts w:ascii="Times New Roman" w:hAnsi="Times New Roman" w:cs="Times New Roman"/>
          <w:sz w:val="24"/>
          <w:szCs w:val="24"/>
        </w:rPr>
        <w:t xml:space="preserve"> 2012)</w:t>
      </w:r>
      <w:r w:rsidR="00423BFD">
        <w:rPr>
          <w:rFonts w:ascii="Times New Roman" w:hAnsi="Times New Roman" w:cs="Times New Roman"/>
          <w:sz w:val="24"/>
          <w:szCs w:val="24"/>
        </w:rPr>
        <w:t>.</w:t>
      </w:r>
    </w:p>
    <w:p w:rsidR="00C3186B" w:rsidRPr="00F4243D" w:rsidRDefault="00C3186B" w:rsidP="00F4243D">
      <w:pPr>
        <w:spacing w:before="200" w:line="360" w:lineRule="auto"/>
        <w:jc w:val="both"/>
        <w:rPr>
          <w:rFonts w:ascii="Times New Roman" w:hAnsi="Times New Roman" w:cs="Times New Roman"/>
          <w:b/>
          <w:sz w:val="24"/>
          <w:szCs w:val="24"/>
        </w:rPr>
      </w:pPr>
      <w:r w:rsidRPr="00F4243D">
        <w:rPr>
          <w:rFonts w:ascii="Times New Roman" w:hAnsi="Times New Roman" w:cs="Times New Roman"/>
          <w:b/>
          <w:sz w:val="24"/>
          <w:szCs w:val="24"/>
        </w:rPr>
        <w:t>Szisztémás és lokális kemoterapeutikumok:</w:t>
      </w:r>
    </w:p>
    <w:p w:rsidR="00C3186B" w:rsidRPr="00CD1EF5" w:rsidRDefault="00C3186B" w:rsidP="00C318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cimetidin egy </w:t>
      </w:r>
      <w:r w:rsidRPr="00CD1EF5">
        <w:rPr>
          <w:rFonts w:ascii="Times New Roman" w:hAnsi="Times New Roman" w:cs="Times New Roman"/>
          <w:sz w:val="24"/>
          <w:szCs w:val="24"/>
        </w:rPr>
        <w:t>H2-receptor antagonista, a</w:t>
      </w:r>
      <w:r>
        <w:rPr>
          <w:rFonts w:ascii="Times New Roman" w:hAnsi="Times New Roman" w:cs="Times New Roman"/>
          <w:sz w:val="24"/>
          <w:szCs w:val="24"/>
        </w:rPr>
        <w:t xml:space="preserve">mely </w:t>
      </w:r>
      <w:r w:rsidR="000B4065">
        <w:rPr>
          <w:rFonts w:ascii="Times New Roman" w:hAnsi="Times New Roman" w:cs="Times New Roman"/>
          <w:sz w:val="24"/>
          <w:szCs w:val="24"/>
        </w:rPr>
        <w:t xml:space="preserve">melanómákkal szembeni </w:t>
      </w:r>
      <w:r w:rsidRPr="00CD1EF5">
        <w:rPr>
          <w:rFonts w:ascii="Times New Roman" w:hAnsi="Times New Roman" w:cs="Times New Roman"/>
          <w:sz w:val="24"/>
          <w:szCs w:val="24"/>
        </w:rPr>
        <w:t>hatás</w:t>
      </w:r>
      <w:r>
        <w:rPr>
          <w:rFonts w:ascii="Times New Roman" w:hAnsi="Times New Roman" w:cs="Times New Roman"/>
          <w:sz w:val="24"/>
          <w:szCs w:val="24"/>
        </w:rPr>
        <w:t>osságáról</w:t>
      </w:r>
      <w:r w:rsidRPr="00CD1EF5">
        <w:rPr>
          <w:rFonts w:ascii="Times New Roman" w:hAnsi="Times New Roman" w:cs="Times New Roman"/>
          <w:sz w:val="24"/>
          <w:szCs w:val="24"/>
        </w:rPr>
        <w:t xml:space="preserve"> ellentmondásos eredmények születtek. Goetz </w:t>
      </w:r>
      <w:r w:rsidR="00E406FB">
        <w:rPr>
          <w:rFonts w:ascii="Times New Roman" w:hAnsi="Times New Roman" w:cs="Times New Roman"/>
          <w:sz w:val="24"/>
          <w:szCs w:val="24"/>
        </w:rPr>
        <w:t>és mtsai</w:t>
      </w:r>
      <w:r w:rsidR="00E60070">
        <w:rPr>
          <w:rFonts w:ascii="Times New Roman" w:hAnsi="Times New Roman" w:cs="Times New Roman"/>
          <w:sz w:val="24"/>
          <w:szCs w:val="24"/>
        </w:rPr>
        <w:t xml:space="preserve"> </w:t>
      </w:r>
      <w:r w:rsidRPr="00CD1EF5">
        <w:rPr>
          <w:rFonts w:ascii="Times New Roman" w:hAnsi="Times New Roman" w:cs="Times New Roman"/>
          <w:sz w:val="24"/>
          <w:szCs w:val="24"/>
        </w:rPr>
        <w:t>1990-ben a tumorok számának és méretének jelentős (50-90</w:t>
      </w:r>
      <w:r w:rsidR="001E4673">
        <w:rPr>
          <w:rFonts w:ascii="Times New Roman" w:hAnsi="Times New Roman" w:cs="Times New Roman"/>
          <w:sz w:val="24"/>
          <w:szCs w:val="24"/>
        </w:rPr>
        <w:t>%</w:t>
      </w:r>
      <w:r w:rsidRPr="00CD1EF5">
        <w:rPr>
          <w:rFonts w:ascii="Times New Roman" w:hAnsi="Times New Roman" w:cs="Times New Roman"/>
          <w:sz w:val="24"/>
          <w:szCs w:val="24"/>
        </w:rPr>
        <w:t>-os) csökkenéséről számolt</w:t>
      </w:r>
      <w:r w:rsidR="00C47558">
        <w:rPr>
          <w:rFonts w:ascii="Times New Roman" w:hAnsi="Times New Roman" w:cs="Times New Roman"/>
          <w:sz w:val="24"/>
          <w:szCs w:val="24"/>
        </w:rPr>
        <w:t>ak</w:t>
      </w:r>
      <w:r w:rsidRPr="00CD1EF5">
        <w:rPr>
          <w:rFonts w:ascii="Times New Roman" w:hAnsi="Times New Roman" w:cs="Times New Roman"/>
          <w:sz w:val="24"/>
          <w:szCs w:val="24"/>
        </w:rPr>
        <w:t xml:space="preserve"> be </w:t>
      </w:r>
      <w:r w:rsidR="000B4065">
        <w:rPr>
          <w:rFonts w:ascii="Times New Roman" w:hAnsi="Times New Roman" w:cs="Times New Roman"/>
          <w:sz w:val="24"/>
          <w:szCs w:val="24"/>
        </w:rPr>
        <w:t>cimetidin</w:t>
      </w:r>
      <w:r w:rsidRPr="00CD1EF5">
        <w:rPr>
          <w:rFonts w:ascii="Times New Roman" w:hAnsi="Times New Roman" w:cs="Times New Roman"/>
          <w:sz w:val="24"/>
          <w:szCs w:val="24"/>
        </w:rPr>
        <w:t xml:space="preserve"> hosszú távú (4-12 hónapos) orális alkalmazását követően. Ezzel ellentétben több </w:t>
      </w:r>
      <w:r>
        <w:rPr>
          <w:rFonts w:ascii="Times New Roman" w:hAnsi="Times New Roman" w:cs="Times New Roman"/>
          <w:sz w:val="24"/>
          <w:szCs w:val="24"/>
        </w:rPr>
        <w:t>vizsgálat</w:t>
      </w:r>
      <w:r w:rsidR="000B4065">
        <w:rPr>
          <w:rFonts w:ascii="Times New Roman" w:hAnsi="Times New Roman" w:cs="Times New Roman"/>
          <w:sz w:val="24"/>
          <w:szCs w:val="24"/>
        </w:rPr>
        <w:t xml:space="preserve"> a cimetidin</w:t>
      </w:r>
      <w:r w:rsidR="00CA2658">
        <w:rPr>
          <w:rFonts w:ascii="Times New Roman" w:hAnsi="Times New Roman" w:cs="Times New Roman"/>
          <w:sz w:val="24"/>
          <w:szCs w:val="24"/>
        </w:rPr>
        <w:t xml:space="preserve"> hatástalanságát támasztja alá</w:t>
      </w:r>
      <w:r w:rsidR="000B4065">
        <w:rPr>
          <w:rFonts w:ascii="Times New Roman" w:hAnsi="Times New Roman" w:cs="Times New Roman"/>
          <w:sz w:val="24"/>
          <w:szCs w:val="24"/>
        </w:rPr>
        <w:t>, bár ezek</w:t>
      </w:r>
      <w:r w:rsidR="000D1AF2">
        <w:rPr>
          <w:rFonts w:ascii="Times New Roman" w:hAnsi="Times New Roman" w:cs="Times New Roman"/>
          <w:sz w:val="24"/>
          <w:szCs w:val="24"/>
        </w:rPr>
        <w:t xml:space="preserve"> a kutatások</w:t>
      </w:r>
      <w:r w:rsidR="000B4065">
        <w:rPr>
          <w:rFonts w:ascii="Times New Roman" w:hAnsi="Times New Roman" w:cs="Times New Roman"/>
          <w:sz w:val="24"/>
          <w:szCs w:val="24"/>
        </w:rPr>
        <w:t xml:space="preserve"> eltérő </w:t>
      </w:r>
      <w:r w:rsidR="000D1AF2">
        <w:rPr>
          <w:rFonts w:ascii="Times New Roman" w:hAnsi="Times New Roman" w:cs="Times New Roman"/>
          <w:sz w:val="24"/>
          <w:szCs w:val="24"/>
        </w:rPr>
        <w:t>dózisokat alkalmaztak</w:t>
      </w:r>
      <w:r w:rsidRPr="00CD1EF5">
        <w:rPr>
          <w:rFonts w:ascii="Times New Roman" w:hAnsi="Times New Roman" w:cs="Times New Roman"/>
          <w:sz w:val="24"/>
          <w:szCs w:val="24"/>
        </w:rPr>
        <w:t xml:space="preserve"> (Laus</w:t>
      </w:r>
      <w:r w:rsidR="00BC6186">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Pr>
          <w:rFonts w:ascii="Times New Roman" w:hAnsi="Times New Roman" w:cs="Times New Roman"/>
          <w:sz w:val="24"/>
          <w:szCs w:val="24"/>
        </w:rPr>
        <w:t>, 2010;</w:t>
      </w:r>
      <w:r w:rsidRPr="00CD1EF5">
        <w:rPr>
          <w:rFonts w:ascii="Times New Roman" w:hAnsi="Times New Roman" w:cs="Times New Roman"/>
          <w:sz w:val="24"/>
          <w:szCs w:val="24"/>
        </w:rPr>
        <w:t xml:space="preserve"> </w:t>
      </w:r>
      <w:r w:rsidR="00591B32">
        <w:rPr>
          <w:rFonts w:ascii="Times New Roman" w:hAnsi="Times New Roman" w:cs="Times New Roman"/>
          <w:sz w:val="24"/>
          <w:szCs w:val="24"/>
        </w:rPr>
        <w:t>Helle</w:t>
      </w:r>
      <w:r>
        <w:rPr>
          <w:rFonts w:ascii="Times New Roman" w:hAnsi="Times New Roman" w:cs="Times New Roman"/>
          <w:sz w:val="24"/>
          <w:szCs w:val="24"/>
        </w:rPr>
        <w:t>,</w:t>
      </w:r>
      <w:r w:rsidRPr="00CD1EF5">
        <w:rPr>
          <w:rFonts w:ascii="Times New Roman" w:hAnsi="Times New Roman" w:cs="Times New Roman"/>
          <w:sz w:val="24"/>
          <w:szCs w:val="24"/>
        </w:rPr>
        <w:t xml:space="preserve"> 2011)</w:t>
      </w:r>
      <w:r w:rsidR="00CA2658">
        <w:rPr>
          <w:rFonts w:ascii="Times New Roman" w:hAnsi="Times New Roman" w:cs="Times New Roman"/>
          <w:sz w:val="24"/>
          <w:szCs w:val="24"/>
        </w:rPr>
        <w:t>.</w:t>
      </w:r>
    </w:p>
    <w:p w:rsidR="00C3186B" w:rsidRPr="003A6110" w:rsidRDefault="00C3186B" w:rsidP="00C318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cisplatint lokális</w:t>
      </w:r>
      <w:r w:rsidRPr="00CD1EF5">
        <w:rPr>
          <w:rFonts w:ascii="Times New Roman" w:hAnsi="Times New Roman" w:cs="Times New Roman"/>
          <w:sz w:val="24"/>
          <w:szCs w:val="24"/>
        </w:rPr>
        <w:t>an, intratumorális injekció</w:t>
      </w:r>
      <w:r>
        <w:rPr>
          <w:rFonts w:ascii="Times New Roman" w:hAnsi="Times New Roman" w:cs="Times New Roman"/>
          <w:sz w:val="24"/>
          <w:szCs w:val="24"/>
        </w:rPr>
        <w:t xml:space="preserve">ban alkalmazva </w:t>
      </w:r>
      <w:r w:rsidRPr="00CD1EF5">
        <w:rPr>
          <w:rFonts w:ascii="Times New Roman" w:hAnsi="Times New Roman" w:cs="Times New Roman"/>
          <w:sz w:val="24"/>
          <w:szCs w:val="24"/>
        </w:rPr>
        <w:t xml:space="preserve">epinefrinnel kiegészítve </w:t>
      </w:r>
      <w:r w:rsidR="000D1AF2">
        <w:rPr>
          <w:rFonts w:ascii="Times New Roman" w:hAnsi="Times New Roman" w:cs="Times New Roman"/>
          <w:sz w:val="24"/>
          <w:szCs w:val="24"/>
        </w:rPr>
        <w:t>a daganatok 81%-ánál gyógyulást</w:t>
      </w:r>
      <w:r w:rsidRPr="00CD1EF5">
        <w:rPr>
          <w:rFonts w:ascii="Times New Roman" w:hAnsi="Times New Roman" w:cs="Times New Roman"/>
          <w:sz w:val="24"/>
          <w:szCs w:val="24"/>
        </w:rPr>
        <w:t xml:space="preserve"> értek el</w:t>
      </w:r>
      <w:r>
        <w:rPr>
          <w:rFonts w:ascii="Times New Roman" w:hAnsi="Times New Roman" w:cs="Times New Roman"/>
          <w:sz w:val="24"/>
          <w:szCs w:val="24"/>
        </w:rPr>
        <w:t xml:space="preserve"> egy kutatás során</w:t>
      </w:r>
      <w:r w:rsidRPr="00CD1EF5">
        <w:rPr>
          <w:rFonts w:ascii="Times New Roman" w:hAnsi="Times New Roman" w:cs="Times New Roman"/>
          <w:sz w:val="24"/>
          <w:szCs w:val="24"/>
        </w:rPr>
        <w:t>, de c</w:t>
      </w:r>
      <w:r w:rsidR="00CA2658">
        <w:rPr>
          <w:rFonts w:ascii="Times New Roman" w:hAnsi="Times New Roman" w:cs="Times New Roman"/>
          <w:sz w:val="24"/>
          <w:szCs w:val="24"/>
        </w:rPr>
        <w:t>sak a kisebb daganatok esetében</w:t>
      </w:r>
      <w:r w:rsidRPr="00CD1EF5">
        <w:rPr>
          <w:rFonts w:ascii="Times New Roman" w:hAnsi="Times New Roman" w:cs="Times New Roman"/>
          <w:sz w:val="24"/>
          <w:szCs w:val="24"/>
        </w:rPr>
        <w:t xml:space="preserve"> (Theon</w:t>
      </w:r>
      <w:r w:rsidR="00766541">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1832DE">
        <w:rPr>
          <w:rFonts w:ascii="Times New Roman" w:hAnsi="Times New Roman" w:cs="Times New Roman"/>
          <w:sz w:val="24"/>
          <w:szCs w:val="24"/>
        </w:rPr>
        <w:t>,</w:t>
      </w:r>
      <w:r w:rsidRPr="00CD1EF5">
        <w:rPr>
          <w:rFonts w:ascii="Times New Roman" w:hAnsi="Times New Roman" w:cs="Times New Roman"/>
          <w:sz w:val="24"/>
          <w:szCs w:val="24"/>
        </w:rPr>
        <w:t xml:space="preserve"> 2007)</w:t>
      </w:r>
      <w:r w:rsidR="00CA2658">
        <w:rPr>
          <w:rFonts w:ascii="Times New Roman" w:hAnsi="Times New Roman" w:cs="Times New Roman"/>
          <w:sz w:val="24"/>
          <w:szCs w:val="24"/>
        </w:rPr>
        <w:t>.</w:t>
      </w:r>
      <w:r>
        <w:rPr>
          <w:rFonts w:ascii="Times New Roman" w:hAnsi="Times New Roman" w:cs="Times New Roman"/>
          <w:sz w:val="24"/>
          <w:szCs w:val="24"/>
        </w:rPr>
        <w:t xml:space="preserve"> </w:t>
      </w:r>
      <w:r w:rsidRPr="00CD1EF5">
        <w:rPr>
          <w:rFonts w:ascii="Times New Roman" w:hAnsi="Times New Roman" w:cs="Times New Roman"/>
          <w:sz w:val="24"/>
          <w:szCs w:val="24"/>
        </w:rPr>
        <w:t xml:space="preserve">A cisplatin </w:t>
      </w:r>
      <w:r w:rsidR="00C47558">
        <w:rPr>
          <w:rFonts w:ascii="Times New Roman" w:hAnsi="Times New Roman" w:cs="Times New Roman"/>
          <w:sz w:val="24"/>
          <w:szCs w:val="24"/>
        </w:rPr>
        <w:t>bőr alatti</w:t>
      </w:r>
      <w:r w:rsidR="00C47558" w:rsidRPr="00CD1EF5">
        <w:rPr>
          <w:rFonts w:ascii="Times New Roman" w:hAnsi="Times New Roman" w:cs="Times New Roman"/>
          <w:sz w:val="24"/>
          <w:szCs w:val="24"/>
        </w:rPr>
        <w:t xml:space="preserve"> </w:t>
      </w:r>
      <w:r w:rsidRPr="00CD1EF5">
        <w:rPr>
          <w:rFonts w:ascii="Times New Roman" w:hAnsi="Times New Roman" w:cs="Times New Roman"/>
          <w:sz w:val="24"/>
          <w:szCs w:val="24"/>
        </w:rPr>
        <w:t>implantátumban m</w:t>
      </w:r>
      <w:r>
        <w:rPr>
          <w:rFonts w:ascii="Times New Roman" w:hAnsi="Times New Roman" w:cs="Times New Roman"/>
          <w:sz w:val="24"/>
          <w:szCs w:val="24"/>
        </w:rPr>
        <w:t>ár kevésbé bizonyult hatásosnak</w:t>
      </w:r>
      <w:r w:rsidRPr="002A218D">
        <w:rPr>
          <w:rFonts w:ascii="Times New Roman" w:hAnsi="Times New Roman" w:cs="Times New Roman"/>
          <w:sz w:val="24"/>
          <w:szCs w:val="24"/>
        </w:rPr>
        <w:t xml:space="preserve"> </w:t>
      </w:r>
      <w:r>
        <w:rPr>
          <w:rFonts w:ascii="Times New Roman" w:hAnsi="Times New Roman" w:cs="Times New Roman"/>
          <w:sz w:val="24"/>
          <w:szCs w:val="24"/>
        </w:rPr>
        <w:t>(Hewes</w:t>
      </w:r>
      <w:r w:rsidR="00766541">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Pr>
          <w:rFonts w:ascii="Times New Roman" w:hAnsi="Times New Roman" w:cs="Times New Roman"/>
          <w:sz w:val="24"/>
          <w:szCs w:val="24"/>
        </w:rPr>
        <w:t>,</w:t>
      </w:r>
      <w:r w:rsidRPr="00CD1EF5">
        <w:rPr>
          <w:rFonts w:ascii="Times New Roman" w:hAnsi="Times New Roman" w:cs="Times New Roman"/>
          <w:sz w:val="24"/>
          <w:szCs w:val="24"/>
        </w:rPr>
        <w:t xml:space="preserve"> 2006</w:t>
      </w:r>
      <w:r>
        <w:rPr>
          <w:rFonts w:ascii="Times New Roman" w:hAnsi="Times New Roman" w:cs="Times New Roman"/>
          <w:sz w:val="24"/>
          <w:szCs w:val="24"/>
        </w:rPr>
        <w:t>)</w:t>
      </w:r>
      <w:r w:rsidR="00CA2658">
        <w:rPr>
          <w:rFonts w:ascii="Times New Roman" w:hAnsi="Times New Roman" w:cs="Times New Roman"/>
          <w:sz w:val="24"/>
          <w:szCs w:val="24"/>
        </w:rPr>
        <w:t>.</w:t>
      </w:r>
      <w:r>
        <w:rPr>
          <w:rFonts w:ascii="Times New Roman" w:hAnsi="Times New Roman" w:cs="Times New Roman"/>
          <w:sz w:val="24"/>
          <w:szCs w:val="24"/>
        </w:rPr>
        <w:t xml:space="preserve"> Egy vizsgálatban </w:t>
      </w:r>
      <w:r w:rsidRPr="00CD1EF5">
        <w:rPr>
          <w:rFonts w:ascii="Times New Roman" w:hAnsi="Times New Roman" w:cs="Times New Roman"/>
          <w:sz w:val="24"/>
          <w:szCs w:val="24"/>
        </w:rPr>
        <w:t>egy Camargue lovon cisplatinnal kezelt tumor 50%-os méretcsökkenését tapasztalták electroche</w:t>
      </w:r>
      <w:r w:rsidR="00CA2658">
        <w:rPr>
          <w:rFonts w:ascii="Times New Roman" w:hAnsi="Times New Roman" w:cs="Times New Roman"/>
          <w:sz w:val="24"/>
          <w:szCs w:val="24"/>
        </w:rPr>
        <w:t>moterápiás alkalmazást követően</w:t>
      </w:r>
      <w:r w:rsidRPr="00CD1EF5">
        <w:rPr>
          <w:rFonts w:ascii="Times New Roman" w:hAnsi="Times New Roman" w:cs="Times New Roman"/>
          <w:sz w:val="24"/>
          <w:szCs w:val="24"/>
        </w:rPr>
        <w:t xml:space="preserve"> (Spugnini</w:t>
      </w:r>
      <w:r w:rsidR="00766541">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Pr>
          <w:rFonts w:ascii="Times New Roman" w:hAnsi="Times New Roman" w:cs="Times New Roman"/>
          <w:sz w:val="24"/>
          <w:szCs w:val="24"/>
        </w:rPr>
        <w:t>,</w:t>
      </w:r>
      <w:r w:rsidRPr="00CD1EF5">
        <w:rPr>
          <w:rFonts w:ascii="Times New Roman" w:hAnsi="Times New Roman" w:cs="Times New Roman"/>
          <w:sz w:val="24"/>
          <w:szCs w:val="24"/>
        </w:rPr>
        <w:t xml:space="preserve"> 2011)</w:t>
      </w:r>
      <w:r w:rsidR="00CA2658">
        <w:rPr>
          <w:rFonts w:ascii="Times New Roman" w:hAnsi="Times New Roman" w:cs="Times New Roman"/>
          <w:sz w:val="24"/>
          <w:szCs w:val="24"/>
        </w:rPr>
        <w:t>.</w:t>
      </w:r>
      <w:r>
        <w:rPr>
          <w:rFonts w:ascii="Times New Roman" w:hAnsi="Times New Roman" w:cs="Times New Roman"/>
          <w:sz w:val="24"/>
          <w:szCs w:val="24"/>
        </w:rPr>
        <w:tab/>
      </w:r>
    </w:p>
    <w:p w:rsidR="00C3186B" w:rsidRDefault="00C3186B" w:rsidP="00C3186B">
      <w:pPr>
        <w:spacing w:after="0" w:line="360" w:lineRule="auto"/>
        <w:ind w:firstLine="709"/>
        <w:jc w:val="both"/>
        <w:rPr>
          <w:rFonts w:ascii="Times New Roman" w:hAnsi="Times New Roman" w:cs="Times New Roman"/>
          <w:sz w:val="24"/>
          <w:szCs w:val="24"/>
        </w:rPr>
      </w:pPr>
      <w:r w:rsidRPr="00CD1EF5">
        <w:rPr>
          <w:rFonts w:ascii="Times New Roman" w:hAnsi="Times New Roman" w:cs="Times New Roman"/>
          <w:sz w:val="24"/>
          <w:szCs w:val="24"/>
        </w:rPr>
        <w:t>2001-ben svájci kutatók humán IL-12-t kódoló plazmid DNS</w:t>
      </w:r>
      <w:r>
        <w:rPr>
          <w:rFonts w:ascii="Times New Roman" w:hAnsi="Times New Roman" w:cs="Times New Roman"/>
          <w:sz w:val="24"/>
          <w:szCs w:val="24"/>
        </w:rPr>
        <w:t xml:space="preserve">-t kúraszerűen szürke lovak </w:t>
      </w:r>
      <w:r w:rsidR="001F5145">
        <w:rPr>
          <w:rFonts w:ascii="Times New Roman" w:hAnsi="Times New Roman" w:cs="Times New Roman"/>
          <w:sz w:val="24"/>
          <w:szCs w:val="24"/>
        </w:rPr>
        <w:t>melanóma</w:t>
      </w:r>
      <w:r>
        <w:rPr>
          <w:rFonts w:ascii="Times New Roman" w:hAnsi="Times New Roman" w:cs="Times New Roman"/>
          <w:sz w:val="24"/>
          <w:szCs w:val="24"/>
        </w:rPr>
        <w:t xml:space="preserve">-áttéteibe injektálva </w:t>
      </w:r>
      <w:r w:rsidR="000D1AF2">
        <w:rPr>
          <w:rFonts w:ascii="Times New Roman" w:hAnsi="Times New Roman" w:cs="Times New Roman"/>
          <w:sz w:val="24"/>
          <w:szCs w:val="24"/>
        </w:rPr>
        <w:t>12-ből 7</w:t>
      </w:r>
      <w:r w:rsidRPr="00CD1EF5">
        <w:rPr>
          <w:rFonts w:ascii="Times New Roman" w:hAnsi="Times New Roman" w:cs="Times New Roman"/>
          <w:sz w:val="24"/>
          <w:szCs w:val="24"/>
        </w:rPr>
        <w:t xml:space="preserve"> lovon szignifikáns regresszi</w:t>
      </w:r>
      <w:r>
        <w:rPr>
          <w:rFonts w:ascii="Times New Roman" w:hAnsi="Times New Roman" w:cs="Times New Roman"/>
          <w:sz w:val="24"/>
          <w:szCs w:val="24"/>
        </w:rPr>
        <w:t>ót figyeltek meg, sőt néhány teljesen meggyógyult. Szisztémás mellékhatást nem észleltek, és a nyomonkövetés során a kezelést követő 33 hón</w:t>
      </w:r>
      <w:r w:rsidR="00CA2658">
        <w:rPr>
          <w:rFonts w:ascii="Times New Roman" w:hAnsi="Times New Roman" w:cs="Times New Roman"/>
          <w:sz w:val="24"/>
          <w:szCs w:val="24"/>
        </w:rPr>
        <w:t>apig nem tapasztaltak recidívát</w:t>
      </w:r>
      <w:r w:rsidRPr="00D328B2">
        <w:rPr>
          <w:rFonts w:ascii="Times New Roman" w:hAnsi="Times New Roman" w:cs="Times New Roman"/>
          <w:sz w:val="24"/>
          <w:szCs w:val="24"/>
        </w:rPr>
        <w:t xml:space="preserve"> </w:t>
      </w:r>
      <w:r w:rsidRPr="00CD1EF5">
        <w:rPr>
          <w:rFonts w:ascii="Times New Roman" w:hAnsi="Times New Roman" w:cs="Times New Roman"/>
          <w:sz w:val="24"/>
          <w:szCs w:val="24"/>
        </w:rPr>
        <w:t>(Heinzerling</w:t>
      </w:r>
      <w:r w:rsidR="00766541">
        <w:rPr>
          <w:rFonts w:ascii="Times New Roman" w:hAnsi="Times New Roman" w:cs="Times New Roman"/>
          <w:sz w:val="24"/>
          <w:szCs w:val="24"/>
        </w:rPr>
        <w:t xml:space="preserve"> </w:t>
      </w:r>
      <w:r w:rsidR="00E406FB" w:rsidRPr="00E406FB">
        <w:rPr>
          <w:rFonts w:ascii="Times New Roman" w:hAnsi="Times New Roman" w:cs="Times New Roman"/>
          <w:sz w:val="24"/>
          <w:szCs w:val="24"/>
        </w:rPr>
        <w:t>és mtsai</w:t>
      </w:r>
      <w:r w:rsidR="001832DE">
        <w:rPr>
          <w:rFonts w:ascii="Times New Roman" w:hAnsi="Times New Roman" w:cs="Times New Roman"/>
          <w:sz w:val="24"/>
          <w:szCs w:val="24"/>
        </w:rPr>
        <w:t>,</w:t>
      </w:r>
      <w:r w:rsidRPr="00CD1EF5">
        <w:rPr>
          <w:rFonts w:ascii="Times New Roman" w:hAnsi="Times New Roman" w:cs="Times New Roman"/>
          <w:sz w:val="24"/>
          <w:szCs w:val="24"/>
        </w:rPr>
        <w:t xml:space="preserve"> 2001)</w:t>
      </w:r>
      <w:r w:rsidR="00CA2658">
        <w:rPr>
          <w:rFonts w:ascii="Times New Roman" w:hAnsi="Times New Roman" w:cs="Times New Roman"/>
          <w:sz w:val="24"/>
          <w:szCs w:val="24"/>
        </w:rPr>
        <w:t>.</w:t>
      </w:r>
    </w:p>
    <w:p w:rsidR="00C3186B" w:rsidRPr="002A218D" w:rsidRDefault="00C3186B" w:rsidP="00C3186B">
      <w:pPr>
        <w:spacing w:after="0" w:line="360" w:lineRule="auto"/>
        <w:ind w:firstLine="709"/>
        <w:jc w:val="both"/>
        <w:rPr>
          <w:rFonts w:ascii="Times New Roman" w:hAnsi="Times New Roman" w:cs="Times New Roman"/>
          <w:sz w:val="24"/>
          <w:szCs w:val="24"/>
        </w:rPr>
      </w:pPr>
      <w:r w:rsidRPr="00CD1EF5">
        <w:rPr>
          <w:rFonts w:ascii="Times New Roman" w:hAnsi="Times New Roman" w:cs="Times New Roman"/>
          <w:sz w:val="24"/>
          <w:szCs w:val="24"/>
        </w:rPr>
        <w:t xml:space="preserve">Müller </w:t>
      </w:r>
      <w:r w:rsidR="00E406FB">
        <w:rPr>
          <w:rFonts w:ascii="Times New Roman" w:hAnsi="Times New Roman" w:cs="Times New Roman"/>
          <w:sz w:val="24"/>
          <w:szCs w:val="24"/>
        </w:rPr>
        <w:t>és mtsai</w:t>
      </w:r>
      <w:r w:rsidRPr="00CD1EF5">
        <w:rPr>
          <w:rFonts w:ascii="Times New Roman" w:hAnsi="Times New Roman" w:cs="Times New Roman"/>
          <w:sz w:val="24"/>
          <w:szCs w:val="24"/>
        </w:rPr>
        <w:t xml:space="preserve"> 2011</w:t>
      </w:r>
      <w:r>
        <w:rPr>
          <w:rFonts w:ascii="Times New Roman" w:hAnsi="Times New Roman" w:cs="Times New Roman"/>
          <w:sz w:val="24"/>
          <w:szCs w:val="24"/>
        </w:rPr>
        <w:t xml:space="preserve">-ben folytatták </w:t>
      </w:r>
      <w:r w:rsidRPr="00CD1EF5">
        <w:rPr>
          <w:rFonts w:ascii="Times New Roman" w:hAnsi="Times New Roman" w:cs="Times New Roman"/>
          <w:sz w:val="24"/>
          <w:szCs w:val="24"/>
        </w:rPr>
        <w:t>és ko</w:t>
      </w:r>
      <w:r>
        <w:rPr>
          <w:rFonts w:ascii="Times New Roman" w:hAnsi="Times New Roman" w:cs="Times New Roman"/>
          <w:sz w:val="24"/>
          <w:szCs w:val="24"/>
        </w:rPr>
        <w:t>ntrollcsoporttal bővítették</w:t>
      </w:r>
      <w:r w:rsidR="00EC4DA2">
        <w:rPr>
          <w:rFonts w:ascii="Times New Roman" w:hAnsi="Times New Roman" w:cs="Times New Roman"/>
          <w:sz w:val="24"/>
          <w:szCs w:val="24"/>
        </w:rPr>
        <w:t xml:space="preserve"> ezt a</w:t>
      </w:r>
      <w:r>
        <w:rPr>
          <w:rFonts w:ascii="Times New Roman" w:hAnsi="Times New Roman" w:cs="Times New Roman"/>
          <w:sz w:val="24"/>
          <w:szCs w:val="24"/>
        </w:rPr>
        <w:t xml:space="preserve"> kutatást</w:t>
      </w:r>
      <w:r w:rsidRPr="00CD1EF5">
        <w:rPr>
          <w:rFonts w:ascii="Times New Roman" w:hAnsi="Times New Roman" w:cs="Times New Roman"/>
          <w:sz w:val="24"/>
          <w:szCs w:val="24"/>
        </w:rPr>
        <w:t>. Az eredmények bíztatóak, szignifiká</w:t>
      </w:r>
      <w:r>
        <w:rPr>
          <w:rFonts w:ascii="Times New Roman" w:hAnsi="Times New Roman" w:cs="Times New Roman"/>
          <w:sz w:val="24"/>
          <w:szCs w:val="24"/>
        </w:rPr>
        <w:t xml:space="preserve">ns regressziót tapasztaltak a </w:t>
      </w:r>
      <w:r w:rsidRPr="00CD1EF5">
        <w:rPr>
          <w:rFonts w:ascii="Times New Roman" w:hAnsi="Times New Roman" w:cs="Times New Roman"/>
          <w:sz w:val="24"/>
          <w:szCs w:val="24"/>
        </w:rPr>
        <w:t>két kezelt cs</w:t>
      </w:r>
      <w:r>
        <w:rPr>
          <w:rFonts w:ascii="Times New Roman" w:hAnsi="Times New Roman" w:cs="Times New Roman"/>
          <w:sz w:val="24"/>
          <w:szCs w:val="24"/>
        </w:rPr>
        <w:t>oportban: az IL-12-t kódoló plaz</w:t>
      </w:r>
      <w:r w:rsidRPr="00CD1EF5">
        <w:rPr>
          <w:rFonts w:ascii="Times New Roman" w:hAnsi="Times New Roman" w:cs="Times New Roman"/>
          <w:sz w:val="24"/>
          <w:szCs w:val="24"/>
        </w:rPr>
        <w:t>middal intratumoralisan kezelt lovaknál átlagosan 20</w:t>
      </w:r>
      <w:r w:rsidR="001E4673">
        <w:rPr>
          <w:rFonts w:ascii="Times New Roman" w:hAnsi="Times New Roman" w:cs="Times New Roman"/>
          <w:sz w:val="24"/>
          <w:szCs w:val="24"/>
        </w:rPr>
        <w:t>%</w:t>
      </w:r>
      <w:r w:rsidRPr="00CD1EF5">
        <w:rPr>
          <w:rFonts w:ascii="Times New Roman" w:hAnsi="Times New Roman" w:cs="Times New Roman"/>
          <w:sz w:val="24"/>
          <w:szCs w:val="24"/>
        </w:rPr>
        <w:t>l, míg az IL-18-t kódoló pla</w:t>
      </w:r>
      <w:r>
        <w:rPr>
          <w:rFonts w:ascii="Times New Roman" w:hAnsi="Times New Roman" w:cs="Times New Roman"/>
          <w:sz w:val="24"/>
          <w:szCs w:val="24"/>
        </w:rPr>
        <w:t>z</w:t>
      </w:r>
      <w:r w:rsidRPr="00CD1EF5">
        <w:rPr>
          <w:rFonts w:ascii="Times New Roman" w:hAnsi="Times New Roman" w:cs="Times New Roman"/>
          <w:sz w:val="24"/>
          <w:szCs w:val="24"/>
        </w:rPr>
        <w:t>middal kezelt lovaknál átlagosan 10</w:t>
      </w:r>
      <w:r w:rsidR="001E4673">
        <w:rPr>
          <w:rFonts w:ascii="Times New Roman" w:hAnsi="Times New Roman" w:cs="Times New Roman"/>
          <w:sz w:val="24"/>
          <w:szCs w:val="24"/>
        </w:rPr>
        <w:t>%</w:t>
      </w:r>
      <w:r w:rsidR="000D1AF2">
        <w:rPr>
          <w:rFonts w:ascii="Times New Roman" w:hAnsi="Times New Roman" w:cs="Times New Roman"/>
          <w:sz w:val="24"/>
          <w:szCs w:val="24"/>
        </w:rPr>
        <w:t>l</w:t>
      </w:r>
      <w:r w:rsidRPr="00CD1EF5">
        <w:rPr>
          <w:rFonts w:ascii="Times New Roman" w:hAnsi="Times New Roman" w:cs="Times New Roman"/>
          <w:sz w:val="24"/>
          <w:szCs w:val="24"/>
        </w:rPr>
        <w:t xml:space="preserve"> </w:t>
      </w:r>
      <w:r w:rsidR="000D1AF2">
        <w:rPr>
          <w:rFonts w:ascii="Times New Roman" w:hAnsi="Times New Roman" w:cs="Times New Roman"/>
          <w:sz w:val="24"/>
          <w:szCs w:val="24"/>
        </w:rPr>
        <w:t xml:space="preserve">csökkent a dagnatok </w:t>
      </w:r>
      <w:r w:rsidR="000D1AF2" w:rsidRPr="00CD1EF5">
        <w:rPr>
          <w:rFonts w:ascii="Times New Roman" w:hAnsi="Times New Roman" w:cs="Times New Roman"/>
          <w:sz w:val="24"/>
          <w:szCs w:val="24"/>
        </w:rPr>
        <w:t>méret</w:t>
      </w:r>
      <w:r w:rsidR="000D1AF2">
        <w:rPr>
          <w:rFonts w:ascii="Times New Roman" w:hAnsi="Times New Roman" w:cs="Times New Roman"/>
          <w:sz w:val="24"/>
          <w:szCs w:val="24"/>
        </w:rPr>
        <w:t>e</w:t>
      </w:r>
      <w:r w:rsidRPr="00CD1EF5">
        <w:rPr>
          <w:rFonts w:ascii="Times New Roman" w:hAnsi="Times New Roman" w:cs="Times New Roman"/>
          <w:sz w:val="24"/>
          <w:szCs w:val="24"/>
        </w:rPr>
        <w:t>. Ehhez képest a kontroll csoport melanomái 10</w:t>
      </w:r>
      <w:r w:rsidR="001E4673">
        <w:rPr>
          <w:rFonts w:ascii="Times New Roman" w:hAnsi="Times New Roman" w:cs="Times New Roman"/>
          <w:sz w:val="24"/>
          <w:szCs w:val="24"/>
        </w:rPr>
        <w:t>%</w:t>
      </w:r>
      <w:r w:rsidRPr="00CD1EF5">
        <w:rPr>
          <w:rFonts w:ascii="Times New Roman" w:hAnsi="Times New Roman" w:cs="Times New Roman"/>
          <w:sz w:val="24"/>
          <w:szCs w:val="24"/>
        </w:rPr>
        <w:t xml:space="preserve">l nőttek. A kezelt tumorok körül gyulladásos beszűrődést </w:t>
      </w:r>
      <w:r w:rsidRPr="00CD1EF5">
        <w:rPr>
          <w:rFonts w:ascii="Times New Roman" w:hAnsi="Times New Roman" w:cs="Times New Roman"/>
          <w:sz w:val="24"/>
          <w:szCs w:val="24"/>
        </w:rPr>
        <w:lastRenderedPageBreak/>
        <w:t>tapasztaltak</w:t>
      </w:r>
      <w:r w:rsidR="00A65D76">
        <w:rPr>
          <w:rFonts w:ascii="Times New Roman" w:hAnsi="Times New Roman" w:cs="Times New Roman"/>
          <w:sz w:val="24"/>
          <w:szCs w:val="24"/>
        </w:rPr>
        <w:t>;</w:t>
      </w:r>
      <w:r w:rsidR="000D1AF2">
        <w:rPr>
          <w:rFonts w:ascii="Times New Roman" w:hAnsi="Times New Roman" w:cs="Times New Roman"/>
          <w:sz w:val="24"/>
          <w:szCs w:val="24"/>
        </w:rPr>
        <w:t xml:space="preserve"> </w:t>
      </w:r>
      <w:r w:rsidRPr="00CD1EF5">
        <w:rPr>
          <w:rFonts w:ascii="Times New Roman" w:hAnsi="Times New Roman" w:cs="Times New Roman"/>
          <w:sz w:val="24"/>
          <w:szCs w:val="24"/>
        </w:rPr>
        <w:t>a vérvételek és a klinikai vizsgálatok alapján újból alátámasztották a móds</w:t>
      </w:r>
      <w:r w:rsidR="00CA2658">
        <w:rPr>
          <w:rFonts w:ascii="Times New Roman" w:hAnsi="Times New Roman" w:cs="Times New Roman"/>
          <w:sz w:val="24"/>
          <w:szCs w:val="24"/>
        </w:rPr>
        <w:t>zer biztonságos</w:t>
      </w:r>
      <w:r w:rsidR="00A65D76">
        <w:rPr>
          <w:rFonts w:ascii="Times New Roman" w:hAnsi="Times New Roman" w:cs="Times New Roman"/>
          <w:sz w:val="24"/>
          <w:szCs w:val="24"/>
        </w:rPr>
        <w:t>ságát</w:t>
      </w:r>
      <w:r w:rsidR="00CA2658">
        <w:rPr>
          <w:rFonts w:ascii="Times New Roman" w:hAnsi="Times New Roman" w:cs="Times New Roman"/>
          <w:sz w:val="24"/>
          <w:szCs w:val="24"/>
        </w:rPr>
        <w:t>.</w:t>
      </w:r>
    </w:p>
    <w:p w:rsidR="00C3186B" w:rsidRDefault="00CC3806" w:rsidP="00B57044">
      <w:pPr>
        <w:pStyle w:val="Listaszerbekezds"/>
        <w:widowControl w:val="0"/>
        <w:spacing w:after="0" w:line="360" w:lineRule="auto"/>
        <w:ind w:left="0" w:firstLine="709"/>
        <w:jc w:val="both"/>
        <w:rPr>
          <w:rFonts w:ascii="Times New Roman" w:hAnsi="Times New Roman" w:cs="Times New Roman"/>
          <w:b/>
          <w:sz w:val="24"/>
          <w:szCs w:val="24"/>
          <w:u w:val="single"/>
        </w:rPr>
      </w:pPr>
      <w:r>
        <w:rPr>
          <w:rFonts w:ascii="Times New Roman" w:eastAsia="Arial Unicode MS" w:hAnsi="Times New Roman" w:cs="Times New Roman"/>
          <w:sz w:val="24"/>
          <w:szCs w:val="24"/>
        </w:rPr>
        <w:t>Philips</w:t>
      </w:r>
      <w:r w:rsidR="00C3186B" w:rsidRPr="003A6110">
        <w:rPr>
          <w:rFonts w:ascii="Times New Roman" w:eastAsia="Arial Unicode MS" w:hAnsi="Times New Roman" w:cs="Times New Roman"/>
          <w:sz w:val="24"/>
          <w:szCs w:val="24"/>
        </w:rPr>
        <w:t xml:space="preserve"> </w:t>
      </w:r>
      <w:r w:rsidR="00E406FB">
        <w:rPr>
          <w:rFonts w:ascii="Times New Roman" w:hAnsi="Times New Roman" w:cs="Times New Roman"/>
          <w:sz w:val="24"/>
          <w:szCs w:val="24"/>
        </w:rPr>
        <w:t>és mtsai</w:t>
      </w:r>
      <w:r w:rsidR="0076654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(2012) </w:t>
      </w:r>
      <w:r w:rsidR="00C3186B" w:rsidRPr="003A6110">
        <w:rPr>
          <w:rFonts w:ascii="Times New Roman" w:eastAsia="Arial Unicode MS" w:hAnsi="Times New Roman" w:cs="Times New Roman"/>
          <w:sz w:val="24"/>
          <w:szCs w:val="24"/>
        </w:rPr>
        <w:t xml:space="preserve">egy új, </w:t>
      </w:r>
      <w:r w:rsidR="00C3186B">
        <w:rPr>
          <w:rFonts w:ascii="Times New Roman" w:eastAsia="Arial Unicode MS" w:hAnsi="Times New Roman" w:cs="Times New Roman"/>
          <w:sz w:val="24"/>
          <w:szCs w:val="24"/>
        </w:rPr>
        <w:t>tirozináz</w:t>
      </w:r>
      <w:r w:rsidR="00A65D76">
        <w:rPr>
          <w:rFonts w:ascii="Times New Roman" w:eastAsia="Arial Unicode MS" w:hAnsi="Times New Roman" w:cs="Times New Roman"/>
          <w:sz w:val="24"/>
          <w:szCs w:val="24"/>
        </w:rPr>
        <w:t xml:space="preserve"> </w:t>
      </w:r>
      <w:r w:rsidR="00C3186B">
        <w:rPr>
          <w:rFonts w:ascii="Times New Roman" w:eastAsia="Arial Unicode MS" w:hAnsi="Times New Roman" w:cs="Times New Roman"/>
          <w:sz w:val="24"/>
          <w:szCs w:val="24"/>
        </w:rPr>
        <w:t xml:space="preserve">tartalmú vakcinát </w:t>
      </w:r>
      <w:r w:rsidR="00C3186B" w:rsidRPr="003A6110">
        <w:rPr>
          <w:rFonts w:ascii="Times New Roman" w:eastAsia="Arial Unicode MS" w:hAnsi="Times New Roman" w:cs="Times New Roman"/>
          <w:sz w:val="24"/>
          <w:szCs w:val="24"/>
        </w:rPr>
        <w:t>próbált</w:t>
      </w:r>
      <w:r w:rsidR="00C3186B">
        <w:rPr>
          <w:rFonts w:ascii="Times New Roman" w:eastAsia="Arial Unicode MS" w:hAnsi="Times New Roman" w:cs="Times New Roman"/>
          <w:sz w:val="24"/>
          <w:szCs w:val="24"/>
        </w:rPr>
        <w:t>ak</w:t>
      </w:r>
      <w:r w:rsidR="00C3186B" w:rsidRPr="003A6110">
        <w:rPr>
          <w:rFonts w:ascii="Times New Roman" w:eastAsia="Arial Unicode MS" w:hAnsi="Times New Roman" w:cs="Times New Roman"/>
          <w:sz w:val="24"/>
          <w:szCs w:val="24"/>
        </w:rPr>
        <w:t xml:space="preserve"> ki sikerrel lovakon. Ennek lényege, hogy a rosszindulatú melano</w:t>
      </w:r>
      <w:r w:rsidR="00140AE8">
        <w:rPr>
          <w:rFonts w:ascii="Times New Roman" w:eastAsia="Arial Unicode MS" w:hAnsi="Times New Roman" w:cs="Times New Roman"/>
          <w:sz w:val="24"/>
          <w:szCs w:val="24"/>
        </w:rPr>
        <w:t>ci</w:t>
      </w:r>
      <w:r w:rsidR="00C3186B" w:rsidRPr="003A6110">
        <w:rPr>
          <w:rFonts w:ascii="Times New Roman" w:eastAsia="Arial Unicode MS" w:hAnsi="Times New Roman" w:cs="Times New Roman"/>
          <w:sz w:val="24"/>
          <w:szCs w:val="24"/>
        </w:rPr>
        <w:t>tás tumorok magas tirozináz</w:t>
      </w:r>
      <w:r w:rsidR="00A65D76">
        <w:rPr>
          <w:rFonts w:ascii="Times New Roman" w:eastAsia="Arial Unicode MS" w:hAnsi="Times New Roman" w:cs="Times New Roman"/>
          <w:sz w:val="24"/>
          <w:szCs w:val="24"/>
        </w:rPr>
        <w:t xml:space="preserve"> </w:t>
      </w:r>
      <w:r w:rsidR="00C3186B" w:rsidRPr="003A6110">
        <w:rPr>
          <w:rFonts w:ascii="Times New Roman" w:eastAsia="Arial Unicode MS" w:hAnsi="Times New Roman" w:cs="Times New Roman"/>
          <w:sz w:val="24"/>
          <w:szCs w:val="24"/>
        </w:rPr>
        <w:t>tartalmát markerként használva, xenogenetikus pla</w:t>
      </w:r>
      <w:r w:rsidR="00A65D76">
        <w:rPr>
          <w:rFonts w:ascii="Times New Roman" w:eastAsia="Arial Unicode MS" w:hAnsi="Times New Roman" w:cs="Times New Roman"/>
          <w:sz w:val="24"/>
          <w:szCs w:val="24"/>
        </w:rPr>
        <w:t>z</w:t>
      </w:r>
      <w:r w:rsidR="00C3186B" w:rsidRPr="003A6110">
        <w:rPr>
          <w:rFonts w:ascii="Times New Roman" w:eastAsia="Arial Unicode MS" w:hAnsi="Times New Roman" w:cs="Times New Roman"/>
          <w:sz w:val="24"/>
          <w:szCs w:val="24"/>
        </w:rPr>
        <w:t xml:space="preserve">mid DNS-t kódoló humán tirozinázt adnak a melanomával </w:t>
      </w:r>
      <w:r w:rsidR="00C3186B">
        <w:rPr>
          <w:rFonts w:ascii="Times New Roman" w:eastAsia="Arial Unicode MS" w:hAnsi="Times New Roman" w:cs="Times New Roman"/>
          <w:sz w:val="24"/>
          <w:szCs w:val="24"/>
        </w:rPr>
        <w:t>érintett</w:t>
      </w:r>
      <w:r w:rsidR="00C3186B" w:rsidRPr="003A6110">
        <w:rPr>
          <w:rFonts w:ascii="Times New Roman" w:eastAsia="Arial Unicode MS" w:hAnsi="Times New Roman" w:cs="Times New Roman"/>
          <w:sz w:val="24"/>
          <w:szCs w:val="24"/>
        </w:rPr>
        <w:t xml:space="preserve"> lovaknak. Az antigénre a lovak szervezete sejtes és humorális immunválasszal reagál</w:t>
      </w:r>
      <w:r w:rsidR="00C3186B">
        <w:rPr>
          <w:rFonts w:ascii="Times New Roman" w:eastAsia="Arial Unicode MS" w:hAnsi="Times New Roman" w:cs="Times New Roman"/>
          <w:sz w:val="24"/>
          <w:szCs w:val="24"/>
        </w:rPr>
        <w:t>,</w:t>
      </w:r>
      <w:r w:rsidR="00C3186B" w:rsidRPr="003A6110">
        <w:rPr>
          <w:rFonts w:ascii="Times New Roman" w:eastAsia="Arial Unicode MS" w:hAnsi="Times New Roman" w:cs="Times New Roman"/>
          <w:sz w:val="24"/>
          <w:szCs w:val="24"/>
        </w:rPr>
        <w:t xml:space="preserve"> aminek az erősségét ELISA-v</w:t>
      </w:r>
      <w:r w:rsidR="00C3186B">
        <w:rPr>
          <w:rFonts w:ascii="Times New Roman" w:eastAsia="Arial Unicode MS" w:hAnsi="Times New Roman" w:cs="Times New Roman"/>
          <w:sz w:val="24"/>
          <w:szCs w:val="24"/>
        </w:rPr>
        <w:t>al mérik</w:t>
      </w:r>
      <w:r w:rsidR="00C3186B" w:rsidRPr="003A6110">
        <w:rPr>
          <w:rFonts w:ascii="Times New Roman" w:eastAsia="Arial Unicode MS" w:hAnsi="Times New Roman" w:cs="Times New Roman"/>
          <w:sz w:val="24"/>
          <w:szCs w:val="24"/>
        </w:rPr>
        <w:t xml:space="preserve">. </w:t>
      </w:r>
      <w:r w:rsidR="00550109">
        <w:rPr>
          <w:rFonts w:ascii="Times New Roman" w:eastAsia="Arial Unicode MS" w:hAnsi="Times New Roman" w:cs="Times New Roman"/>
          <w:sz w:val="24"/>
          <w:szCs w:val="24"/>
        </w:rPr>
        <w:t>Bár</w:t>
      </w:r>
      <w:r w:rsidR="00550109" w:rsidRPr="003A6110">
        <w:rPr>
          <w:rFonts w:ascii="Times New Roman" w:eastAsia="Arial Unicode MS" w:hAnsi="Times New Roman" w:cs="Times New Roman"/>
          <w:sz w:val="24"/>
          <w:szCs w:val="24"/>
        </w:rPr>
        <w:t xml:space="preserve"> </w:t>
      </w:r>
      <w:r w:rsidR="00550109">
        <w:rPr>
          <w:rFonts w:ascii="Times New Roman" w:eastAsia="Arial Unicode MS" w:hAnsi="Times New Roman" w:cs="Times New Roman"/>
          <w:sz w:val="24"/>
          <w:szCs w:val="24"/>
        </w:rPr>
        <w:t>a</w:t>
      </w:r>
      <w:r w:rsidR="00C3186B" w:rsidRPr="003A6110">
        <w:rPr>
          <w:rFonts w:ascii="Times New Roman" w:eastAsia="Arial Unicode MS" w:hAnsi="Times New Roman" w:cs="Times New Roman"/>
          <w:sz w:val="24"/>
          <w:szCs w:val="24"/>
        </w:rPr>
        <w:t xml:space="preserve"> kutyákon és embereken bevált </w:t>
      </w:r>
      <w:r w:rsidR="00C3186B">
        <w:rPr>
          <w:rFonts w:ascii="Times New Roman" w:eastAsia="Arial Unicode MS" w:hAnsi="Times New Roman" w:cs="Times New Roman"/>
          <w:sz w:val="24"/>
          <w:szCs w:val="24"/>
        </w:rPr>
        <w:t>módszer lovakon</w:t>
      </w:r>
      <w:r w:rsidR="00C3186B" w:rsidRPr="003A6110">
        <w:rPr>
          <w:rFonts w:ascii="Times New Roman" w:eastAsia="Arial Unicode MS" w:hAnsi="Times New Roman" w:cs="Times New Roman"/>
          <w:sz w:val="24"/>
          <w:szCs w:val="24"/>
        </w:rPr>
        <w:t xml:space="preserve"> </w:t>
      </w:r>
      <w:r w:rsidR="00C3186B">
        <w:rPr>
          <w:rFonts w:ascii="Times New Roman" w:eastAsia="Arial Unicode MS" w:hAnsi="Times New Roman" w:cs="Times New Roman"/>
          <w:sz w:val="24"/>
          <w:szCs w:val="24"/>
        </w:rPr>
        <w:t xml:space="preserve">történő kipróbálását célzó </w:t>
      </w:r>
      <w:r w:rsidR="00C3186B" w:rsidRPr="003A6110">
        <w:rPr>
          <w:rFonts w:ascii="Times New Roman" w:eastAsia="Arial Unicode MS" w:hAnsi="Times New Roman" w:cs="Times New Roman"/>
          <w:sz w:val="24"/>
          <w:szCs w:val="24"/>
        </w:rPr>
        <w:t>kutatás még nem zárult le</w:t>
      </w:r>
      <w:r w:rsidR="00C3186B">
        <w:rPr>
          <w:rFonts w:ascii="Times New Roman" w:eastAsia="Arial Unicode MS" w:hAnsi="Times New Roman" w:cs="Times New Roman"/>
          <w:sz w:val="24"/>
          <w:szCs w:val="24"/>
        </w:rPr>
        <w:t>,</w:t>
      </w:r>
      <w:r w:rsidR="00C3186B" w:rsidRPr="003A6110">
        <w:rPr>
          <w:rFonts w:ascii="Times New Roman" w:eastAsia="Arial Unicode MS" w:hAnsi="Times New Roman" w:cs="Times New Roman"/>
          <w:sz w:val="24"/>
          <w:szCs w:val="24"/>
        </w:rPr>
        <w:t xml:space="preserve"> </w:t>
      </w:r>
      <w:r w:rsidR="00550109">
        <w:rPr>
          <w:rFonts w:ascii="Times New Roman" w:eastAsia="Arial Unicode MS" w:hAnsi="Times New Roman" w:cs="Times New Roman"/>
          <w:sz w:val="24"/>
          <w:szCs w:val="24"/>
        </w:rPr>
        <w:t>a</w:t>
      </w:r>
      <w:r w:rsidR="00C3186B">
        <w:rPr>
          <w:rFonts w:ascii="Times New Roman" w:eastAsia="Arial Unicode MS" w:hAnsi="Times New Roman" w:cs="Times New Roman"/>
          <w:sz w:val="24"/>
          <w:szCs w:val="24"/>
        </w:rPr>
        <w:t xml:space="preserve"> </w:t>
      </w:r>
      <w:r w:rsidR="00C3186B" w:rsidRPr="003A6110">
        <w:rPr>
          <w:rFonts w:ascii="Times New Roman" w:eastAsia="Arial Unicode MS" w:hAnsi="Times New Roman" w:cs="Times New Roman"/>
          <w:sz w:val="24"/>
          <w:szCs w:val="24"/>
        </w:rPr>
        <w:t>ke</w:t>
      </w:r>
      <w:r w:rsidR="00C3186B">
        <w:rPr>
          <w:rFonts w:ascii="Times New Roman" w:eastAsia="Arial Unicode MS" w:hAnsi="Times New Roman" w:cs="Times New Roman"/>
          <w:sz w:val="24"/>
          <w:szCs w:val="24"/>
        </w:rPr>
        <w:t xml:space="preserve">zdeti eredmények </w:t>
      </w:r>
      <w:r w:rsidR="00550109">
        <w:rPr>
          <w:rFonts w:ascii="Times New Roman" w:eastAsia="Arial Unicode MS" w:hAnsi="Times New Roman" w:cs="Times New Roman"/>
          <w:sz w:val="24"/>
          <w:szCs w:val="24"/>
        </w:rPr>
        <w:t xml:space="preserve">nagyon </w:t>
      </w:r>
      <w:r w:rsidR="00C3186B">
        <w:rPr>
          <w:rFonts w:ascii="Times New Roman" w:eastAsia="Arial Unicode MS" w:hAnsi="Times New Roman" w:cs="Times New Roman"/>
          <w:sz w:val="24"/>
          <w:szCs w:val="24"/>
        </w:rPr>
        <w:t>ígéretesek</w:t>
      </w:r>
      <w:r w:rsidR="00C3186B" w:rsidRPr="003A6110">
        <w:rPr>
          <w:rFonts w:ascii="Times New Roman" w:eastAsia="Arial Unicode MS" w:hAnsi="Times New Roman" w:cs="Times New Roman"/>
          <w:sz w:val="24"/>
          <w:szCs w:val="24"/>
        </w:rPr>
        <w:t>.</w:t>
      </w:r>
    </w:p>
    <w:p w:rsidR="00EC4DA2" w:rsidRDefault="00EC4DA2"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9F782E" w:rsidRDefault="009F782E" w:rsidP="00C3186B">
      <w:pPr>
        <w:widowControl w:val="0"/>
        <w:spacing w:before="240" w:after="240" w:line="360" w:lineRule="auto"/>
        <w:rPr>
          <w:rFonts w:ascii="Times New Roman" w:hAnsi="Times New Roman" w:cs="Times New Roman"/>
          <w:b/>
          <w:sz w:val="24"/>
          <w:szCs w:val="24"/>
          <w:u w:val="single"/>
        </w:rPr>
      </w:pPr>
    </w:p>
    <w:p w:rsidR="00812A68" w:rsidRDefault="00812A68" w:rsidP="00C3186B">
      <w:pPr>
        <w:widowControl w:val="0"/>
        <w:spacing w:before="240" w:after="240" w:line="360" w:lineRule="auto"/>
        <w:rPr>
          <w:rFonts w:ascii="Times New Roman" w:hAnsi="Times New Roman" w:cs="Times New Roman"/>
          <w:b/>
          <w:sz w:val="24"/>
          <w:szCs w:val="24"/>
          <w:u w:val="single"/>
        </w:rPr>
      </w:pPr>
    </w:p>
    <w:p w:rsidR="00C16148" w:rsidRDefault="00C16148" w:rsidP="00C3186B">
      <w:pPr>
        <w:widowControl w:val="0"/>
        <w:spacing w:before="240" w:after="240" w:line="360" w:lineRule="auto"/>
        <w:rPr>
          <w:rFonts w:ascii="Times New Roman" w:hAnsi="Times New Roman" w:cs="Times New Roman"/>
          <w:b/>
          <w:sz w:val="24"/>
          <w:szCs w:val="24"/>
          <w:u w:val="single"/>
        </w:rPr>
      </w:pPr>
    </w:p>
    <w:p w:rsidR="00C16148" w:rsidRDefault="00C16148" w:rsidP="00C3186B">
      <w:pPr>
        <w:widowControl w:val="0"/>
        <w:spacing w:before="240" w:after="240" w:line="360" w:lineRule="auto"/>
        <w:rPr>
          <w:rFonts w:ascii="Times New Roman" w:hAnsi="Times New Roman" w:cs="Times New Roman"/>
          <w:b/>
          <w:sz w:val="24"/>
          <w:szCs w:val="24"/>
          <w:u w:val="single"/>
        </w:rPr>
      </w:pPr>
    </w:p>
    <w:p w:rsidR="00C16148" w:rsidRPr="00C3186B" w:rsidRDefault="00C16148" w:rsidP="00C3186B">
      <w:pPr>
        <w:widowControl w:val="0"/>
        <w:spacing w:before="240" w:after="240" w:line="360" w:lineRule="auto"/>
        <w:rPr>
          <w:rFonts w:ascii="Times New Roman" w:hAnsi="Times New Roman" w:cs="Times New Roman"/>
          <w:b/>
          <w:sz w:val="24"/>
          <w:szCs w:val="24"/>
          <w:u w:val="single"/>
        </w:rPr>
      </w:pPr>
    </w:p>
    <w:p w:rsidR="00B47DEB" w:rsidRDefault="0009604B" w:rsidP="00B57044">
      <w:pPr>
        <w:pStyle w:val="Listaszerbekezds"/>
        <w:numPr>
          <w:ilvl w:val="0"/>
          <w:numId w:val="17"/>
        </w:numPr>
        <w:spacing w:before="200" w:line="360" w:lineRule="auto"/>
        <w:ind w:left="709" w:hanging="709"/>
        <w:rPr>
          <w:rFonts w:ascii="Times New Roman" w:hAnsi="Times New Roman" w:cs="Times New Roman"/>
          <w:b/>
          <w:sz w:val="32"/>
          <w:szCs w:val="32"/>
        </w:rPr>
      </w:pPr>
      <w:r w:rsidRPr="00F4243D">
        <w:rPr>
          <w:rFonts w:ascii="Times New Roman" w:hAnsi="Times New Roman" w:cs="Times New Roman"/>
          <w:b/>
          <w:sz w:val="32"/>
          <w:szCs w:val="32"/>
        </w:rPr>
        <w:lastRenderedPageBreak/>
        <w:t>SAJÁT VIZSGÁLATOK</w:t>
      </w:r>
    </w:p>
    <w:p w:rsidR="00B57044" w:rsidRPr="00B57044" w:rsidRDefault="00B57044" w:rsidP="000F6953">
      <w:pPr>
        <w:pStyle w:val="Listaszerbekezds"/>
        <w:spacing w:after="0" w:line="360" w:lineRule="auto"/>
        <w:ind w:left="709"/>
        <w:rPr>
          <w:rFonts w:ascii="Times New Roman" w:hAnsi="Times New Roman" w:cs="Times New Roman"/>
          <w:b/>
          <w:sz w:val="32"/>
          <w:szCs w:val="32"/>
        </w:rPr>
      </w:pPr>
    </w:p>
    <w:p w:rsidR="004C6F4E" w:rsidRDefault="000C1E76" w:rsidP="004C6F4E">
      <w:pPr>
        <w:pStyle w:val="Listaszerbekezds"/>
        <w:numPr>
          <w:ilvl w:val="1"/>
          <w:numId w:val="17"/>
        </w:numPr>
        <w:spacing w:before="200" w:line="360" w:lineRule="auto"/>
        <w:ind w:left="709"/>
        <w:rPr>
          <w:rFonts w:ascii="Times New Roman" w:hAnsi="Times New Roman" w:cs="Times New Roman"/>
          <w:b/>
          <w:sz w:val="32"/>
          <w:szCs w:val="32"/>
        </w:rPr>
      </w:pPr>
      <w:r w:rsidRPr="00B47DEB">
        <w:rPr>
          <w:rFonts w:ascii="Times New Roman" w:hAnsi="Times New Roman" w:cs="Times New Roman"/>
          <w:b/>
          <w:sz w:val="32"/>
          <w:szCs w:val="32"/>
        </w:rPr>
        <w:t>Célkitűzés</w:t>
      </w:r>
    </w:p>
    <w:p w:rsidR="00B47DEB" w:rsidRPr="004C6F4E" w:rsidRDefault="00B47DEB" w:rsidP="004C6F4E">
      <w:pPr>
        <w:spacing w:before="200" w:after="0" w:line="360" w:lineRule="auto"/>
        <w:ind w:left="-11" w:firstLine="709"/>
        <w:jc w:val="both"/>
        <w:rPr>
          <w:rFonts w:ascii="Times New Roman" w:hAnsi="Times New Roman" w:cs="Times New Roman"/>
          <w:b/>
          <w:sz w:val="32"/>
          <w:szCs w:val="32"/>
        </w:rPr>
      </w:pPr>
      <w:r w:rsidRPr="004C6F4E">
        <w:rPr>
          <w:rFonts w:ascii="Times New Roman" w:hAnsi="Times New Roman" w:cs="Times New Roman"/>
          <w:sz w:val="24"/>
          <w:szCs w:val="24"/>
        </w:rPr>
        <w:t xml:space="preserve">Kutatásunk </w:t>
      </w:r>
      <w:r w:rsidR="006D28E4" w:rsidRPr="004C6F4E">
        <w:rPr>
          <w:rFonts w:ascii="Times New Roman" w:hAnsi="Times New Roman" w:cs="Times New Roman"/>
          <w:sz w:val="24"/>
          <w:szCs w:val="24"/>
        </w:rPr>
        <w:t>célja elsősorban</w:t>
      </w:r>
      <w:r w:rsidRPr="004C6F4E">
        <w:rPr>
          <w:rFonts w:ascii="Times New Roman" w:hAnsi="Times New Roman" w:cs="Times New Roman"/>
          <w:sz w:val="24"/>
          <w:szCs w:val="24"/>
        </w:rPr>
        <w:t xml:space="preserve"> a mel</w:t>
      </w:r>
      <w:r w:rsidR="006D28E4" w:rsidRPr="004C6F4E">
        <w:rPr>
          <w:rFonts w:ascii="Times New Roman" w:hAnsi="Times New Roman" w:cs="Times New Roman"/>
          <w:sz w:val="24"/>
          <w:szCs w:val="24"/>
        </w:rPr>
        <w:t>anóma előfordulásának felmérése</w:t>
      </w:r>
      <w:r w:rsidR="00C240AC" w:rsidRPr="004C6F4E">
        <w:rPr>
          <w:rFonts w:ascii="Times New Roman" w:hAnsi="Times New Roman" w:cs="Times New Roman"/>
          <w:sz w:val="24"/>
          <w:szCs w:val="24"/>
        </w:rPr>
        <w:t xml:space="preserve"> egy hazai szürke lóállományban</w:t>
      </w:r>
      <w:r w:rsidR="001778B4" w:rsidRPr="004C6F4E">
        <w:rPr>
          <w:rFonts w:ascii="Times New Roman" w:hAnsi="Times New Roman" w:cs="Times New Roman"/>
          <w:sz w:val="24"/>
          <w:szCs w:val="24"/>
        </w:rPr>
        <w:t>. Az érintett állatok arányának</w:t>
      </w:r>
      <w:r w:rsidR="00A5597D" w:rsidRPr="004C6F4E">
        <w:rPr>
          <w:rFonts w:ascii="Times New Roman" w:hAnsi="Times New Roman" w:cs="Times New Roman"/>
          <w:sz w:val="24"/>
          <w:szCs w:val="24"/>
        </w:rPr>
        <w:t xml:space="preserve"> és életkor szerinti eloszlásának meghatározásán felül fontosnak tartottuk a betegség súlyosságának (előrehaladottságának) meghatározását is egy nemzetközi sztenderd szerint.</w:t>
      </w:r>
      <w:r w:rsidR="00CE1387" w:rsidRPr="004C6F4E">
        <w:rPr>
          <w:rFonts w:ascii="Times New Roman" w:hAnsi="Times New Roman" w:cs="Times New Roman"/>
          <w:sz w:val="24"/>
          <w:szCs w:val="24"/>
        </w:rPr>
        <w:t xml:space="preserve"> </w:t>
      </w:r>
      <w:r w:rsidRPr="004C6F4E">
        <w:rPr>
          <w:rFonts w:ascii="Times New Roman" w:hAnsi="Times New Roman" w:cs="Times New Roman"/>
          <w:sz w:val="24"/>
          <w:szCs w:val="24"/>
        </w:rPr>
        <w:t>Az állományszintű szűrővizsgálat elvégzésének megkönnyítése céljából</w:t>
      </w:r>
      <w:r w:rsidR="006D28E4" w:rsidRPr="004C6F4E">
        <w:rPr>
          <w:rFonts w:ascii="Times New Roman" w:hAnsi="Times New Roman" w:cs="Times New Roman"/>
          <w:sz w:val="24"/>
          <w:szCs w:val="24"/>
        </w:rPr>
        <w:t xml:space="preserve"> </w:t>
      </w:r>
      <w:r w:rsidRPr="004C6F4E">
        <w:rPr>
          <w:rFonts w:ascii="Times New Roman" w:hAnsi="Times New Roman" w:cs="Times New Roman"/>
          <w:sz w:val="24"/>
          <w:szCs w:val="24"/>
        </w:rPr>
        <w:t>egy gyakorlati körülmények között egyszerűen al</w:t>
      </w:r>
      <w:r w:rsidR="006D28E4" w:rsidRPr="004C6F4E">
        <w:rPr>
          <w:rFonts w:ascii="Times New Roman" w:hAnsi="Times New Roman" w:cs="Times New Roman"/>
          <w:sz w:val="24"/>
          <w:szCs w:val="24"/>
        </w:rPr>
        <w:t>kalmazható vizsgálati protokoll</w:t>
      </w:r>
      <w:r w:rsidRPr="004C6F4E">
        <w:rPr>
          <w:rFonts w:ascii="Times New Roman" w:hAnsi="Times New Roman" w:cs="Times New Roman"/>
          <w:sz w:val="24"/>
          <w:szCs w:val="24"/>
        </w:rPr>
        <w:t xml:space="preserve"> </w:t>
      </w:r>
      <w:r w:rsidR="006D28E4" w:rsidRPr="004C6F4E">
        <w:rPr>
          <w:rFonts w:ascii="Times New Roman" w:hAnsi="Times New Roman" w:cs="Times New Roman"/>
          <w:sz w:val="24"/>
          <w:szCs w:val="24"/>
        </w:rPr>
        <w:t>kidolgozását terveztük, amely</w:t>
      </w:r>
      <w:r w:rsidR="001215FD" w:rsidRPr="004C6F4E">
        <w:rPr>
          <w:rFonts w:ascii="Times New Roman" w:hAnsi="Times New Roman" w:cs="Times New Roman"/>
          <w:sz w:val="24"/>
          <w:szCs w:val="24"/>
        </w:rPr>
        <w:t xml:space="preserve"> </w:t>
      </w:r>
      <w:r w:rsidR="006D28E4" w:rsidRPr="004C6F4E">
        <w:rPr>
          <w:rFonts w:ascii="Times New Roman" w:hAnsi="Times New Roman" w:cs="Times New Roman"/>
          <w:sz w:val="24"/>
          <w:szCs w:val="24"/>
        </w:rPr>
        <w:t>a vizsgálat megismételhetősége szempontjából is előnyös.</w:t>
      </w:r>
    </w:p>
    <w:p w:rsidR="00CE1387" w:rsidRPr="00CE1387" w:rsidRDefault="00CE1387" w:rsidP="00CE1387">
      <w:pPr>
        <w:pStyle w:val="Listaszerbekezd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 szakirodalomban több példa is mutatkozik bizonyos szürke </w:t>
      </w:r>
      <w:r w:rsidR="006D28E4">
        <w:rPr>
          <w:rFonts w:ascii="Times New Roman" w:hAnsi="Times New Roman" w:cs="Times New Roman"/>
          <w:sz w:val="24"/>
          <w:szCs w:val="24"/>
        </w:rPr>
        <w:t>lófajták, valamint azok állományainak</w:t>
      </w:r>
      <w:r>
        <w:rPr>
          <w:rFonts w:ascii="Times New Roman" w:hAnsi="Times New Roman" w:cs="Times New Roman"/>
          <w:sz w:val="24"/>
          <w:szCs w:val="24"/>
        </w:rPr>
        <w:t xml:space="preserve"> felmérésére, </w:t>
      </w:r>
      <w:r w:rsidRPr="00CE1387">
        <w:rPr>
          <w:rFonts w:ascii="Times New Roman" w:hAnsi="Times New Roman" w:cs="Times New Roman"/>
          <w:sz w:val="24"/>
          <w:szCs w:val="24"/>
        </w:rPr>
        <w:t xml:space="preserve">de kizárólag arab lovakkal foglalkozó vizsgálat eddig nem történt. </w:t>
      </w:r>
    </w:p>
    <w:p w:rsidR="00B57044" w:rsidRDefault="00CE1387" w:rsidP="00DA1CE2">
      <w:pPr>
        <w:pStyle w:val="Listaszerbekezd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Felmé</w:t>
      </w:r>
      <w:r w:rsidR="00E907BC">
        <w:rPr>
          <w:rFonts w:ascii="Times New Roman" w:hAnsi="Times New Roman" w:cs="Times New Roman"/>
          <w:sz w:val="24"/>
          <w:szCs w:val="24"/>
        </w:rPr>
        <w:t>résünk másodsorban egy több éves</w:t>
      </w:r>
      <w:r>
        <w:rPr>
          <w:rFonts w:ascii="Times New Roman" w:hAnsi="Times New Roman" w:cs="Times New Roman"/>
          <w:sz w:val="24"/>
          <w:szCs w:val="24"/>
        </w:rPr>
        <w:t xml:space="preserve"> kutatásnak kíván alapot adni, mely során a</w:t>
      </w:r>
      <w:r w:rsidR="00E907BC">
        <w:rPr>
          <w:rFonts w:ascii="Times New Roman" w:hAnsi="Times New Roman" w:cs="Times New Roman"/>
          <w:sz w:val="24"/>
          <w:szCs w:val="24"/>
        </w:rPr>
        <w:t xml:space="preserve"> felmért</w:t>
      </w:r>
      <w:r>
        <w:rPr>
          <w:rFonts w:ascii="Times New Roman" w:hAnsi="Times New Roman" w:cs="Times New Roman"/>
          <w:sz w:val="24"/>
          <w:szCs w:val="24"/>
        </w:rPr>
        <w:t xml:space="preserve"> állomány érintettségét lehet </w:t>
      </w:r>
      <w:r w:rsidR="00E907BC">
        <w:rPr>
          <w:rFonts w:ascii="Times New Roman" w:hAnsi="Times New Roman" w:cs="Times New Roman"/>
          <w:sz w:val="24"/>
          <w:szCs w:val="24"/>
        </w:rPr>
        <w:t xml:space="preserve">majd </w:t>
      </w:r>
      <w:r>
        <w:rPr>
          <w:rFonts w:ascii="Times New Roman" w:hAnsi="Times New Roman" w:cs="Times New Roman"/>
          <w:sz w:val="24"/>
          <w:szCs w:val="24"/>
        </w:rPr>
        <w:t xml:space="preserve">nyomonkövetni. Adataink és számításaink </w:t>
      </w:r>
      <w:r w:rsidR="006D28E4">
        <w:rPr>
          <w:rFonts w:ascii="Times New Roman" w:hAnsi="Times New Roman" w:cs="Times New Roman"/>
          <w:sz w:val="24"/>
          <w:szCs w:val="24"/>
        </w:rPr>
        <w:t xml:space="preserve">jövőbeli </w:t>
      </w:r>
      <w:r>
        <w:rPr>
          <w:rFonts w:ascii="Times New Roman" w:hAnsi="Times New Roman" w:cs="Times New Roman"/>
          <w:sz w:val="24"/>
          <w:szCs w:val="24"/>
        </w:rPr>
        <w:t>felhasználása ideális a bántalom kórlefolyásának, öröklődés</w:t>
      </w:r>
      <w:r w:rsidR="006D28E4">
        <w:rPr>
          <w:rFonts w:ascii="Times New Roman" w:hAnsi="Times New Roman" w:cs="Times New Roman"/>
          <w:sz w:val="24"/>
          <w:szCs w:val="24"/>
        </w:rPr>
        <w:t>i</w:t>
      </w:r>
      <w:r w:rsidR="00DA1CE2">
        <w:rPr>
          <w:rFonts w:ascii="Times New Roman" w:hAnsi="Times New Roman" w:cs="Times New Roman"/>
          <w:sz w:val="24"/>
          <w:szCs w:val="24"/>
        </w:rPr>
        <w:t xml:space="preserve"> viszonyainak tanulmányozására.</w:t>
      </w:r>
    </w:p>
    <w:p w:rsidR="00A16E76" w:rsidRDefault="00A16E76" w:rsidP="00DA1CE2">
      <w:pPr>
        <w:pStyle w:val="Listaszerbekezds"/>
        <w:spacing w:after="0" w:line="360" w:lineRule="auto"/>
        <w:ind w:left="0" w:firstLine="709"/>
        <w:jc w:val="both"/>
        <w:rPr>
          <w:rFonts w:ascii="Times New Roman" w:hAnsi="Times New Roman" w:cs="Times New Roman"/>
          <w:sz w:val="24"/>
          <w:szCs w:val="24"/>
        </w:rPr>
      </w:pPr>
    </w:p>
    <w:p w:rsidR="009579EF" w:rsidRPr="009579EF" w:rsidRDefault="0009604B" w:rsidP="009579EF">
      <w:pPr>
        <w:pStyle w:val="Listaszerbekezds"/>
        <w:numPr>
          <w:ilvl w:val="1"/>
          <w:numId w:val="17"/>
        </w:numPr>
        <w:spacing w:before="200" w:line="360" w:lineRule="auto"/>
        <w:ind w:left="709"/>
        <w:jc w:val="both"/>
        <w:rPr>
          <w:rFonts w:ascii="Times New Roman" w:hAnsi="Times New Roman" w:cs="Times New Roman"/>
          <w:b/>
          <w:sz w:val="32"/>
          <w:szCs w:val="32"/>
        </w:rPr>
      </w:pPr>
      <w:r w:rsidRPr="00DA1CE2">
        <w:rPr>
          <w:rFonts w:ascii="Times New Roman" w:hAnsi="Times New Roman" w:cs="Times New Roman"/>
          <w:b/>
          <w:sz w:val="32"/>
          <w:szCs w:val="32"/>
        </w:rPr>
        <w:t>Anyag és módszer</w:t>
      </w:r>
    </w:p>
    <w:p w:rsidR="002812E7" w:rsidRPr="00F4243D" w:rsidRDefault="002812E7" w:rsidP="00F4243D">
      <w:pPr>
        <w:spacing w:line="360" w:lineRule="auto"/>
        <w:jc w:val="both"/>
        <w:rPr>
          <w:rFonts w:ascii="Times New Roman" w:hAnsi="Times New Roman" w:cs="Times New Roman"/>
          <w:b/>
          <w:sz w:val="24"/>
          <w:szCs w:val="24"/>
        </w:rPr>
      </w:pPr>
      <w:r w:rsidRPr="00F4243D">
        <w:rPr>
          <w:rFonts w:ascii="Times New Roman" w:hAnsi="Times New Roman" w:cs="Times New Roman"/>
          <w:b/>
          <w:sz w:val="24"/>
          <w:szCs w:val="24"/>
        </w:rPr>
        <w:t>A vi</w:t>
      </w:r>
      <w:r w:rsidR="00765797">
        <w:rPr>
          <w:rFonts w:ascii="Times New Roman" w:hAnsi="Times New Roman" w:cs="Times New Roman"/>
          <w:b/>
          <w:sz w:val="24"/>
          <w:szCs w:val="24"/>
        </w:rPr>
        <w:t>zsgálatban részt vevő állatok</w:t>
      </w:r>
    </w:p>
    <w:p w:rsidR="001E3E6F" w:rsidRDefault="00A65796" w:rsidP="002812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2812E7">
        <w:rPr>
          <w:rFonts w:ascii="Times New Roman" w:hAnsi="Times New Roman" w:cs="Times New Roman"/>
          <w:sz w:val="24"/>
          <w:szCs w:val="24"/>
        </w:rPr>
        <w:t>z adatgyűjést</w:t>
      </w:r>
      <w:r w:rsidR="00BA33BD">
        <w:rPr>
          <w:rFonts w:ascii="Times New Roman" w:hAnsi="Times New Roman" w:cs="Times New Roman"/>
          <w:sz w:val="24"/>
          <w:szCs w:val="24"/>
        </w:rPr>
        <w:t xml:space="preserve"> egy </w:t>
      </w:r>
      <w:r w:rsidR="001F5145">
        <w:rPr>
          <w:rFonts w:ascii="Times New Roman" w:hAnsi="Times New Roman" w:cs="Times New Roman"/>
          <w:sz w:val="24"/>
          <w:szCs w:val="24"/>
        </w:rPr>
        <w:t>Shagya-arab</w:t>
      </w:r>
      <w:r w:rsidR="00BA33BD">
        <w:rPr>
          <w:rFonts w:ascii="Times New Roman" w:hAnsi="Times New Roman" w:cs="Times New Roman"/>
          <w:sz w:val="24"/>
          <w:szCs w:val="24"/>
        </w:rPr>
        <w:t xml:space="preserve"> és arab telivér fajtát is tenyésztő </w:t>
      </w:r>
      <w:r>
        <w:rPr>
          <w:rFonts w:ascii="Times New Roman" w:hAnsi="Times New Roman" w:cs="Times New Roman"/>
          <w:sz w:val="24"/>
          <w:szCs w:val="24"/>
        </w:rPr>
        <w:t xml:space="preserve">történelmi magyar </w:t>
      </w:r>
      <w:r w:rsidR="00BA33BD">
        <w:rPr>
          <w:rFonts w:ascii="Times New Roman" w:hAnsi="Times New Roman" w:cs="Times New Roman"/>
          <w:sz w:val="24"/>
          <w:szCs w:val="24"/>
        </w:rPr>
        <w:t>ménes</w:t>
      </w:r>
      <w:r w:rsidR="00C37D01">
        <w:rPr>
          <w:rFonts w:ascii="Times New Roman" w:hAnsi="Times New Roman" w:cs="Times New Roman"/>
          <w:sz w:val="24"/>
          <w:szCs w:val="24"/>
        </w:rPr>
        <w:t xml:space="preserve">ben </w:t>
      </w:r>
      <w:r w:rsidR="002812E7">
        <w:rPr>
          <w:rFonts w:ascii="Times New Roman" w:hAnsi="Times New Roman" w:cs="Times New Roman"/>
          <w:sz w:val="24"/>
          <w:szCs w:val="24"/>
        </w:rPr>
        <w:t>végeztük</w:t>
      </w:r>
      <w:r w:rsidR="001215FD">
        <w:rPr>
          <w:rFonts w:ascii="Times New Roman" w:hAnsi="Times New Roman" w:cs="Times New Roman"/>
          <w:sz w:val="24"/>
          <w:szCs w:val="24"/>
        </w:rPr>
        <w:t xml:space="preserve"> 2012</w:t>
      </w:r>
      <w:r w:rsidR="00C37D01">
        <w:rPr>
          <w:rFonts w:ascii="Times New Roman" w:hAnsi="Times New Roman" w:cs="Times New Roman"/>
          <w:sz w:val="24"/>
          <w:szCs w:val="24"/>
        </w:rPr>
        <w:t xml:space="preserve"> telé</w:t>
      </w:r>
      <w:r w:rsidR="00BA33BD">
        <w:rPr>
          <w:rFonts w:ascii="Times New Roman" w:hAnsi="Times New Roman" w:cs="Times New Roman"/>
          <w:sz w:val="24"/>
          <w:szCs w:val="24"/>
        </w:rPr>
        <w:t>n.</w:t>
      </w:r>
      <w:r w:rsidR="00C37D01">
        <w:rPr>
          <w:rFonts w:ascii="Times New Roman" w:hAnsi="Times New Roman" w:cs="Times New Roman"/>
          <w:sz w:val="24"/>
          <w:szCs w:val="24"/>
        </w:rPr>
        <w:t xml:space="preserve"> A felmérésben csak a sz</w:t>
      </w:r>
      <w:r w:rsidR="001E3E6F">
        <w:rPr>
          <w:rFonts w:ascii="Times New Roman" w:hAnsi="Times New Roman" w:cs="Times New Roman"/>
          <w:sz w:val="24"/>
          <w:szCs w:val="24"/>
        </w:rPr>
        <w:t xml:space="preserve">ürke színű egyedek vettek részt, a három évnél fiatalabb korcsoport vizsgálata a </w:t>
      </w:r>
      <w:r w:rsidR="00F86053">
        <w:rPr>
          <w:rFonts w:ascii="Times New Roman" w:hAnsi="Times New Roman" w:cs="Times New Roman"/>
          <w:sz w:val="24"/>
          <w:szCs w:val="24"/>
        </w:rPr>
        <w:t>szakirodalmi adatok alapján</w:t>
      </w:r>
      <w:r w:rsidR="001E3E6F">
        <w:rPr>
          <w:rFonts w:ascii="Times New Roman" w:hAnsi="Times New Roman" w:cs="Times New Roman"/>
          <w:sz w:val="24"/>
          <w:szCs w:val="24"/>
        </w:rPr>
        <w:t xml:space="preserve"> nem</w:t>
      </w:r>
      <w:r w:rsidR="00922EC2">
        <w:rPr>
          <w:rFonts w:ascii="Times New Roman" w:hAnsi="Times New Roman" w:cs="Times New Roman"/>
          <w:sz w:val="24"/>
          <w:szCs w:val="24"/>
        </w:rPr>
        <w:t xml:space="preserve"> volt</w:t>
      </w:r>
      <w:r w:rsidR="001E3E6F">
        <w:rPr>
          <w:rFonts w:ascii="Times New Roman" w:hAnsi="Times New Roman" w:cs="Times New Roman"/>
          <w:sz w:val="24"/>
          <w:szCs w:val="24"/>
        </w:rPr>
        <w:t xml:space="preserve"> indokolt, ezért csak a</w:t>
      </w:r>
      <w:r w:rsidR="00000DB1">
        <w:rPr>
          <w:rFonts w:ascii="Times New Roman" w:hAnsi="Times New Roman" w:cs="Times New Roman"/>
          <w:sz w:val="24"/>
          <w:szCs w:val="24"/>
        </w:rPr>
        <w:t xml:space="preserve"> 3 év </w:t>
      </w:r>
      <w:r w:rsidR="001E3E6F">
        <w:rPr>
          <w:rFonts w:ascii="Times New Roman" w:hAnsi="Times New Roman" w:cs="Times New Roman"/>
          <w:sz w:val="24"/>
          <w:szCs w:val="24"/>
        </w:rPr>
        <w:t>fölötti korosztályt vizsgáltuk.</w:t>
      </w:r>
    </w:p>
    <w:p w:rsidR="00F83C79" w:rsidRPr="000F6953" w:rsidRDefault="001E3E6F" w:rsidP="009955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C37D01">
        <w:rPr>
          <w:rFonts w:ascii="Times New Roman" w:hAnsi="Times New Roman" w:cs="Times New Roman"/>
          <w:sz w:val="24"/>
          <w:szCs w:val="24"/>
        </w:rPr>
        <w:t>z említett időszakban 144</w:t>
      </w:r>
      <w:r>
        <w:rPr>
          <w:rFonts w:ascii="Times New Roman" w:hAnsi="Times New Roman" w:cs="Times New Roman"/>
          <w:sz w:val="24"/>
          <w:szCs w:val="24"/>
        </w:rPr>
        <w:t>, 3 évnél idősebb szürke ló</w:t>
      </w:r>
      <w:r w:rsidR="00C37D01">
        <w:rPr>
          <w:rFonts w:ascii="Times New Roman" w:hAnsi="Times New Roman" w:cs="Times New Roman"/>
          <w:sz w:val="24"/>
          <w:szCs w:val="24"/>
        </w:rPr>
        <w:t xml:space="preserve"> volt található a ménesben</w:t>
      </w:r>
      <w:r w:rsidR="00A65796">
        <w:rPr>
          <w:rFonts w:ascii="Times New Roman" w:hAnsi="Times New Roman" w:cs="Times New Roman"/>
          <w:sz w:val="24"/>
          <w:szCs w:val="24"/>
        </w:rPr>
        <w:t>,</w:t>
      </w:r>
      <w:r w:rsidR="00C37D01">
        <w:rPr>
          <w:rFonts w:ascii="Times New Roman" w:hAnsi="Times New Roman" w:cs="Times New Roman"/>
          <w:sz w:val="24"/>
          <w:szCs w:val="24"/>
        </w:rPr>
        <w:t xml:space="preserve"> 104 </w:t>
      </w:r>
      <w:r w:rsidR="001F5145">
        <w:rPr>
          <w:rFonts w:ascii="Times New Roman" w:hAnsi="Times New Roman" w:cs="Times New Roman"/>
          <w:sz w:val="24"/>
          <w:szCs w:val="24"/>
        </w:rPr>
        <w:t>Shagya-arab</w:t>
      </w:r>
      <w:r w:rsidR="00C37D01">
        <w:rPr>
          <w:rFonts w:ascii="Times New Roman" w:hAnsi="Times New Roman" w:cs="Times New Roman"/>
          <w:sz w:val="24"/>
          <w:szCs w:val="24"/>
        </w:rPr>
        <w:t xml:space="preserve"> és 40 arab telivér</w:t>
      </w:r>
      <w:r w:rsidR="00B57044">
        <w:rPr>
          <w:rFonts w:ascii="Times New Roman" w:hAnsi="Times New Roman" w:cs="Times New Roman"/>
          <w:sz w:val="24"/>
          <w:szCs w:val="24"/>
        </w:rPr>
        <w:t xml:space="preserve"> fajtájú</w:t>
      </w:r>
      <w:r w:rsidR="00C37D01">
        <w:rPr>
          <w:rFonts w:ascii="Times New Roman" w:hAnsi="Times New Roman" w:cs="Times New Roman"/>
          <w:sz w:val="24"/>
          <w:szCs w:val="24"/>
        </w:rPr>
        <w:t>.</w:t>
      </w:r>
      <w:r w:rsidR="00A65796">
        <w:rPr>
          <w:rFonts w:ascii="Times New Roman" w:hAnsi="Times New Roman" w:cs="Times New Roman"/>
          <w:sz w:val="24"/>
          <w:szCs w:val="24"/>
        </w:rPr>
        <w:t xml:space="preserve"> </w:t>
      </w:r>
      <w:r>
        <w:rPr>
          <w:rFonts w:ascii="Times New Roman" w:hAnsi="Times New Roman" w:cs="Times New Roman"/>
          <w:sz w:val="24"/>
          <w:szCs w:val="24"/>
        </w:rPr>
        <w:t xml:space="preserve">A vizsgált csoport kor szerinti </w:t>
      </w:r>
      <w:r w:rsidRPr="002171CC">
        <w:rPr>
          <w:rFonts w:ascii="Times New Roman" w:hAnsi="Times New Roman" w:cs="Times New Roman"/>
          <w:sz w:val="24"/>
          <w:szCs w:val="24"/>
        </w:rPr>
        <w:t>megoszlása</w:t>
      </w:r>
      <w:r>
        <w:rPr>
          <w:rFonts w:ascii="Times New Roman" w:hAnsi="Times New Roman" w:cs="Times New Roman"/>
          <w:sz w:val="24"/>
          <w:szCs w:val="24"/>
        </w:rPr>
        <w:t xml:space="preserve"> a következőképpen alakult: </w:t>
      </w:r>
      <w:r w:rsidR="001F5145">
        <w:rPr>
          <w:rFonts w:ascii="Times New Roman" w:hAnsi="Times New Roman" w:cs="Times New Roman"/>
          <w:sz w:val="24"/>
          <w:szCs w:val="24"/>
        </w:rPr>
        <w:t>Shagya-arab</w:t>
      </w:r>
      <w:r>
        <w:rPr>
          <w:rFonts w:ascii="Times New Roman" w:hAnsi="Times New Roman" w:cs="Times New Roman"/>
          <w:sz w:val="24"/>
          <w:szCs w:val="24"/>
        </w:rPr>
        <w:t xml:space="preserve"> fajtában 3 és 28 év közötti lovak, míg az arab telivéreknél </w:t>
      </w:r>
      <w:r w:rsidRPr="000F6953">
        <w:rPr>
          <w:rFonts w:ascii="Times New Roman" w:hAnsi="Times New Roman" w:cs="Times New Roman"/>
          <w:sz w:val="24"/>
          <w:szCs w:val="24"/>
        </w:rPr>
        <w:t>3 és 20 év közötti egyedek fodultak elő. Az átlagé</w:t>
      </w:r>
      <w:r w:rsidR="00515DDC">
        <w:rPr>
          <w:rFonts w:ascii="Times New Roman" w:hAnsi="Times New Roman" w:cs="Times New Roman"/>
          <w:sz w:val="24"/>
          <w:szCs w:val="24"/>
        </w:rPr>
        <w:t xml:space="preserve">letkor </w:t>
      </w:r>
      <w:r w:rsidR="00B971FB">
        <w:rPr>
          <w:rFonts w:ascii="Times New Roman" w:hAnsi="Times New Roman" w:cs="Times New Roman"/>
          <w:sz w:val="24"/>
          <w:szCs w:val="24"/>
        </w:rPr>
        <w:t>Shagya-arab fajtában 7,8</w:t>
      </w:r>
      <w:r w:rsidR="000F6953" w:rsidRPr="000F6953">
        <w:rPr>
          <w:rFonts w:ascii="Times New Roman" w:hAnsi="Times New Roman" w:cs="Times New Roman"/>
          <w:sz w:val="24"/>
          <w:szCs w:val="24"/>
        </w:rPr>
        <w:t xml:space="preserve"> év,</w:t>
      </w:r>
      <w:r w:rsidRPr="00A16E76">
        <w:rPr>
          <w:rFonts w:ascii="Times New Roman" w:hAnsi="Times New Roman" w:cs="Times New Roman"/>
          <w:sz w:val="24"/>
          <w:szCs w:val="24"/>
        </w:rPr>
        <w:t xml:space="preserve"> arab telivéreknél 8,4 év</w:t>
      </w:r>
      <w:r w:rsidR="00515DDC" w:rsidRPr="00A16E76">
        <w:rPr>
          <w:rFonts w:ascii="Times New Roman" w:hAnsi="Times New Roman" w:cs="Times New Roman"/>
          <w:sz w:val="24"/>
          <w:szCs w:val="24"/>
        </w:rPr>
        <w:t>,</w:t>
      </w:r>
      <w:r w:rsidR="00515DDC">
        <w:rPr>
          <w:rFonts w:ascii="Times New Roman" w:hAnsi="Times New Roman" w:cs="Times New Roman"/>
          <w:sz w:val="24"/>
          <w:szCs w:val="24"/>
        </w:rPr>
        <w:t xml:space="preserve"> mindkét csoportot együttvéve </w:t>
      </w:r>
      <w:r w:rsidR="00F86053">
        <w:rPr>
          <w:rFonts w:ascii="Times New Roman" w:hAnsi="Times New Roman" w:cs="Times New Roman"/>
          <w:sz w:val="24"/>
          <w:szCs w:val="24"/>
        </w:rPr>
        <w:t>7,9</w:t>
      </w:r>
      <w:r w:rsidR="000F6953" w:rsidRPr="000F6953">
        <w:rPr>
          <w:rFonts w:ascii="Times New Roman" w:hAnsi="Times New Roman" w:cs="Times New Roman"/>
          <w:sz w:val="24"/>
          <w:szCs w:val="24"/>
        </w:rPr>
        <w:t xml:space="preserve"> volt</w:t>
      </w:r>
      <w:r w:rsidR="0039378A" w:rsidRPr="000F6953">
        <w:rPr>
          <w:rFonts w:ascii="Times New Roman" w:hAnsi="Times New Roman" w:cs="Times New Roman"/>
          <w:sz w:val="24"/>
          <w:szCs w:val="24"/>
        </w:rPr>
        <w:t>.</w:t>
      </w:r>
    </w:p>
    <w:p w:rsidR="00765797" w:rsidRDefault="00F83C79" w:rsidP="001F5F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Mivel a </w:t>
      </w:r>
      <w:r w:rsidR="001F5145">
        <w:rPr>
          <w:rFonts w:ascii="Times New Roman" w:hAnsi="Times New Roman" w:cs="Times New Roman"/>
          <w:sz w:val="24"/>
          <w:szCs w:val="24"/>
        </w:rPr>
        <w:t>melanóma</w:t>
      </w:r>
      <w:r>
        <w:rPr>
          <w:rFonts w:ascii="Times New Roman" w:hAnsi="Times New Roman" w:cs="Times New Roman"/>
          <w:sz w:val="24"/>
          <w:szCs w:val="24"/>
        </w:rPr>
        <w:t xml:space="preserve"> lovas szakirodalmában sokszor a 15 éves életko</w:t>
      </w:r>
      <w:r w:rsidR="00D64D07">
        <w:rPr>
          <w:rFonts w:ascii="Times New Roman" w:hAnsi="Times New Roman" w:cs="Times New Roman"/>
          <w:sz w:val="24"/>
          <w:szCs w:val="24"/>
        </w:rPr>
        <w:t>rt használják az idős</w:t>
      </w:r>
      <w:r w:rsidR="00E907BC">
        <w:rPr>
          <w:rFonts w:ascii="Times New Roman" w:hAnsi="Times New Roman" w:cs="Times New Roman"/>
          <w:sz w:val="24"/>
          <w:szCs w:val="24"/>
        </w:rPr>
        <w:t>ebb</w:t>
      </w:r>
      <w:r w:rsidR="00D64D07">
        <w:rPr>
          <w:rFonts w:ascii="Times New Roman" w:hAnsi="Times New Roman" w:cs="Times New Roman"/>
          <w:sz w:val="24"/>
          <w:szCs w:val="24"/>
        </w:rPr>
        <w:t xml:space="preserve"> </w:t>
      </w:r>
      <w:r w:rsidR="00E907BC">
        <w:rPr>
          <w:rFonts w:ascii="Times New Roman" w:hAnsi="Times New Roman" w:cs="Times New Roman"/>
          <w:sz w:val="24"/>
          <w:szCs w:val="24"/>
        </w:rPr>
        <w:t>és fiatalabb</w:t>
      </w:r>
      <w:r>
        <w:rPr>
          <w:rFonts w:ascii="Times New Roman" w:hAnsi="Times New Roman" w:cs="Times New Roman"/>
          <w:sz w:val="24"/>
          <w:szCs w:val="24"/>
        </w:rPr>
        <w:t xml:space="preserve"> lovak között</w:t>
      </w:r>
      <w:r w:rsidR="00C81556">
        <w:rPr>
          <w:rFonts w:ascii="Times New Roman" w:hAnsi="Times New Roman" w:cs="Times New Roman"/>
          <w:sz w:val="24"/>
          <w:szCs w:val="24"/>
        </w:rPr>
        <w:t>i</w:t>
      </w:r>
      <w:r w:rsidR="00C81556" w:rsidRPr="00C81556">
        <w:rPr>
          <w:rFonts w:ascii="Times New Roman" w:hAnsi="Times New Roman" w:cs="Times New Roman"/>
          <w:sz w:val="24"/>
          <w:szCs w:val="24"/>
        </w:rPr>
        <w:t xml:space="preserve"> </w:t>
      </w:r>
      <w:r w:rsidR="00C81556">
        <w:rPr>
          <w:rFonts w:ascii="Times New Roman" w:hAnsi="Times New Roman" w:cs="Times New Roman"/>
          <w:sz w:val="24"/>
          <w:szCs w:val="24"/>
        </w:rPr>
        <w:t>határként</w:t>
      </w:r>
      <w:r>
        <w:rPr>
          <w:rFonts w:ascii="Times New Roman" w:hAnsi="Times New Roman" w:cs="Times New Roman"/>
          <w:sz w:val="24"/>
          <w:szCs w:val="24"/>
        </w:rPr>
        <w:t>, a könnyebb összehasonlítás érdekében mi is külön csoportba soroltuk a 15 év alatti és a 15 év feletti egyedeket. Az idősebb korosztályban (</w:t>
      </w:r>
      <w:r w:rsidR="00765797" w:rsidRPr="00F83C79">
        <w:rPr>
          <w:rFonts w:ascii="Times New Roman" w:hAnsi="Times New Roman" w:cs="Times New Roman"/>
          <w:sz w:val="24"/>
          <w:szCs w:val="24"/>
        </w:rPr>
        <w:t>15 év felett</w:t>
      </w:r>
      <w:r>
        <w:rPr>
          <w:rFonts w:ascii="Times New Roman" w:hAnsi="Times New Roman" w:cs="Times New Roman"/>
          <w:sz w:val="24"/>
          <w:szCs w:val="24"/>
        </w:rPr>
        <w:t xml:space="preserve">) </w:t>
      </w:r>
      <w:r w:rsidR="00C21893" w:rsidRPr="00F83C79">
        <w:rPr>
          <w:rFonts w:ascii="Times New Roman" w:hAnsi="Times New Roman" w:cs="Times New Roman"/>
          <w:sz w:val="24"/>
          <w:szCs w:val="24"/>
        </w:rPr>
        <w:t xml:space="preserve">összesen </w:t>
      </w:r>
      <w:r>
        <w:rPr>
          <w:rFonts w:ascii="Times New Roman" w:hAnsi="Times New Roman" w:cs="Times New Roman"/>
          <w:sz w:val="24"/>
          <w:szCs w:val="24"/>
        </w:rPr>
        <w:t>19</w:t>
      </w:r>
      <w:r w:rsidR="00C21893" w:rsidRPr="00F83C79">
        <w:rPr>
          <w:rFonts w:ascii="Times New Roman" w:hAnsi="Times New Roman" w:cs="Times New Roman"/>
          <w:sz w:val="24"/>
          <w:szCs w:val="24"/>
        </w:rPr>
        <w:t xml:space="preserve"> egyed</w:t>
      </w:r>
      <w:r>
        <w:rPr>
          <w:rFonts w:ascii="Times New Roman" w:hAnsi="Times New Roman" w:cs="Times New Roman"/>
          <w:sz w:val="24"/>
          <w:szCs w:val="24"/>
        </w:rPr>
        <w:t xml:space="preserve"> volt</w:t>
      </w:r>
      <w:r w:rsidR="00765797" w:rsidRPr="00F83C79">
        <w:rPr>
          <w:rFonts w:ascii="Times New Roman" w:hAnsi="Times New Roman" w:cs="Times New Roman"/>
          <w:sz w:val="24"/>
          <w:szCs w:val="24"/>
        </w:rPr>
        <w:t xml:space="preserve">, ebből </w:t>
      </w:r>
      <w:r w:rsidR="00A44266" w:rsidRPr="00F83C79">
        <w:rPr>
          <w:rFonts w:ascii="Times New Roman" w:hAnsi="Times New Roman" w:cs="Times New Roman"/>
          <w:sz w:val="24"/>
          <w:szCs w:val="24"/>
        </w:rPr>
        <w:t>6</w:t>
      </w:r>
      <w:r w:rsidRPr="00F83C79">
        <w:rPr>
          <w:rFonts w:ascii="Times New Roman" w:hAnsi="Times New Roman" w:cs="Times New Roman"/>
          <w:sz w:val="24"/>
          <w:szCs w:val="24"/>
        </w:rPr>
        <w:t xml:space="preserve"> </w:t>
      </w:r>
      <w:r>
        <w:rPr>
          <w:rFonts w:ascii="Times New Roman" w:hAnsi="Times New Roman" w:cs="Times New Roman"/>
          <w:sz w:val="24"/>
          <w:szCs w:val="24"/>
        </w:rPr>
        <w:t xml:space="preserve">ló </w:t>
      </w:r>
      <w:r w:rsidRPr="00F83C79">
        <w:rPr>
          <w:rFonts w:ascii="Times New Roman" w:hAnsi="Times New Roman" w:cs="Times New Roman"/>
          <w:sz w:val="24"/>
          <w:szCs w:val="24"/>
        </w:rPr>
        <w:t>arab</w:t>
      </w:r>
      <w:r>
        <w:rPr>
          <w:rFonts w:ascii="Times New Roman" w:hAnsi="Times New Roman" w:cs="Times New Roman"/>
          <w:sz w:val="24"/>
          <w:szCs w:val="24"/>
        </w:rPr>
        <w:t xml:space="preserve"> telivér-</w:t>
      </w:r>
      <w:r w:rsidR="00765797" w:rsidRPr="00F83C79">
        <w:rPr>
          <w:rFonts w:ascii="Times New Roman" w:hAnsi="Times New Roman" w:cs="Times New Roman"/>
          <w:sz w:val="24"/>
          <w:szCs w:val="24"/>
        </w:rPr>
        <w:t xml:space="preserve">, </w:t>
      </w:r>
      <w:r w:rsidRPr="00F83C79">
        <w:rPr>
          <w:rFonts w:ascii="Times New Roman" w:hAnsi="Times New Roman" w:cs="Times New Roman"/>
          <w:sz w:val="24"/>
          <w:szCs w:val="24"/>
        </w:rPr>
        <w:t>13</w:t>
      </w:r>
      <w:r>
        <w:rPr>
          <w:rFonts w:ascii="Times New Roman" w:hAnsi="Times New Roman" w:cs="Times New Roman"/>
          <w:sz w:val="24"/>
          <w:szCs w:val="24"/>
        </w:rPr>
        <w:t xml:space="preserve"> ló </w:t>
      </w:r>
      <w:r w:rsidR="00A44266" w:rsidRPr="00F83C79">
        <w:rPr>
          <w:rFonts w:ascii="Times New Roman" w:hAnsi="Times New Roman" w:cs="Times New Roman"/>
          <w:sz w:val="24"/>
          <w:szCs w:val="24"/>
        </w:rPr>
        <w:t>Shagya-arab</w:t>
      </w:r>
      <w:r>
        <w:rPr>
          <w:rFonts w:ascii="Times New Roman" w:hAnsi="Times New Roman" w:cs="Times New Roman"/>
          <w:sz w:val="24"/>
          <w:szCs w:val="24"/>
        </w:rPr>
        <w:t xml:space="preserve"> fajtájú. </w:t>
      </w:r>
      <w:r w:rsidR="00000DB1">
        <w:rPr>
          <w:rFonts w:ascii="Times New Roman" w:hAnsi="Times New Roman" w:cs="Times New Roman"/>
          <w:sz w:val="24"/>
          <w:szCs w:val="24"/>
        </w:rPr>
        <w:t>T</w:t>
      </w:r>
      <w:r>
        <w:rPr>
          <w:rFonts w:ascii="Times New Roman" w:hAnsi="Times New Roman" w:cs="Times New Roman"/>
          <w:sz w:val="24"/>
          <w:szCs w:val="24"/>
        </w:rPr>
        <w:t xml:space="preserve">ehát </w:t>
      </w:r>
      <w:r>
        <w:rPr>
          <w:rFonts w:ascii="Times New Roman" w:hAnsi="Times New Roman" w:cs="Times New Roman"/>
          <w:sz w:val="24"/>
          <w:szCs w:val="24"/>
        </w:rPr>
        <w:lastRenderedPageBreak/>
        <w:t>125 állat tartozott a f</w:t>
      </w:r>
      <w:r w:rsidR="00E907BC">
        <w:rPr>
          <w:rFonts w:ascii="Times New Roman" w:hAnsi="Times New Roman" w:cs="Times New Roman"/>
          <w:sz w:val="24"/>
          <w:szCs w:val="24"/>
        </w:rPr>
        <w:t>iatalabb</w:t>
      </w:r>
      <w:r>
        <w:rPr>
          <w:rFonts w:ascii="Times New Roman" w:hAnsi="Times New Roman" w:cs="Times New Roman"/>
          <w:sz w:val="24"/>
          <w:szCs w:val="24"/>
        </w:rPr>
        <w:t xml:space="preserve"> kategóriába (3-15 év közötti egyedek), amelyek közül </w:t>
      </w:r>
      <w:r w:rsidR="00C81556">
        <w:rPr>
          <w:rFonts w:ascii="Times New Roman" w:hAnsi="Times New Roman" w:cs="Times New Roman"/>
          <w:sz w:val="24"/>
          <w:szCs w:val="24"/>
        </w:rPr>
        <w:t>34 ló volt arab telivér és 91 ló Shagya-arab fajtájú.</w:t>
      </w:r>
      <w:r w:rsidR="00846575">
        <w:rPr>
          <w:rFonts w:ascii="Times New Roman" w:hAnsi="Times New Roman" w:cs="Times New Roman"/>
          <w:sz w:val="24"/>
          <w:szCs w:val="24"/>
        </w:rPr>
        <w:t xml:space="preserve"> A vizsgálatban részt vevő állatok adatait a 2. táblázatban foglaltam össze.</w:t>
      </w:r>
    </w:p>
    <w:p w:rsidR="00A5334B" w:rsidRDefault="00A5334B" w:rsidP="00765797">
      <w:pPr>
        <w:spacing w:after="0" w:line="360" w:lineRule="auto"/>
        <w:jc w:val="both"/>
        <w:rPr>
          <w:rFonts w:ascii="Times New Roman" w:hAnsi="Times New Roman" w:cs="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1"/>
        <w:gridCol w:w="1701"/>
        <w:gridCol w:w="1701"/>
        <w:gridCol w:w="1701"/>
        <w:gridCol w:w="1701"/>
      </w:tblGrid>
      <w:tr w:rsidR="00846575" w:rsidRPr="00B46F16" w:rsidTr="00846575">
        <w:trPr>
          <w:trHeight w:val="510"/>
          <w:jc w:val="center"/>
        </w:trPr>
        <w:tc>
          <w:tcPr>
            <w:tcW w:w="1701" w:type="dxa"/>
            <w:shd w:val="clear" w:color="auto" w:fill="FFFFFF" w:themeFill="background1"/>
            <w:tcMar>
              <w:top w:w="72" w:type="dxa"/>
              <w:left w:w="144" w:type="dxa"/>
              <w:bottom w:w="72" w:type="dxa"/>
              <w:right w:w="144" w:type="dxa"/>
            </w:tcMar>
            <w:vAlign w:val="center"/>
            <w:hideMark/>
          </w:tcPr>
          <w:p w:rsidR="00A5334B" w:rsidRPr="0039378A" w:rsidRDefault="00846575" w:rsidP="00846575">
            <w:pPr>
              <w:spacing w:after="0" w:line="240" w:lineRule="auto"/>
              <w:jc w:val="center"/>
              <w:rPr>
                <w:rFonts w:ascii="Times New Roman" w:eastAsia="Times New Roman" w:hAnsi="Times New Roman" w:cs="Times New Roman"/>
                <w:b/>
                <w:sz w:val="24"/>
                <w:szCs w:val="24"/>
                <w:lang w:eastAsia="hu-HU"/>
              </w:rPr>
            </w:pPr>
            <w:r w:rsidRPr="0039378A">
              <w:rPr>
                <w:rFonts w:ascii="Times New Roman" w:eastAsia="Times New Roman" w:hAnsi="Times New Roman" w:cs="Times New Roman"/>
                <w:b/>
                <w:sz w:val="24"/>
                <w:szCs w:val="24"/>
                <w:lang w:eastAsia="hu-HU"/>
              </w:rPr>
              <w:t>Fajta</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846575" w:rsidP="0084657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kern w:val="24"/>
                <w:sz w:val="24"/>
                <w:szCs w:val="24"/>
                <w:lang w:eastAsia="hu-HU"/>
              </w:rPr>
              <w:t>Egyedszám (</w:t>
            </w:r>
            <w:r w:rsidR="00A5334B" w:rsidRPr="00A5334B">
              <w:rPr>
                <w:rFonts w:ascii="Times New Roman" w:eastAsia="Times New Roman" w:hAnsi="Times New Roman" w:cs="Times New Roman"/>
                <w:b/>
                <w:bCs/>
                <w:kern w:val="24"/>
                <w:sz w:val="24"/>
                <w:szCs w:val="24"/>
                <w:lang w:eastAsia="hu-HU"/>
              </w:rPr>
              <w:t>n</w:t>
            </w:r>
            <w:r>
              <w:rPr>
                <w:rFonts w:ascii="Times New Roman" w:eastAsia="Times New Roman" w:hAnsi="Times New Roman" w:cs="Times New Roman"/>
                <w:b/>
                <w:bCs/>
                <w:kern w:val="24"/>
                <w:sz w:val="24"/>
                <w:szCs w:val="24"/>
                <w:lang w:eastAsia="hu-HU"/>
              </w:rPr>
              <w:t>)</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846575" w:rsidP="0084657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kern w:val="24"/>
                <w:sz w:val="24"/>
                <w:szCs w:val="24"/>
                <w:lang w:eastAsia="hu-HU"/>
              </w:rPr>
              <w:t>Életkor</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846575" w:rsidP="0084657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kern w:val="24"/>
                <w:sz w:val="24"/>
                <w:szCs w:val="24"/>
                <w:lang w:eastAsia="hu-HU"/>
              </w:rPr>
              <w:t>Átlagéletkor</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A5334B" w:rsidP="00846575">
            <w:pPr>
              <w:spacing w:after="0" w:line="240" w:lineRule="auto"/>
              <w:jc w:val="center"/>
              <w:rPr>
                <w:rFonts w:ascii="Times New Roman" w:eastAsia="Times New Roman" w:hAnsi="Times New Roman" w:cs="Times New Roman"/>
                <w:sz w:val="24"/>
                <w:szCs w:val="24"/>
                <w:lang w:eastAsia="hu-HU"/>
              </w:rPr>
            </w:pPr>
            <w:proofErr w:type="gramStart"/>
            <w:r w:rsidRPr="00A5334B">
              <w:rPr>
                <w:rFonts w:ascii="Times New Roman" w:eastAsia="Times New Roman" w:hAnsi="Times New Roman" w:cs="Times New Roman"/>
                <w:b/>
                <w:bCs/>
                <w:kern w:val="24"/>
                <w:sz w:val="24"/>
                <w:szCs w:val="24"/>
                <w:lang w:eastAsia="hu-HU"/>
              </w:rPr>
              <w:t>&gt;</w:t>
            </w:r>
            <w:proofErr w:type="gramEnd"/>
            <w:r w:rsidRPr="00A5334B">
              <w:rPr>
                <w:rFonts w:ascii="Times New Roman" w:eastAsia="Times New Roman" w:hAnsi="Times New Roman" w:cs="Times New Roman"/>
                <w:b/>
                <w:bCs/>
                <w:kern w:val="24"/>
                <w:sz w:val="24"/>
                <w:szCs w:val="24"/>
                <w:lang w:eastAsia="hu-HU"/>
              </w:rPr>
              <w:t xml:space="preserve"> 15</w:t>
            </w:r>
            <w:r w:rsidR="00846575">
              <w:rPr>
                <w:rFonts w:ascii="Times New Roman" w:eastAsia="Times New Roman" w:hAnsi="Times New Roman" w:cs="Times New Roman"/>
                <w:b/>
                <w:bCs/>
                <w:kern w:val="24"/>
                <w:sz w:val="24"/>
                <w:szCs w:val="24"/>
                <w:lang w:eastAsia="hu-HU"/>
              </w:rPr>
              <w:t xml:space="preserve"> év</w:t>
            </w:r>
          </w:p>
        </w:tc>
      </w:tr>
      <w:tr w:rsidR="00A5334B" w:rsidRPr="00B46F16" w:rsidTr="00846575">
        <w:trPr>
          <w:trHeight w:val="255"/>
          <w:jc w:val="center"/>
        </w:trPr>
        <w:tc>
          <w:tcPr>
            <w:tcW w:w="1701" w:type="dxa"/>
            <w:shd w:val="clear" w:color="auto" w:fill="FFFFFF" w:themeFill="background1"/>
            <w:tcMar>
              <w:top w:w="72" w:type="dxa"/>
              <w:left w:w="144" w:type="dxa"/>
              <w:bottom w:w="72" w:type="dxa"/>
              <w:right w:w="144" w:type="dxa"/>
            </w:tcMar>
            <w:vAlign w:val="center"/>
            <w:hideMark/>
          </w:tcPr>
          <w:p w:rsidR="00A5334B" w:rsidRPr="00846575" w:rsidRDefault="00A5334B" w:rsidP="00846575">
            <w:pPr>
              <w:spacing w:after="0" w:line="240" w:lineRule="auto"/>
              <w:jc w:val="center"/>
              <w:rPr>
                <w:rFonts w:ascii="Times New Roman" w:eastAsia="Times New Roman" w:hAnsi="Times New Roman" w:cs="Times New Roman"/>
                <w:sz w:val="24"/>
                <w:szCs w:val="24"/>
                <w:lang w:eastAsia="hu-HU"/>
              </w:rPr>
            </w:pPr>
            <w:r w:rsidRPr="00846575">
              <w:rPr>
                <w:rFonts w:ascii="Times New Roman" w:eastAsia="Times New Roman" w:hAnsi="Times New Roman" w:cs="Times New Roman"/>
                <w:kern w:val="24"/>
                <w:sz w:val="24"/>
                <w:szCs w:val="24"/>
                <w:lang w:eastAsia="hu-HU"/>
              </w:rPr>
              <w:t>Shagya-arab</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A5334B" w:rsidP="00846575">
            <w:pPr>
              <w:spacing w:after="0" w:line="240" w:lineRule="auto"/>
              <w:jc w:val="center"/>
              <w:rPr>
                <w:rFonts w:ascii="Times New Roman" w:eastAsia="Times New Roman" w:hAnsi="Times New Roman" w:cs="Times New Roman"/>
                <w:sz w:val="24"/>
                <w:szCs w:val="24"/>
                <w:lang w:eastAsia="hu-HU"/>
              </w:rPr>
            </w:pPr>
            <w:r w:rsidRPr="00A5334B">
              <w:rPr>
                <w:rFonts w:ascii="Times New Roman" w:eastAsia="Times New Roman" w:hAnsi="Times New Roman" w:cs="Times New Roman"/>
                <w:kern w:val="24"/>
                <w:sz w:val="24"/>
                <w:szCs w:val="24"/>
                <w:lang w:eastAsia="hu-HU"/>
              </w:rPr>
              <w:t>104</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A5334B" w:rsidP="00846575">
            <w:pPr>
              <w:spacing w:after="0" w:line="240" w:lineRule="auto"/>
              <w:jc w:val="center"/>
              <w:rPr>
                <w:rFonts w:ascii="Times New Roman" w:eastAsia="Times New Roman" w:hAnsi="Times New Roman" w:cs="Times New Roman"/>
                <w:sz w:val="24"/>
                <w:szCs w:val="24"/>
                <w:lang w:eastAsia="hu-HU"/>
              </w:rPr>
            </w:pPr>
            <w:r w:rsidRPr="00A5334B">
              <w:rPr>
                <w:rFonts w:ascii="Times New Roman" w:eastAsia="Times New Roman" w:hAnsi="Times New Roman" w:cs="Times New Roman"/>
                <w:kern w:val="24"/>
                <w:sz w:val="24"/>
                <w:szCs w:val="24"/>
                <w:lang w:eastAsia="hu-HU"/>
              </w:rPr>
              <w:t xml:space="preserve">3 – 28 </w:t>
            </w:r>
            <w:r w:rsidR="0039378A">
              <w:rPr>
                <w:rFonts w:ascii="Times New Roman" w:eastAsia="Times New Roman" w:hAnsi="Times New Roman" w:cs="Times New Roman"/>
                <w:kern w:val="24"/>
                <w:sz w:val="24"/>
                <w:szCs w:val="24"/>
                <w:lang w:eastAsia="hu-HU"/>
              </w:rPr>
              <w:t>év</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B971FB" w:rsidP="0084657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kern w:val="24"/>
                <w:sz w:val="24"/>
                <w:szCs w:val="24"/>
                <w:lang w:eastAsia="hu-HU"/>
              </w:rPr>
              <w:t>7,8</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A5334B" w:rsidP="00846575">
            <w:pPr>
              <w:spacing w:after="0" w:line="240" w:lineRule="auto"/>
              <w:jc w:val="center"/>
              <w:rPr>
                <w:rFonts w:ascii="Times New Roman" w:eastAsia="Times New Roman" w:hAnsi="Times New Roman" w:cs="Times New Roman"/>
                <w:sz w:val="24"/>
                <w:szCs w:val="24"/>
                <w:lang w:eastAsia="hu-HU"/>
              </w:rPr>
            </w:pPr>
            <w:r w:rsidRPr="00A5334B">
              <w:rPr>
                <w:rFonts w:ascii="Times New Roman" w:eastAsia="Times New Roman" w:hAnsi="Times New Roman" w:cs="Times New Roman"/>
                <w:kern w:val="24"/>
                <w:sz w:val="24"/>
                <w:szCs w:val="24"/>
                <w:lang w:eastAsia="hu-HU"/>
              </w:rPr>
              <w:t>13</w:t>
            </w:r>
          </w:p>
        </w:tc>
      </w:tr>
      <w:tr w:rsidR="00A5334B" w:rsidRPr="00B46F16" w:rsidTr="00846575">
        <w:trPr>
          <w:trHeight w:val="255"/>
          <w:jc w:val="center"/>
        </w:trPr>
        <w:tc>
          <w:tcPr>
            <w:tcW w:w="1701" w:type="dxa"/>
            <w:shd w:val="clear" w:color="auto" w:fill="FFFFFF" w:themeFill="background1"/>
            <w:tcMar>
              <w:top w:w="72" w:type="dxa"/>
              <w:left w:w="144" w:type="dxa"/>
              <w:bottom w:w="72" w:type="dxa"/>
              <w:right w:w="144" w:type="dxa"/>
            </w:tcMar>
            <w:vAlign w:val="center"/>
            <w:hideMark/>
          </w:tcPr>
          <w:p w:rsidR="00A5334B" w:rsidRPr="00846575" w:rsidRDefault="00A5334B" w:rsidP="00846575">
            <w:pPr>
              <w:spacing w:after="0" w:line="240" w:lineRule="auto"/>
              <w:jc w:val="center"/>
              <w:rPr>
                <w:rFonts w:ascii="Times New Roman" w:eastAsia="Times New Roman" w:hAnsi="Times New Roman" w:cs="Times New Roman"/>
                <w:sz w:val="24"/>
                <w:szCs w:val="24"/>
                <w:lang w:eastAsia="hu-HU"/>
              </w:rPr>
            </w:pPr>
            <w:r w:rsidRPr="00846575">
              <w:rPr>
                <w:rFonts w:ascii="Times New Roman" w:eastAsia="Times New Roman" w:hAnsi="Times New Roman" w:cs="Times New Roman"/>
                <w:kern w:val="24"/>
                <w:sz w:val="24"/>
                <w:szCs w:val="24"/>
                <w:lang w:eastAsia="hu-HU"/>
              </w:rPr>
              <w:t>arab telivér</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A5334B" w:rsidP="00846575">
            <w:pPr>
              <w:spacing w:after="0" w:line="240" w:lineRule="auto"/>
              <w:jc w:val="center"/>
              <w:rPr>
                <w:rFonts w:ascii="Times New Roman" w:eastAsia="Times New Roman" w:hAnsi="Times New Roman" w:cs="Times New Roman"/>
                <w:sz w:val="24"/>
                <w:szCs w:val="24"/>
                <w:lang w:eastAsia="hu-HU"/>
              </w:rPr>
            </w:pPr>
            <w:r w:rsidRPr="00A5334B">
              <w:rPr>
                <w:rFonts w:ascii="Times New Roman" w:eastAsia="Times New Roman" w:hAnsi="Times New Roman" w:cs="Times New Roman"/>
                <w:kern w:val="24"/>
                <w:sz w:val="24"/>
                <w:szCs w:val="24"/>
                <w:lang w:eastAsia="hu-HU"/>
              </w:rPr>
              <w:t>40</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A5334B" w:rsidP="00846575">
            <w:pPr>
              <w:spacing w:after="0" w:line="240" w:lineRule="auto"/>
              <w:jc w:val="center"/>
              <w:rPr>
                <w:rFonts w:ascii="Times New Roman" w:eastAsia="Times New Roman" w:hAnsi="Times New Roman" w:cs="Times New Roman"/>
                <w:sz w:val="24"/>
                <w:szCs w:val="24"/>
                <w:lang w:eastAsia="hu-HU"/>
              </w:rPr>
            </w:pPr>
            <w:r w:rsidRPr="00A5334B">
              <w:rPr>
                <w:rFonts w:ascii="Times New Roman" w:eastAsia="Times New Roman" w:hAnsi="Times New Roman" w:cs="Times New Roman"/>
                <w:kern w:val="24"/>
                <w:sz w:val="24"/>
                <w:szCs w:val="24"/>
                <w:lang w:eastAsia="hu-HU"/>
              </w:rPr>
              <w:t xml:space="preserve">3 – 20 </w:t>
            </w:r>
            <w:r w:rsidR="0039378A">
              <w:rPr>
                <w:rFonts w:ascii="Times New Roman" w:eastAsia="Times New Roman" w:hAnsi="Times New Roman" w:cs="Times New Roman"/>
                <w:kern w:val="24"/>
                <w:sz w:val="24"/>
                <w:szCs w:val="24"/>
                <w:lang w:eastAsia="hu-HU"/>
              </w:rPr>
              <w:t>év</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A5334B" w:rsidP="00846575">
            <w:pPr>
              <w:spacing w:after="0" w:line="240" w:lineRule="auto"/>
              <w:jc w:val="center"/>
              <w:rPr>
                <w:rFonts w:ascii="Times New Roman" w:eastAsia="Times New Roman" w:hAnsi="Times New Roman" w:cs="Times New Roman"/>
                <w:sz w:val="24"/>
                <w:szCs w:val="24"/>
                <w:lang w:eastAsia="hu-HU"/>
              </w:rPr>
            </w:pPr>
            <w:r w:rsidRPr="00A5334B">
              <w:rPr>
                <w:rFonts w:ascii="Times New Roman" w:eastAsia="Times New Roman" w:hAnsi="Times New Roman" w:cs="Times New Roman"/>
                <w:kern w:val="24"/>
                <w:sz w:val="24"/>
                <w:szCs w:val="24"/>
                <w:lang w:eastAsia="hu-HU"/>
              </w:rPr>
              <w:t>8,4</w:t>
            </w:r>
          </w:p>
        </w:tc>
        <w:tc>
          <w:tcPr>
            <w:tcW w:w="1701" w:type="dxa"/>
            <w:shd w:val="clear" w:color="auto" w:fill="FFFFFF" w:themeFill="background1"/>
            <w:tcMar>
              <w:top w:w="72" w:type="dxa"/>
              <w:left w:w="144" w:type="dxa"/>
              <w:bottom w:w="72" w:type="dxa"/>
              <w:right w:w="144" w:type="dxa"/>
            </w:tcMar>
            <w:vAlign w:val="center"/>
            <w:hideMark/>
          </w:tcPr>
          <w:p w:rsidR="00A5334B" w:rsidRPr="00A5334B" w:rsidRDefault="00A5334B" w:rsidP="00846575">
            <w:pPr>
              <w:spacing w:after="0" w:line="240" w:lineRule="auto"/>
              <w:jc w:val="center"/>
              <w:rPr>
                <w:rFonts w:ascii="Times New Roman" w:eastAsia="Times New Roman" w:hAnsi="Times New Roman" w:cs="Times New Roman"/>
                <w:sz w:val="24"/>
                <w:szCs w:val="24"/>
                <w:lang w:eastAsia="hu-HU"/>
              </w:rPr>
            </w:pPr>
            <w:r w:rsidRPr="00A5334B">
              <w:rPr>
                <w:rFonts w:ascii="Times New Roman" w:eastAsia="Times New Roman" w:hAnsi="Times New Roman" w:cs="Times New Roman"/>
                <w:kern w:val="24"/>
                <w:sz w:val="24"/>
                <w:szCs w:val="24"/>
                <w:lang w:eastAsia="hu-HU"/>
              </w:rPr>
              <w:t>6</w:t>
            </w:r>
          </w:p>
        </w:tc>
      </w:tr>
    </w:tbl>
    <w:p w:rsidR="00A5334B" w:rsidRPr="00846575" w:rsidRDefault="00902A09" w:rsidP="002D7202">
      <w:pPr>
        <w:pStyle w:val="Listaszerbekezds"/>
        <w:numPr>
          <w:ilvl w:val="0"/>
          <w:numId w:val="18"/>
        </w:numPr>
        <w:tabs>
          <w:tab w:val="center" w:pos="142"/>
        </w:tabs>
        <w:spacing w:line="36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 xml:space="preserve">táblázat </w:t>
      </w:r>
      <w:r w:rsidR="00B971FB">
        <w:rPr>
          <w:rFonts w:ascii="Times New Roman" w:hAnsi="Times New Roman" w:cs="Times New Roman"/>
          <w:i/>
          <w:sz w:val="24"/>
          <w:szCs w:val="24"/>
        </w:rPr>
        <w:t>:</w:t>
      </w:r>
      <w:proofErr w:type="gramEnd"/>
      <w:r w:rsidR="00B971FB">
        <w:rPr>
          <w:rFonts w:ascii="Times New Roman" w:hAnsi="Times New Roman" w:cs="Times New Roman"/>
          <w:i/>
          <w:sz w:val="24"/>
          <w:szCs w:val="24"/>
        </w:rPr>
        <w:t xml:space="preserve"> A vizsgált csoport adatai</w:t>
      </w:r>
    </w:p>
    <w:p w:rsidR="00CA543B" w:rsidRDefault="00765797" w:rsidP="00D168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515DDC">
        <w:rPr>
          <w:rFonts w:ascii="Times New Roman" w:hAnsi="Times New Roman" w:cs="Times New Roman"/>
          <w:sz w:val="24"/>
          <w:szCs w:val="24"/>
        </w:rPr>
        <w:t>z ivar szerinti megoszlást a két fajtában együtt tekintve a következőképpen alakult: a</w:t>
      </w:r>
      <w:r w:rsidR="00C822FD">
        <w:rPr>
          <w:rFonts w:ascii="Times New Roman" w:hAnsi="Times New Roman" w:cs="Times New Roman"/>
          <w:sz w:val="24"/>
          <w:szCs w:val="24"/>
        </w:rPr>
        <w:t xml:space="preserve"> </w:t>
      </w:r>
      <w:r>
        <w:rPr>
          <w:rFonts w:ascii="Times New Roman" w:hAnsi="Times New Roman" w:cs="Times New Roman"/>
          <w:sz w:val="24"/>
          <w:szCs w:val="24"/>
        </w:rPr>
        <w:t>megvizsgál</w:t>
      </w:r>
      <w:r w:rsidR="00515DDC">
        <w:rPr>
          <w:rFonts w:ascii="Times New Roman" w:hAnsi="Times New Roman" w:cs="Times New Roman"/>
          <w:sz w:val="24"/>
          <w:szCs w:val="24"/>
        </w:rPr>
        <w:t xml:space="preserve">t, </w:t>
      </w:r>
      <w:r w:rsidR="00C822FD">
        <w:rPr>
          <w:rFonts w:ascii="Times New Roman" w:hAnsi="Times New Roman" w:cs="Times New Roman"/>
          <w:sz w:val="24"/>
          <w:szCs w:val="24"/>
        </w:rPr>
        <w:t>összesen 144</w:t>
      </w:r>
      <w:r>
        <w:rPr>
          <w:rFonts w:ascii="Times New Roman" w:hAnsi="Times New Roman" w:cs="Times New Roman"/>
          <w:sz w:val="24"/>
          <w:szCs w:val="24"/>
        </w:rPr>
        <w:t xml:space="preserve"> állat</w:t>
      </w:r>
      <w:r w:rsidR="00515DDC">
        <w:rPr>
          <w:rFonts w:ascii="Times New Roman" w:hAnsi="Times New Roman" w:cs="Times New Roman"/>
          <w:sz w:val="24"/>
          <w:szCs w:val="24"/>
        </w:rPr>
        <w:t xml:space="preserve"> közül</w:t>
      </w:r>
      <w:r>
        <w:rPr>
          <w:rFonts w:ascii="Times New Roman" w:hAnsi="Times New Roman" w:cs="Times New Roman"/>
          <w:sz w:val="24"/>
          <w:szCs w:val="24"/>
        </w:rPr>
        <w:t xml:space="preserve"> </w:t>
      </w:r>
      <w:r w:rsidR="00515DDC">
        <w:rPr>
          <w:rFonts w:ascii="Times New Roman" w:hAnsi="Times New Roman" w:cs="Times New Roman"/>
          <w:sz w:val="24"/>
          <w:szCs w:val="24"/>
        </w:rPr>
        <w:t>93</w:t>
      </w:r>
      <w:r>
        <w:rPr>
          <w:rFonts w:ascii="Times New Roman" w:hAnsi="Times New Roman" w:cs="Times New Roman"/>
          <w:sz w:val="24"/>
          <w:szCs w:val="24"/>
        </w:rPr>
        <w:t xml:space="preserve"> </w:t>
      </w:r>
      <w:r w:rsidR="00CA543B">
        <w:rPr>
          <w:rFonts w:ascii="Times New Roman" w:hAnsi="Times New Roman" w:cs="Times New Roman"/>
          <w:sz w:val="24"/>
          <w:szCs w:val="24"/>
        </w:rPr>
        <w:t>(64</w:t>
      </w:r>
      <w:r w:rsidR="00000DB1">
        <w:rPr>
          <w:rFonts w:ascii="Times New Roman" w:hAnsi="Times New Roman" w:cs="Times New Roman"/>
          <w:sz w:val="24"/>
          <w:szCs w:val="24"/>
        </w:rPr>
        <w:t>,6</w:t>
      </w:r>
      <w:r w:rsidR="001E4673">
        <w:rPr>
          <w:rFonts w:ascii="Times New Roman" w:hAnsi="Times New Roman" w:cs="Times New Roman"/>
          <w:sz w:val="24"/>
          <w:szCs w:val="24"/>
        </w:rPr>
        <w:t>%</w:t>
      </w:r>
      <w:r w:rsidR="00CA543B">
        <w:rPr>
          <w:rFonts w:ascii="Times New Roman" w:hAnsi="Times New Roman" w:cs="Times New Roman"/>
          <w:sz w:val="24"/>
          <w:szCs w:val="24"/>
        </w:rPr>
        <w:t xml:space="preserve">) </w:t>
      </w:r>
      <w:r w:rsidR="00A44266">
        <w:rPr>
          <w:rFonts w:ascii="Times New Roman" w:hAnsi="Times New Roman" w:cs="Times New Roman"/>
          <w:sz w:val="24"/>
          <w:szCs w:val="24"/>
        </w:rPr>
        <w:t xml:space="preserve">volt </w:t>
      </w:r>
      <w:r>
        <w:rPr>
          <w:rFonts w:ascii="Times New Roman" w:hAnsi="Times New Roman" w:cs="Times New Roman"/>
          <w:sz w:val="24"/>
          <w:szCs w:val="24"/>
        </w:rPr>
        <w:t>kanca</w:t>
      </w:r>
      <w:r w:rsidR="00C822FD">
        <w:rPr>
          <w:rFonts w:ascii="Times New Roman" w:hAnsi="Times New Roman" w:cs="Times New Roman"/>
          <w:sz w:val="24"/>
          <w:szCs w:val="24"/>
        </w:rPr>
        <w:t xml:space="preserve">, </w:t>
      </w:r>
      <w:r w:rsidR="00515DDC">
        <w:rPr>
          <w:rFonts w:ascii="Times New Roman" w:hAnsi="Times New Roman" w:cs="Times New Roman"/>
          <w:sz w:val="24"/>
          <w:szCs w:val="24"/>
        </w:rPr>
        <w:t>51</w:t>
      </w:r>
      <w:r w:rsidR="00A44266">
        <w:rPr>
          <w:rFonts w:ascii="Times New Roman" w:hAnsi="Times New Roman" w:cs="Times New Roman"/>
          <w:sz w:val="24"/>
          <w:szCs w:val="24"/>
        </w:rPr>
        <w:t xml:space="preserve"> </w:t>
      </w:r>
      <w:r w:rsidR="00CA543B">
        <w:rPr>
          <w:rFonts w:ascii="Times New Roman" w:hAnsi="Times New Roman" w:cs="Times New Roman"/>
          <w:sz w:val="24"/>
          <w:szCs w:val="24"/>
        </w:rPr>
        <w:t>(35,4</w:t>
      </w:r>
      <w:r w:rsidR="001E4673">
        <w:rPr>
          <w:rFonts w:ascii="Times New Roman" w:hAnsi="Times New Roman" w:cs="Times New Roman"/>
          <w:sz w:val="24"/>
          <w:szCs w:val="24"/>
        </w:rPr>
        <w:t>%</w:t>
      </w:r>
      <w:r w:rsidR="00CA543B">
        <w:rPr>
          <w:rFonts w:ascii="Times New Roman" w:hAnsi="Times New Roman" w:cs="Times New Roman"/>
          <w:sz w:val="24"/>
          <w:szCs w:val="24"/>
        </w:rPr>
        <w:t xml:space="preserve">) </w:t>
      </w:r>
      <w:r w:rsidR="00A44266">
        <w:rPr>
          <w:rFonts w:ascii="Times New Roman" w:hAnsi="Times New Roman" w:cs="Times New Roman"/>
          <w:sz w:val="24"/>
          <w:szCs w:val="24"/>
        </w:rPr>
        <w:t xml:space="preserve">volt </w:t>
      </w:r>
      <w:r w:rsidR="00515DDC">
        <w:rPr>
          <w:rFonts w:ascii="Times New Roman" w:hAnsi="Times New Roman" w:cs="Times New Roman"/>
          <w:sz w:val="24"/>
          <w:szCs w:val="24"/>
        </w:rPr>
        <w:t>hím</w:t>
      </w:r>
      <w:r w:rsidR="00A44266">
        <w:rPr>
          <w:rFonts w:ascii="Times New Roman" w:hAnsi="Times New Roman" w:cs="Times New Roman"/>
          <w:sz w:val="24"/>
          <w:szCs w:val="24"/>
        </w:rPr>
        <w:t xml:space="preserve">ivarú. </w:t>
      </w:r>
      <w:r w:rsidR="00515DDC">
        <w:rPr>
          <w:rFonts w:ascii="Times New Roman" w:hAnsi="Times New Roman" w:cs="Times New Roman"/>
          <w:sz w:val="24"/>
          <w:szCs w:val="24"/>
        </w:rPr>
        <w:t>A hímivarú állatoknál a döntő többség mén volt</w:t>
      </w:r>
      <w:r w:rsidR="00D168EF">
        <w:rPr>
          <w:rFonts w:ascii="Times New Roman" w:hAnsi="Times New Roman" w:cs="Times New Roman"/>
          <w:sz w:val="24"/>
          <w:szCs w:val="24"/>
        </w:rPr>
        <w:t xml:space="preserve">, a vizsgált 144 állat közül összesen 2 arab fajtájú herélt ló volt, ezért </w:t>
      </w:r>
      <w:r w:rsidR="00E907BC">
        <w:rPr>
          <w:rFonts w:ascii="Times New Roman" w:hAnsi="Times New Roman" w:cs="Times New Roman"/>
          <w:sz w:val="24"/>
          <w:szCs w:val="24"/>
        </w:rPr>
        <w:t>ezeket a ménekkel egy csoportba vettem</w:t>
      </w:r>
      <w:r w:rsidR="00D168EF">
        <w:rPr>
          <w:rFonts w:ascii="Times New Roman" w:hAnsi="Times New Roman" w:cs="Times New Roman"/>
          <w:sz w:val="24"/>
          <w:szCs w:val="24"/>
        </w:rPr>
        <w:t>. Ennek oka a vizsgálatunk alapjául vál</w:t>
      </w:r>
      <w:r w:rsidR="00000DB1">
        <w:rPr>
          <w:rFonts w:ascii="Times New Roman" w:hAnsi="Times New Roman" w:cs="Times New Roman"/>
          <w:sz w:val="24"/>
          <w:szCs w:val="24"/>
        </w:rPr>
        <w:t>a</w:t>
      </w:r>
      <w:r w:rsidR="00D168EF">
        <w:rPr>
          <w:rFonts w:ascii="Times New Roman" w:hAnsi="Times New Roman" w:cs="Times New Roman"/>
          <w:sz w:val="24"/>
          <w:szCs w:val="24"/>
        </w:rPr>
        <w:t xml:space="preserve">sztott állatcsoport azon sajátosságában keresendő, hogy ezek az állatok egy tenyészet egyedei, így a hímivarú lovak között javarészt tenyészmének, vagy fiatal, még nem ivartalanított és eladásra váró csikók voltak. </w:t>
      </w:r>
      <w:r w:rsidR="00CA543B">
        <w:rPr>
          <w:rFonts w:ascii="Times New Roman" w:hAnsi="Times New Roman" w:cs="Times New Roman"/>
          <w:sz w:val="24"/>
          <w:szCs w:val="24"/>
        </w:rPr>
        <w:t>A két ivar arány</w:t>
      </w:r>
      <w:r w:rsidR="00000DB1">
        <w:rPr>
          <w:rFonts w:ascii="Times New Roman" w:hAnsi="Times New Roman" w:cs="Times New Roman"/>
          <w:sz w:val="24"/>
          <w:szCs w:val="24"/>
        </w:rPr>
        <w:t>á</w:t>
      </w:r>
      <w:r w:rsidR="00CA543B">
        <w:rPr>
          <w:rFonts w:ascii="Times New Roman" w:hAnsi="Times New Roman" w:cs="Times New Roman"/>
          <w:sz w:val="24"/>
          <w:szCs w:val="24"/>
        </w:rPr>
        <w:t>nak a természetestől való eltérése is hasonló okokra vezethető vissza, hiszen egy tenyészetben több tenyészkancára van szükség, mint tenyészménre</w:t>
      </w:r>
      <w:r w:rsidR="00E907BC">
        <w:rPr>
          <w:rFonts w:ascii="Times New Roman" w:hAnsi="Times New Roman" w:cs="Times New Roman"/>
          <w:sz w:val="24"/>
          <w:szCs w:val="24"/>
        </w:rPr>
        <w:t>, míg a születő csikók aránya valószín</w:t>
      </w:r>
      <w:r w:rsidR="00000DB1">
        <w:rPr>
          <w:rFonts w:ascii="Times New Roman" w:hAnsi="Times New Roman" w:cs="Times New Roman"/>
          <w:sz w:val="24"/>
          <w:szCs w:val="24"/>
        </w:rPr>
        <w:t>ű</w:t>
      </w:r>
      <w:r w:rsidR="00E907BC">
        <w:rPr>
          <w:rFonts w:ascii="Times New Roman" w:hAnsi="Times New Roman" w:cs="Times New Roman"/>
          <w:sz w:val="24"/>
          <w:szCs w:val="24"/>
        </w:rPr>
        <w:t xml:space="preserve">leg az egyensúlyi </w:t>
      </w:r>
      <w:r w:rsidR="00CA543B">
        <w:rPr>
          <w:rFonts w:ascii="Times New Roman" w:hAnsi="Times New Roman" w:cs="Times New Roman"/>
          <w:sz w:val="24"/>
          <w:szCs w:val="24"/>
        </w:rPr>
        <w:t>eloszlást követi. Minthogy kutatásunkban csak a 3 évnél idő</w:t>
      </w:r>
      <w:r w:rsidR="00E907BC">
        <w:rPr>
          <w:rFonts w:ascii="Times New Roman" w:hAnsi="Times New Roman" w:cs="Times New Roman"/>
          <w:sz w:val="24"/>
          <w:szCs w:val="24"/>
        </w:rPr>
        <w:t>sebb</w:t>
      </w:r>
      <w:r w:rsidR="00922EC2">
        <w:rPr>
          <w:rFonts w:ascii="Times New Roman" w:hAnsi="Times New Roman" w:cs="Times New Roman"/>
          <w:sz w:val="24"/>
          <w:szCs w:val="24"/>
        </w:rPr>
        <w:t xml:space="preserve"> </w:t>
      </w:r>
      <w:r w:rsidR="00E907BC">
        <w:rPr>
          <w:rFonts w:ascii="Times New Roman" w:hAnsi="Times New Roman" w:cs="Times New Roman"/>
          <w:sz w:val="24"/>
          <w:szCs w:val="24"/>
        </w:rPr>
        <w:t>állatok vettek részt, így a ménesben megtalálható, még</w:t>
      </w:r>
      <w:r w:rsidR="00CA543B">
        <w:rPr>
          <w:rFonts w:ascii="Times New Roman" w:hAnsi="Times New Roman" w:cs="Times New Roman"/>
          <w:sz w:val="24"/>
          <w:szCs w:val="24"/>
        </w:rPr>
        <w:t xml:space="preserve"> eladásra váró egyedek ivararányát a vásárlási preferencia is befolyásolta.</w:t>
      </w:r>
    </w:p>
    <w:p w:rsidR="00515DDC" w:rsidRDefault="00D168EF" w:rsidP="00D168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Az átlagéletkor a mének és a heréltek csoportjában 7</w:t>
      </w:r>
      <w:r w:rsidR="00000DB1">
        <w:rPr>
          <w:rFonts w:ascii="Times New Roman" w:hAnsi="Times New Roman" w:cs="Times New Roman"/>
          <w:sz w:val="24"/>
          <w:szCs w:val="24"/>
        </w:rPr>
        <w:t>,</w:t>
      </w:r>
      <w:r>
        <w:rPr>
          <w:rFonts w:ascii="Times New Roman" w:hAnsi="Times New Roman" w:cs="Times New Roman"/>
          <w:sz w:val="24"/>
          <w:szCs w:val="24"/>
        </w:rPr>
        <w:t>4 év, míg a kancáknál 8,6 év volt.</w:t>
      </w:r>
    </w:p>
    <w:p w:rsidR="00765797" w:rsidRPr="00765797" w:rsidRDefault="00765797" w:rsidP="00765797">
      <w:pPr>
        <w:spacing w:before="200" w:line="360" w:lineRule="auto"/>
        <w:jc w:val="both"/>
        <w:rPr>
          <w:rFonts w:ascii="Times New Roman" w:hAnsi="Times New Roman" w:cs="Times New Roman"/>
          <w:b/>
          <w:sz w:val="24"/>
          <w:szCs w:val="24"/>
        </w:rPr>
      </w:pPr>
      <w:r w:rsidRPr="00765797">
        <w:rPr>
          <w:rFonts w:ascii="Times New Roman" w:hAnsi="Times New Roman" w:cs="Times New Roman"/>
          <w:b/>
          <w:sz w:val="24"/>
          <w:szCs w:val="24"/>
        </w:rPr>
        <w:t>Vizsgálati protokoll</w:t>
      </w:r>
    </w:p>
    <w:p w:rsidR="008E55AE" w:rsidRDefault="003C3CE6" w:rsidP="002812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Első lépésként egy adatlapot készítettem, ami egy állat adatainak és a vizsgálat eredményeinek</w:t>
      </w:r>
      <w:r w:rsidR="008E55AE">
        <w:rPr>
          <w:rFonts w:ascii="Times New Roman" w:hAnsi="Times New Roman" w:cs="Times New Roman"/>
          <w:sz w:val="24"/>
          <w:szCs w:val="24"/>
        </w:rPr>
        <w:t xml:space="preserve"> pontos</w:t>
      </w:r>
      <w:r>
        <w:rPr>
          <w:rFonts w:ascii="Times New Roman" w:hAnsi="Times New Roman" w:cs="Times New Roman"/>
          <w:sz w:val="24"/>
          <w:szCs w:val="24"/>
        </w:rPr>
        <w:t xml:space="preserve"> </w:t>
      </w:r>
      <w:r w:rsidR="008E55AE">
        <w:rPr>
          <w:rFonts w:ascii="Times New Roman" w:hAnsi="Times New Roman" w:cs="Times New Roman"/>
          <w:sz w:val="24"/>
          <w:szCs w:val="24"/>
        </w:rPr>
        <w:t>dokumentálására</w:t>
      </w:r>
      <w:r>
        <w:rPr>
          <w:rFonts w:ascii="Times New Roman" w:hAnsi="Times New Roman" w:cs="Times New Roman"/>
          <w:sz w:val="24"/>
          <w:szCs w:val="24"/>
        </w:rPr>
        <w:t xml:space="preserve"> (ld. mellékletben) alkalmas. </w:t>
      </w:r>
    </w:p>
    <w:p w:rsidR="008E55AE" w:rsidRPr="000A4208" w:rsidRDefault="008E55AE" w:rsidP="00A5334B">
      <w:pPr>
        <w:spacing w:before="200" w:after="0" w:line="360" w:lineRule="auto"/>
        <w:ind w:firstLine="709"/>
        <w:jc w:val="both"/>
        <w:rPr>
          <w:rFonts w:ascii="Times New Roman" w:hAnsi="Times New Roman" w:cs="Times New Roman"/>
          <w:sz w:val="24"/>
          <w:szCs w:val="24"/>
          <w:u w:val="single"/>
        </w:rPr>
      </w:pPr>
      <w:r w:rsidRPr="000A4208">
        <w:rPr>
          <w:rFonts w:ascii="Times New Roman" w:hAnsi="Times New Roman" w:cs="Times New Roman"/>
          <w:sz w:val="24"/>
          <w:szCs w:val="24"/>
          <w:u w:val="single"/>
        </w:rPr>
        <w:t>Az adatlap részei:</w:t>
      </w:r>
    </w:p>
    <w:p w:rsidR="008E55AE" w:rsidRDefault="000A4208" w:rsidP="00225436">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8E55AE">
        <w:rPr>
          <w:rFonts w:ascii="Times New Roman" w:hAnsi="Times New Roman" w:cs="Times New Roman"/>
          <w:sz w:val="24"/>
          <w:szCs w:val="24"/>
        </w:rPr>
        <w:t xml:space="preserve">z állat </w:t>
      </w:r>
      <w:r>
        <w:rPr>
          <w:rFonts w:ascii="Times New Roman" w:hAnsi="Times New Roman" w:cs="Times New Roman"/>
          <w:sz w:val="24"/>
          <w:szCs w:val="24"/>
        </w:rPr>
        <w:t>azonosítására</w:t>
      </w:r>
      <w:r w:rsidR="008E55AE">
        <w:rPr>
          <w:rFonts w:ascii="Times New Roman" w:hAnsi="Times New Roman" w:cs="Times New Roman"/>
          <w:sz w:val="24"/>
          <w:szCs w:val="24"/>
        </w:rPr>
        <w:t xml:space="preserve"> vonatkozó adatok</w:t>
      </w:r>
      <w:r w:rsidR="008B4367">
        <w:rPr>
          <w:rFonts w:ascii="Times New Roman" w:hAnsi="Times New Roman" w:cs="Times New Roman"/>
          <w:sz w:val="24"/>
          <w:szCs w:val="24"/>
        </w:rPr>
        <w:t>.</w:t>
      </w:r>
    </w:p>
    <w:p w:rsidR="008E55AE" w:rsidRDefault="000A4208" w:rsidP="00225436">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Fizikális vizsgálati lelet, ábrával és leírással.</w:t>
      </w:r>
    </w:p>
    <w:p w:rsidR="00621CF5" w:rsidRDefault="00621CF5" w:rsidP="00225436">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Kondícióbecslés</w:t>
      </w:r>
      <w:r w:rsidR="008B4367">
        <w:rPr>
          <w:rFonts w:ascii="Times New Roman" w:hAnsi="Times New Roman" w:cs="Times New Roman"/>
          <w:sz w:val="24"/>
          <w:szCs w:val="24"/>
        </w:rPr>
        <w:t>.</w:t>
      </w:r>
    </w:p>
    <w:p w:rsidR="00621CF5" w:rsidRDefault="003B6A1A" w:rsidP="00225436">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Laboratóriumi</w:t>
      </w:r>
      <w:r w:rsidR="00621CF5">
        <w:rPr>
          <w:rFonts w:ascii="Times New Roman" w:hAnsi="Times New Roman" w:cs="Times New Roman"/>
          <w:sz w:val="24"/>
          <w:szCs w:val="24"/>
        </w:rPr>
        <w:t xml:space="preserve"> lelet helye</w:t>
      </w:r>
      <w:r>
        <w:rPr>
          <w:rFonts w:ascii="Times New Roman" w:hAnsi="Times New Roman" w:cs="Times New Roman"/>
          <w:sz w:val="24"/>
          <w:szCs w:val="24"/>
        </w:rPr>
        <w:t xml:space="preserve"> (vérvizsgálat, kórszövettan, citológia)</w:t>
      </w:r>
      <w:r w:rsidR="008B4367">
        <w:rPr>
          <w:rFonts w:ascii="Times New Roman" w:hAnsi="Times New Roman" w:cs="Times New Roman"/>
          <w:sz w:val="24"/>
          <w:szCs w:val="24"/>
        </w:rPr>
        <w:t>.</w:t>
      </w:r>
    </w:p>
    <w:p w:rsidR="00A5334B" w:rsidRDefault="000A4208" w:rsidP="00A5334B">
      <w:pPr>
        <w:pStyle w:val="Listaszerbekezds"/>
        <w:numPr>
          <w:ilvl w:val="0"/>
          <w:numId w:val="11"/>
        </w:numPr>
        <w:spacing w:line="360" w:lineRule="auto"/>
        <w:ind w:left="1066" w:hanging="357"/>
        <w:jc w:val="both"/>
        <w:rPr>
          <w:rFonts w:ascii="Times New Roman" w:hAnsi="Times New Roman" w:cs="Times New Roman"/>
          <w:sz w:val="24"/>
          <w:szCs w:val="24"/>
        </w:rPr>
      </w:pPr>
      <w:r>
        <w:rPr>
          <w:rFonts w:ascii="Times New Roman" w:hAnsi="Times New Roman" w:cs="Times New Roman"/>
          <w:sz w:val="24"/>
          <w:szCs w:val="24"/>
        </w:rPr>
        <w:t>Értékelés (</w:t>
      </w:r>
      <w:r w:rsidR="00EC4DA2">
        <w:rPr>
          <w:rFonts w:ascii="Times New Roman" w:hAnsi="Times New Roman" w:cs="Times New Roman"/>
          <w:sz w:val="24"/>
          <w:szCs w:val="24"/>
        </w:rPr>
        <w:t>stádium-</w:t>
      </w:r>
      <w:r>
        <w:rPr>
          <w:rFonts w:ascii="Times New Roman" w:hAnsi="Times New Roman" w:cs="Times New Roman"/>
          <w:sz w:val="24"/>
          <w:szCs w:val="24"/>
        </w:rPr>
        <w:t>besorolás 0-5-ig)</w:t>
      </w:r>
      <w:r w:rsidR="008B4367">
        <w:rPr>
          <w:rFonts w:ascii="Times New Roman" w:hAnsi="Times New Roman" w:cs="Times New Roman"/>
          <w:sz w:val="24"/>
          <w:szCs w:val="24"/>
        </w:rPr>
        <w:t>.</w:t>
      </w:r>
      <w:r>
        <w:rPr>
          <w:rFonts w:ascii="Times New Roman" w:hAnsi="Times New Roman" w:cs="Times New Roman"/>
          <w:sz w:val="24"/>
          <w:szCs w:val="24"/>
        </w:rPr>
        <w:t xml:space="preserve"> </w:t>
      </w:r>
    </w:p>
    <w:p w:rsidR="00056628" w:rsidRDefault="000A4208" w:rsidP="00E907BC">
      <w:pPr>
        <w:spacing w:after="0" w:line="360" w:lineRule="auto"/>
        <w:ind w:firstLine="709"/>
        <w:jc w:val="both"/>
        <w:rPr>
          <w:rFonts w:ascii="Times New Roman" w:hAnsi="Times New Roman" w:cs="Times New Roman"/>
          <w:sz w:val="24"/>
          <w:szCs w:val="24"/>
        </w:rPr>
      </w:pPr>
      <w:r w:rsidRPr="00A5334B">
        <w:rPr>
          <w:rFonts w:ascii="Times New Roman" w:hAnsi="Times New Roman" w:cs="Times New Roman"/>
          <w:sz w:val="24"/>
          <w:szCs w:val="24"/>
        </w:rPr>
        <w:lastRenderedPageBreak/>
        <w:t xml:space="preserve">A tényleges vizsgálat során minden állat esetében </w:t>
      </w:r>
      <w:r w:rsidR="00621CF5" w:rsidRPr="00A5334B">
        <w:rPr>
          <w:rFonts w:ascii="Times New Roman" w:hAnsi="Times New Roman" w:cs="Times New Roman"/>
          <w:sz w:val="24"/>
          <w:szCs w:val="24"/>
        </w:rPr>
        <w:t xml:space="preserve">először </w:t>
      </w:r>
      <w:r w:rsidRPr="00A5334B">
        <w:rPr>
          <w:rFonts w:ascii="Times New Roman" w:hAnsi="Times New Roman" w:cs="Times New Roman"/>
          <w:sz w:val="24"/>
          <w:szCs w:val="24"/>
        </w:rPr>
        <w:t>az azonosítá</w:t>
      </w:r>
      <w:r w:rsidR="00922EC2">
        <w:rPr>
          <w:rFonts w:ascii="Times New Roman" w:hAnsi="Times New Roman" w:cs="Times New Roman"/>
          <w:sz w:val="24"/>
          <w:szCs w:val="24"/>
        </w:rPr>
        <w:t>sra vonatkozó rész</w:t>
      </w:r>
      <w:r w:rsidR="00621CF5" w:rsidRPr="00A5334B">
        <w:rPr>
          <w:rFonts w:ascii="Times New Roman" w:hAnsi="Times New Roman" w:cs="Times New Roman"/>
          <w:sz w:val="24"/>
          <w:szCs w:val="24"/>
        </w:rPr>
        <w:t xml:space="preserve"> került kitöltésre, ezek után következett a </w:t>
      </w:r>
      <w:r w:rsidR="00E907BC">
        <w:rPr>
          <w:rFonts w:ascii="Times New Roman" w:hAnsi="Times New Roman" w:cs="Times New Roman"/>
          <w:sz w:val="24"/>
          <w:szCs w:val="24"/>
        </w:rPr>
        <w:t>részletes fizikális vizsgálat</w:t>
      </w:r>
      <w:r w:rsidR="00680A83">
        <w:rPr>
          <w:rFonts w:ascii="Times New Roman" w:hAnsi="Times New Roman" w:cs="Times New Roman"/>
          <w:sz w:val="24"/>
          <w:szCs w:val="24"/>
        </w:rPr>
        <w:t xml:space="preserve">, </w:t>
      </w:r>
      <w:r w:rsidR="00621CF5" w:rsidRPr="00A5334B">
        <w:rPr>
          <w:rFonts w:ascii="Times New Roman" w:hAnsi="Times New Roman" w:cs="Times New Roman"/>
          <w:sz w:val="24"/>
          <w:szCs w:val="24"/>
        </w:rPr>
        <w:t>különös teki</w:t>
      </w:r>
      <w:r w:rsidR="0060428F" w:rsidRPr="00A5334B">
        <w:rPr>
          <w:rFonts w:ascii="Times New Roman" w:hAnsi="Times New Roman" w:cs="Times New Roman"/>
          <w:sz w:val="24"/>
          <w:szCs w:val="24"/>
        </w:rPr>
        <w:t xml:space="preserve">ntettel a </w:t>
      </w:r>
      <w:r w:rsidR="00680A83">
        <w:rPr>
          <w:rFonts w:ascii="Times New Roman" w:hAnsi="Times New Roman" w:cs="Times New Roman"/>
          <w:sz w:val="24"/>
          <w:szCs w:val="24"/>
        </w:rPr>
        <w:t xml:space="preserve">melanóma predilekciót mutató </w:t>
      </w:r>
      <w:r w:rsidR="00056628">
        <w:rPr>
          <w:rFonts w:ascii="Times New Roman" w:hAnsi="Times New Roman" w:cs="Times New Roman"/>
          <w:sz w:val="24"/>
          <w:szCs w:val="24"/>
        </w:rPr>
        <w:t xml:space="preserve">testfelszíni </w:t>
      </w:r>
      <w:r w:rsidR="00680A83">
        <w:rPr>
          <w:rFonts w:ascii="Times New Roman" w:hAnsi="Times New Roman" w:cs="Times New Roman"/>
          <w:sz w:val="24"/>
          <w:szCs w:val="24"/>
        </w:rPr>
        <w:t>tájékaira</w:t>
      </w:r>
      <w:r w:rsidR="0060428F" w:rsidRPr="00A5334B">
        <w:rPr>
          <w:rFonts w:ascii="Times New Roman" w:hAnsi="Times New Roman" w:cs="Times New Roman"/>
          <w:sz w:val="24"/>
          <w:szCs w:val="24"/>
        </w:rPr>
        <w:t>.</w:t>
      </w:r>
      <w:r w:rsidR="00621CF5" w:rsidRPr="00A5334B">
        <w:rPr>
          <w:rFonts w:ascii="Times New Roman" w:hAnsi="Times New Roman" w:cs="Times New Roman"/>
          <w:sz w:val="24"/>
          <w:szCs w:val="24"/>
        </w:rPr>
        <w:t xml:space="preserve"> Aho</w:t>
      </w:r>
      <w:r w:rsidR="0060428F" w:rsidRPr="00A5334B">
        <w:rPr>
          <w:rFonts w:ascii="Times New Roman" w:hAnsi="Times New Roman" w:cs="Times New Roman"/>
          <w:sz w:val="24"/>
          <w:szCs w:val="24"/>
        </w:rPr>
        <w:t>l perianalis daganatot észleltünk</w:t>
      </w:r>
      <w:r w:rsidR="00621CF5" w:rsidRPr="00A5334B">
        <w:rPr>
          <w:rFonts w:ascii="Times New Roman" w:hAnsi="Times New Roman" w:cs="Times New Roman"/>
          <w:sz w:val="24"/>
          <w:szCs w:val="24"/>
        </w:rPr>
        <w:t>,</w:t>
      </w:r>
      <w:r w:rsidR="00F86053">
        <w:rPr>
          <w:rFonts w:ascii="Times New Roman" w:hAnsi="Times New Roman" w:cs="Times New Roman"/>
          <w:sz w:val="24"/>
          <w:szCs w:val="24"/>
        </w:rPr>
        <w:t xml:space="preserve"> ott az ellátó </w:t>
      </w:r>
      <w:r w:rsidR="0060428F" w:rsidRPr="00A5334B">
        <w:rPr>
          <w:rFonts w:ascii="Times New Roman" w:hAnsi="Times New Roman" w:cs="Times New Roman"/>
          <w:sz w:val="24"/>
          <w:szCs w:val="24"/>
        </w:rPr>
        <w:t>állatorvos kérésünk</w:t>
      </w:r>
      <w:r w:rsidR="00621CF5" w:rsidRPr="00A5334B">
        <w:rPr>
          <w:rFonts w:ascii="Times New Roman" w:hAnsi="Times New Roman" w:cs="Times New Roman"/>
          <w:sz w:val="24"/>
          <w:szCs w:val="24"/>
        </w:rPr>
        <w:t>re rektális</w:t>
      </w:r>
      <w:r w:rsidR="00B03C3F" w:rsidRPr="00A5334B">
        <w:rPr>
          <w:rFonts w:ascii="Times New Roman" w:hAnsi="Times New Roman" w:cs="Times New Roman"/>
          <w:sz w:val="24"/>
          <w:szCs w:val="24"/>
        </w:rPr>
        <w:t xml:space="preserve"> vizsgálatot végzett</w:t>
      </w:r>
      <w:r w:rsidR="00621CF5" w:rsidRPr="00A5334B">
        <w:rPr>
          <w:rFonts w:ascii="Times New Roman" w:hAnsi="Times New Roman" w:cs="Times New Roman"/>
          <w:sz w:val="24"/>
          <w:szCs w:val="24"/>
        </w:rPr>
        <w:t>, h</w:t>
      </w:r>
      <w:r w:rsidR="00B03C3F" w:rsidRPr="00A5334B">
        <w:rPr>
          <w:rFonts w:ascii="Times New Roman" w:hAnsi="Times New Roman" w:cs="Times New Roman"/>
          <w:sz w:val="24"/>
          <w:szCs w:val="24"/>
        </w:rPr>
        <w:t>ogy az adott daganat kiterjedéséről pontos információ</w:t>
      </w:r>
      <w:r w:rsidR="0060428F" w:rsidRPr="00A5334B">
        <w:rPr>
          <w:rFonts w:ascii="Times New Roman" w:hAnsi="Times New Roman" w:cs="Times New Roman"/>
          <w:sz w:val="24"/>
          <w:szCs w:val="24"/>
        </w:rPr>
        <w:t>t kapjun</w:t>
      </w:r>
      <w:r w:rsidR="00EC4DA2" w:rsidRPr="00A5334B">
        <w:rPr>
          <w:rFonts w:ascii="Times New Roman" w:hAnsi="Times New Roman" w:cs="Times New Roman"/>
          <w:sz w:val="24"/>
          <w:szCs w:val="24"/>
        </w:rPr>
        <w:t xml:space="preserve">k. </w:t>
      </w:r>
      <w:r w:rsidR="00922EC2">
        <w:rPr>
          <w:rFonts w:ascii="Times New Roman" w:hAnsi="Times New Roman" w:cs="Times New Roman"/>
          <w:sz w:val="24"/>
          <w:szCs w:val="24"/>
        </w:rPr>
        <w:t>(</w:t>
      </w:r>
      <w:r w:rsidR="00056628">
        <w:rPr>
          <w:rFonts w:ascii="Times New Roman" w:hAnsi="Times New Roman" w:cs="Times New Roman"/>
          <w:sz w:val="24"/>
          <w:szCs w:val="24"/>
        </w:rPr>
        <w:t>Bár a melanóma egyik gyakori előfordulási helye a lovaknál a légzacskó, e kutatás keretein beül a légzacskók endoszkópos vizsgálatára eddig még nem volt lehetőségünk, de jövőbeni terveinkben szerepel az állomány szűrése a légzacskó érintettsége szempontjából is.</w:t>
      </w:r>
      <w:r w:rsidR="00922EC2">
        <w:rPr>
          <w:rFonts w:ascii="Times New Roman" w:hAnsi="Times New Roman" w:cs="Times New Roman"/>
          <w:sz w:val="24"/>
          <w:szCs w:val="24"/>
        </w:rPr>
        <w:t>)</w:t>
      </w:r>
    </w:p>
    <w:p w:rsidR="00621CF5" w:rsidRPr="00A5334B" w:rsidRDefault="00EC4DA2" w:rsidP="00E907BC">
      <w:pPr>
        <w:spacing w:after="0" w:line="360" w:lineRule="auto"/>
        <w:ind w:firstLine="709"/>
        <w:jc w:val="both"/>
        <w:rPr>
          <w:rFonts w:ascii="Times New Roman" w:hAnsi="Times New Roman" w:cs="Times New Roman"/>
          <w:sz w:val="24"/>
          <w:szCs w:val="24"/>
        </w:rPr>
      </w:pPr>
      <w:r w:rsidRPr="00A5334B">
        <w:rPr>
          <w:rFonts w:ascii="Times New Roman" w:hAnsi="Times New Roman" w:cs="Times New Roman"/>
          <w:sz w:val="24"/>
          <w:szCs w:val="24"/>
        </w:rPr>
        <w:t xml:space="preserve">A </w:t>
      </w:r>
      <w:r w:rsidR="00B430C6" w:rsidRPr="00A5334B">
        <w:rPr>
          <w:rFonts w:ascii="Times New Roman" w:hAnsi="Times New Roman" w:cs="Times New Roman"/>
          <w:sz w:val="24"/>
          <w:szCs w:val="24"/>
        </w:rPr>
        <w:t>következő lépés</w:t>
      </w:r>
      <w:r w:rsidR="00B03C3F" w:rsidRPr="00A5334B">
        <w:rPr>
          <w:rFonts w:ascii="Times New Roman" w:hAnsi="Times New Roman" w:cs="Times New Roman"/>
          <w:sz w:val="24"/>
          <w:szCs w:val="24"/>
        </w:rPr>
        <w:t>ként minden talált növedéket</w:t>
      </w:r>
      <w:r w:rsidR="0060428F" w:rsidRPr="00A5334B">
        <w:rPr>
          <w:rFonts w:ascii="Times New Roman" w:hAnsi="Times New Roman" w:cs="Times New Roman"/>
          <w:sz w:val="24"/>
          <w:szCs w:val="24"/>
        </w:rPr>
        <w:t xml:space="preserve"> tolómérő segítségével megmértünk</w:t>
      </w:r>
      <w:r w:rsidR="00B03C3F" w:rsidRPr="00A5334B">
        <w:rPr>
          <w:rFonts w:ascii="Times New Roman" w:hAnsi="Times New Roman" w:cs="Times New Roman"/>
          <w:sz w:val="24"/>
          <w:szCs w:val="24"/>
        </w:rPr>
        <w:t xml:space="preserve">, és az adatlapon </w:t>
      </w:r>
      <w:r w:rsidR="0060428F" w:rsidRPr="00A5334B">
        <w:rPr>
          <w:rFonts w:ascii="Times New Roman" w:hAnsi="Times New Roman" w:cs="Times New Roman"/>
          <w:sz w:val="24"/>
          <w:szCs w:val="24"/>
        </w:rPr>
        <w:t>lejegyeztünk</w:t>
      </w:r>
      <w:r w:rsidR="00B03C3F" w:rsidRPr="00A5334B">
        <w:rPr>
          <w:rFonts w:ascii="Times New Roman" w:hAnsi="Times New Roman" w:cs="Times New Roman"/>
          <w:sz w:val="24"/>
          <w:szCs w:val="24"/>
        </w:rPr>
        <w:t>: a talált daganatok pontos helyeződését, alakját, kiterj</w:t>
      </w:r>
      <w:r w:rsidR="00922EC2">
        <w:rPr>
          <w:rFonts w:ascii="Times New Roman" w:hAnsi="Times New Roman" w:cs="Times New Roman"/>
          <w:sz w:val="24"/>
          <w:szCs w:val="24"/>
        </w:rPr>
        <w:t>edését és a felszínének állap</w:t>
      </w:r>
      <w:r w:rsidR="00B430C6" w:rsidRPr="00A5334B">
        <w:rPr>
          <w:rFonts w:ascii="Times New Roman" w:hAnsi="Times New Roman" w:cs="Times New Roman"/>
          <w:sz w:val="24"/>
          <w:szCs w:val="24"/>
        </w:rPr>
        <w:t>o</w:t>
      </w:r>
      <w:r w:rsidR="00B03C3F" w:rsidRPr="00A5334B">
        <w:rPr>
          <w:rFonts w:ascii="Times New Roman" w:hAnsi="Times New Roman" w:cs="Times New Roman"/>
          <w:sz w:val="24"/>
          <w:szCs w:val="24"/>
        </w:rPr>
        <w:t>tát (szőrtelenség vagy fekély jelenléte)</w:t>
      </w:r>
      <w:r w:rsidR="00680A83">
        <w:rPr>
          <w:rFonts w:ascii="Times New Roman" w:hAnsi="Times New Roman" w:cs="Times New Roman"/>
          <w:sz w:val="24"/>
          <w:szCs w:val="24"/>
        </w:rPr>
        <w:t>, tapintatát</w:t>
      </w:r>
      <w:r w:rsidR="00B03C3F" w:rsidRPr="00A5334B">
        <w:rPr>
          <w:rFonts w:ascii="Times New Roman" w:hAnsi="Times New Roman" w:cs="Times New Roman"/>
          <w:sz w:val="24"/>
          <w:szCs w:val="24"/>
        </w:rPr>
        <w:t xml:space="preserve">. </w:t>
      </w:r>
      <w:r w:rsidR="00680A83">
        <w:rPr>
          <w:rFonts w:ascii="Times New Roman" w:hAnsi="Times New Roman" w:cs="Times New Roman"/>
          <w:sz w:val="24"/>
          <w:szCs w:val="24"/>
        </w:rPr>
        <w:br/>
      </w:r>
      <w:r w:rsidR="00B03C3F" w:rsidRPr="00A5334B">
        <w:rPr>
          <w:rFonts w:ascii="Times New Roman" w:hAnsi="Times New Roman" w:cs="Times New Roman"/>
          <w:sz w:val="24"/>
          <w:szCs w:val="24"/>
        </w:rPr>
        <w:t xml:space="preserve">A </w:t>
      </w:r>
      <w:r w:rsidR="00680A83">
        <w:rPr>
          <w:rFonts w:ascii="Times New Roman" w:hAnsi="Times New Roman" w:cs="Times New Roman"/>
          <w:sz w:val="24"/>
          <w:szCs w:val="24"/>
        </w:rPr>
        <w:t xml:space="preserve">daganatokat </w:t>
      </w:r>
      <w:r w:rsidR="00B03C3F" w:rsidRPr="00A5334B">
        <w:rPr>
          <w:rFonts w:ascii="Times New Roman" w:hAnsi="Times New Roman" w:cs="Times New Roman"/>
          <w:sz w:val="24"/>
          <w:szCs w:val="24"/>
        </w:rPr>
        <w:t xml:space="preserve">a leíráson kívül az adatlapon található ábrákon is </w:t>
      </w:r>
      <w:r w:rsidR="00056BA3" w:rsidRPr="00A5334B">
        <w:rPr>
          <w:rFonts w:ascii="Times New Roman" w:hAnsi="Times New Roman" w:cs="Times New Roman"/>
          <w:sz w:val="24"/>
          <w:szCs w:val="24"/>
        </w:rPr>
        <w:t xml:space="preserve">méretarányosan </w:t>
      </w:r>
      <w:r w:rsidR="0060428F" w:rsidRPr="00A5334B">
        <w:rPr>
          <w:rFonts w:ascii="Times New Roman" w:hAnsi="Times New Roman" w:cs="Times New Roman"/>
          <w:sz w:val="24"/>
          <w:szCs w:val="24"/>
        </w:rPr>
        <w:t>jelöltük</w:t>
      </w:r>
      <w:r w:rsidR="00B03C3F" w:rsidRPr="00A5334B">
        <w:rPr>
          <w:rFonts w:ascii="Times New Roman" w:hAnsi="Times New Roman" w:cs="Times New Roman"/>
          <w:sz w:val="24"/>
          <w:szCs w:val="24"/>
        </w:rPr>
        <w:t>.</w:t>
      </w:r>
    </w:p>
    <w:p w:rsidR="00621CF5" w:rsidRDefault="00056BA3" w:rsidP="00C766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talált daganatos egyedek esetében az esetleges paraneoplasztikus szindróma jeleit kutatva először kondícióbecslés</w:t>
      </w:r>
      <w:r w:rsidR="000A4208">
        <w:rPr>
          <w:rFonts w:ascii="Times New Roman" w:hAnsi="Times New Roman" w:cs="Times New Roman"/>
          <w:sz w:val="24"/>
          <w:szCs w:val="24"/>
        </w:rPr>
        <w:t>t</w:t>
      </w:r>
      <w:r>
        <w:rPr>
          <w:rFonts w:ascii="Times New Roman" w:hAnsi="Times New Roman" w:cs="Times New Roman"/>
          <w:sz w:val="24"/>
          <w:szCs w:val="24"/>
        </w:rPr>
        <w:t xml:space="preserve"> végezt</w:t>
      </w:r>
      <w:r w:rsidR="0060428F">
        <w:rPr>
          <w:rFonts w:ascii="Times New Roman" w:hAnsi="Times New Roman" w:cs="Times New Roman"/>
          <w:sz w:val="24"/>
          <w:szCs w:val="24"/>
        </w:rPr>
        <w:t>ünk,</w:t>
      </w:r>
      <w:r w:rsidR="000A4208">
        <w:rPr>
          <w:rFonts w:ascii="Times New Roman" w:hAnsi="Times New Roman" w:cs="Times New Roman"/>
          <w:sz w:val="24"/>
          <w:szCs w:val="24"/>
        </w:rPr>
        <w:t xml:space="preserve"> Carrol </w:t>
      </w:r>
      <w:r w:rsidR="00E406FB">
        <w:rPr>
          <w:rFonts w:ascii="Times New Roman" w:hAnsi="Times New Roman" w:cs="Times New Roman"/>
          <w:sz w:val="24"/>
          <w:szCs w:val="24"/>
        </w:rPr>
        <w:t>és mtsai</w:t>
      </w:r>
      <w:r w:rsidR="00680A83">
        <w:rPr>
          <w:rFonts w:ascii="Times New Roman" w:hAnsi="Times New Roman" w:cs="Times New Roman"/>
          <w:sz w:val="24"/>
          <w:szCs w:val="24"/>
        </w:rPr>
        <w:t xml:space="preserve"> </w:t>
      </w:r>
      <w:r w:rsidR="000A4208">
        <w:rPr>
          <w:rFonts w:ascii="Times New Roman" w:hAnsi="Times New Roman" w:cs="Times New Roman"/>
          <w:sz w:val="24"/>
          <w:szCs w:val="24"/>
        </w:rPr>
        <w:t>(1</w:t>
      </w:r>
      <w:r>
        <w:rPr>
          <w:rFonts w:ascii="Times New Roman" w:hAnsi="Times New Roman" w:cs="Times New Roman"/>
          <w:sz w:val="24"/>
          <w:szCs w:val="24"/>
        </w:rPr>
        <w:t>98</w:t>
      </w:r>
      <w:r w:rsidR="0060428F">
        <w:rPr>
          <w:rFonts w:ascii="Times New Roman" w:hAnsi="Times New Roman" w:cs="Times New Roman"/>
          <w:sz w:val="24"/>
          <w:szCs w:val="24"/>
        </w:rPr>
        <w:t>8) által közölt séma alapján (l</w:t>
      </w:r>
      <w:r>
        <w:rPr>
          <w:rFonts w:ascii="Times New Roman" w:hAnsi="Times New Roman" w:cs="Times New Roman"/>
          <w:sz w:val="24"/>
          <w:szCs w:val="24"/>
        </w:rPr>
        <w:t>d</w:t>
      </w:r>
      <w:r w:rsidR="0060428F">
        <w:rPr>
          <w:rFonts w:ascii="Times New Roman" w:hAnsi="Times New Roman" w:cs="Times New Roman"/>
          <w:sz w:val="24"/>
          <w:szCs w:val="24"/>
        </w:rPr>
        <w:t>.</w:t>
      </w:r>
      <w:r>
        <w:rPr>
          <w:rFonts w:ascii="Times New Roman" w:hAnsi="Times New Roman" w:cs="Times New Roman"/>
          <w:sz w:val="24"/>
          <w:szCs w:val="24"/>
        </w:rPr>
        <w:t xml:space="preserve"> mellékletben). </w:t>
      </w:r>
      <w:r w:rsidR="00B430C6">
        <w:rPr>
          <w:rFonts w:ascii="Times New Roman" w:hAnsi="Times New Roman" w:cs="Times New Roman"/>
          <w:sz w:val="24"/>
          <w:szCs w:val="24"/>
        </w:rPr>
        <w:t>Megmértük az állatok testhőmérsékletét, és v</w:t>
      </w:r>
      <w:r w:rsidR="008B2180">
        <w:rPr>
          <w:rFonts w:ascii="Times New Roman" w:hAnsi="Times New Roman" w:cs="Times New Roman"/>
          <w:sz w:val="24"/>
          <w:szCs w:val="24"/>
        </w:rPr>
        <w:t>égül a v</w:t>
      </w:r>
      <w:r w:rsidR="008B4367">
        <w:rPr>
          <w:rFonts w:ascii="Times New Roman" w:hAnsi="Times New Roman" w:cs="Times New Roman"/>
          <w:sz w:val="24"/>
          <w:szCs w:val="24"/>
        </w:rPr>
        <w:t>ena</w:t>
      </w:r>
      <w:r w:rsidR="008B2180">
        <w:rPr>
          <w:rFonts w:ascii="Times New Roman" w:hAnsi="Times New Roman" w:cs="Times New Roman"/>
          <w:sz w:val="24"/>
          <w:szCs w:val="24"/>
        </w:rPr>
        <w:t xml:space="preserve"> jugularisból zárt vérvételi technik</w:t>
      </w:r>
      <w:r w:rsidR="0060428F">
        <w:rPr>
          <w:rFonts w:ascii="Times New Roman" w:hAnsi="Times New Roman" w:cs="Times New Roman"/>
          <w:sz w:val="24"/>
          <w:szCs w:val="24"/>
        </w:rPr>
        <w:t xml:space="preserve">ával, vákuumos, </w:t>
      </w:r>
      <w:r w:rsidR="008B2180">
        <w:rPr>
          <w:rFonts w:ascii="Times New Roman" w:hAnsi="Times New Roman" w:cs="Times New Roman"/>
          <w:sz w:val="24"/>
          <w:szCs w:val="24"/>
        </w:rPr>
        <w:t xml:space="preserve">gyári </w:t>
      </w:r>
      <w:r w:rsidR="0060428F">
        <w:rPr>
          <w:rFonts w:ascii="Times New Roman" w:hAnsi="Times New Roman" w:cs="Times New Roman"/>
          <w:sz w:val="24"/>
          <w:szCs w:val="24"/>
        </w:rPr>
        <w:t>vércsövekbe két vérmintát vettünk</w:t>
      </w:r>
      <w:r w:rsidR="00B430C6">
        <w:rPr>
          <w:rFonts w:ascii="Times New Roman" w:hAnsi="Times New Roman" w:cs="Times New Roman"/>
          <w:sz w:val="24"/>
          <w:szCs w:val="24"/>
        </w:rPr>
        <w:t>: e</w:t>
      </w:r>
      <w:r w:rsidR="008B2180">
        <w:rPr>
          <w:rFonts w:ascii="Times New Roman" w:hAnsi="Times New Roman" w:cs="Times New Roman"/>
          <w:sz w:val="24"/>
          <w:szCs w:val="24"/>
        </w:rPr>
        <w:t xml:space="preserve">gyiket </w:t>
      </w:r>
      <w:r w:rsidR="00EC4DA2">
        <w:rPr>
          <w:rFonts w:ascii="Times New Roman" w:hAnsi="Times New Roman" w:cs="Times New Roman"/>
          <w:sz w:val="24"/>
          <w:szCs w:val="24"/>
        </w:rPr>
        <w:t>biokémiai vizsgálathoz</w:t>
      </w:r>
      <w:r w:rsidR="00056628">
        <w:rPr>
          <w:rFonts w:ascii="Times New Roman" w:hAnsi="Times New Roman" w:cs="Times New Roman"/>
          <w:sz w:val="24"/>
          <w:szCs w:val="24"/>
        </w:rPr>
        <w:t>,</w:t>
      </w:r>
      <w:r w:rsidR="00EC4DA2" w:rsidRPr="00EC4DA2">
        <w:rPr>
          <w:rFonts w:ascii="Times New Roman" w:hAnsi="Times New Roman" w:cs="Times New Roman"/>
          <w:sz w:val="24"/>
          <w:szCs w:val="24"/>
        </w:rPr>
        <w:t xml:space="preserve"> </w:t>
      </w:r>
      <w:r w:rsidR="00EC4DA2">
        <w:rPr>
          <w:rFonts w:ascii="Times New Roman" w:hAnsi="Times New Roman" w:cs="Times New Roman"/>
          <w:sz w:val="24"/>
          <w:szCs w:val="24"/>
        </w:rPr>
        <w:t>alvadásgátlót nem tartalmazó csőbe</w:t>
      </w:r>
      <w:r w:rsidR="008B4367">
        <w:rPr>
          <w:rFonts w:ascii="Times New Roman" w:hAnsi="Times New Roman" w:cs="Times New Roman"/>
          <w:sz w:val="24"/>
          <w:szCs w:val="24"/>
        </w:rPr>
        <w:t>,</w:t>
      </w:r>
      <w:r w:rsidR="008B2180">
        <w:rPr>
          <w:rFonts w:ascii="Times New Roman" w:hAnsi="Times New Roman" w:cs="Times New Roman"/>
          <w:sz w:val="24"/>
          <w:szCs w:val="24"/>
        </w:rPr>
        <w:t xml:space="preserve"> míg a másikat</w:t>
      </w:r>
      <w:r w:rsidR="00EC4DA2" w:rsidRPr="00EC4DA2">
        <w:rPr>
          <w:rFonts w:ascii="Times New Roman" w:hAnsi="Times New Roman" w:cs="Times New Roman"/>
          <w:sz w:val="24"/>
          <w:szCs w:val="24"/>
        </w:rPr>
        <w:t xml:space="preserve"> </w:t>
      </w:r>
      <w:r w:rsidR="00056628">
        <w:rPr>
          <w:rFonts w:ascii="Times New Roman" w:hAnsi="Times New Roman" w:cs="Times New Roman"/>
          <w:sz w:val="24"/>
          <w:szCs w:val="24"/>
        </w:rPr>
        <w:t>hematológiai vizsgálathoz, k</w:t>
      </w:r>
      <w:r w:rsidR="00992591">
        <w:rPr>
          <w:rFonts w:ascii="Times New Roman" w:hAnsi="Times New Roman" w:cs="Times New Roman"/>
          <w:sz w:val="24"/>
          <w:szCs w:val="24"/>
        </w:rPr>
        <w:t>álium</w:t>
      </w:r>
      <w:r w:rsidR="00EC4DA2">
        <w:rPr>
          <w:rFonts w:ascii="Times New Roman" w:hAnsi="Times New Roman" w:cs="Times New Roman"/>
          <w:sz w:val="24"/>
          <w:szCs w:val="24"/>
        </w:rPr>
        <w:t xml:space="preserve">-EDTA–tartalmú </w:t>
      </w:r>
      <w:r w:rsidR="00992591">
        <w:rPr>
          <w:rFonts w:ascii="Times New Roman" w:hAnsi="Times New Roman" w:cs="Times New Roman"/>
          <w:sz w:val="24"/>
          <w:szCs w:val="24"/>
        </w:rPr>
        <w:t xml:space="preserve">(etilén-diamin-tetraecetsav) </w:t>
      </w:r>
      <w:r w:rsidR="00EC4DA2">
        <w:rPr>
          <w:rFonts w:ascii="Times New Roman" w:hAnsi="Times New Roman" w:cs="Times New Roman"/>
          <w:sz w:val="24"/>
          <w:szCs w:val="24"/>
        </w:rPr>
        <w:t>vérvételi csőbe</w:t>
      </w:r>
      <w:r w:rsidR="008B2180">
        <w:rPr>
          <w:rFonts w:ascii="Times New Roman" w:hAnsi="Times New Roman" w:cs="Times New Roman"/>
          <w:sz w:val="24"/>
          <w:szCs w:val="24"/>
        </w:rPr>
        <w:t>. A vér</w:t>
      </w:r>
      <w:r w:rsidR="00B430C6">
        <w:rPr>
          <w:rFonts w:ascii="Times New Roman" w:hAnsi="Times New Roman" w:cs="Times New Roman"/>
          <w:sz w:val="24"/>
          <w:szCs w:val="24"/>
        </w:rPr>
        <w:t>minták elemzésére</w:t>
      </w:r>
      <w:r w:rsidR="003B6A1A">
        <w:rPr>
          <w:rFonts w:ascii="Times New Roman" w:hAnsi="Times New Roman" w:cs="Times New Roman"/>
          <w:sz w:val="24"/>
          <w:szCs w:val="24"/>
        </w:rPr>
        <w:t xml:space="preserve"> a Szent István Egyetem Állatorvos-tudományi Kar Nagyállatklinikájának központi laboratóriumában </w:t>
      </w:r>
      <w:r w:rsidR="00B430C6">
        <w:rPr>
          <w:rFonts w:ascii="Times New Roman" w:hAnsi="Times New Roman" w:cs="Times New Roman"/>
          <w:sz w:val="24"/>
          <w:szCs w:val="24"/>
        </w:rPr>
        <w:t>került sor</w:t>
      </w:r>
      <w:r w:rsidR="003B6A1A">
        <w:rPr>
          <w:rFonts w:ascii="Times New Roman" w:hAnsi="Times New Roman" w:cs="Times New Roman"/>
          <w:sz w:val="24"/>
          <w:szCs w:val="24"/>
        </w:rPr>
        <w:t xml:space="preserve">. </w:t>
      </w:r>
    </w:p>
    <w:p w:rsidR="003B6A1A" w:rsidRDefault="00F23E6E" w:rsidP="00C766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predilekciós</w:t>
      </w:r>
      <w:r w:rsidR="003B6A1A">
        <w:rPr>
          <w:rFonts w:ascii="Times New Roman" w:hAnsi="Times New Roman" w:cs="Times New Roman"/>
          <w:sz w:val="24"/>
          <w:szCs w:val="24"/>
        </w:rPr>
        <w:t xml:space="preserve"> helyektől eltérő lokalizációjú, nem tipiku</w:t>
      </w:r>
      <w:r w:rsidR="00946B22">
        <w:rPr>
          <w:rFonts w:ascii="Times New Roman" w:hAnsi="Times New Roman" w:cs="Times New Roman"/>
          <w:sz w:val="24"/>
          <w:szCs w:val="24"/>
        </w:rPr>
        <w:t>s megjelenésű növedékek esetében a</w:t>
      </w:r>
      <w:r w:rsidR="003B6A1A">
        <w:rPr>
          <w:rFonts w:ascii="Times New Roman" w:hAnsi="Times New Roman" w:cs="Times New Roman"/>
          <w:sz w:val="24"/>
          <w:szCs w:val="24"/>
        </w:rPr>
        <w:t xml:space="preserve">nnak méretétől függően bioptátumot vagy vékonytű-aspirációs mintát vett a telepi állatorvos. A minták a </w:t>
      </w:r>
      <w:r w:rsidR="006C6F4A">
        <w:rPr>
          <w:rFonts w:ascii="Times New Roman" w:hAnsi="Times New Roman" w:cs="Times New Roman"/>
          <w:sz w:val="24"/>
          <w:szCs w:val="24"/>
        </w:rPr>
        <w:t>SZIE-ÁOTK Nagyállatklinika Diagnosztikai K</w:t>
      </w:r>
      <w:r w:rsidR="00946B22">
        <w:rPr>
          <w:rFonts w:ascii="Times New Roman" w:hAnsi="Times New Roman" w:cs="Times New Roman"/>
          <w:sz w:val="24"/>
          <w:szCs w:val="24"/>
        </w:rPr>
        <w:t>özpontjá</w:t>
      </w:r>
      <w:r>
        <w:rPr>
          <w:rFonts w:ascii="Times New Roman" w:hAnsi="Times New Roman" w:cs="Times New Roman"/>
          <w:sz w:val="24"/>
          <w:szCs w:val="24"/>
        </w:rPr>
        <w:t>nak laboratóriumá</w:t>
      </w:r>
      <w:r w:rsidR="00946B22">
        <w:rPr>
          <w:rFonts w:ascii="Times New Roman" w:hAnsi="Times New Roman" w:cs="Times New Roman"/>
          <w:sz w:val="24"/>
          <w:szCs w:val="24"/>
        </w:rPr>
        <w:t>ban</w:t>
      </w:r>
      <w:r w:rsidR="003B6A1A">
        <w:rPr>
          <w:rFonts w:ascii="Times New Roman" w:hAnsi="Times New Roman" w:cs="Times New Roman"/>
          <w:sz w:val="24"/>
          <w:szCs w:val="24"/>
        </w:rPr>
        <w:t xml:space="preserve"> </w:t>
      </w:r>
      <w:r w:rsidR="00946B22">
        <w:rPr>
          <w:rFonts w:ascii="Times New Roman" w:hAnsi="Times New Roman" w:cs="Times New Roman"/>
          <w:sz w:val="24"/>
          <w:szCs w:val="24"/>
        </w:rPr>
        <w:t>kerültek kórszövettani, illetve citológiai elemzésre</w:t>
      </w:r>
      <w:r w:rsidR="00B57044">
        <w:rPr>
          <w:rFonts w:ascii="Times New Roman" w:hAnsi="Times New Roman" w:cs="Times New Roman"/>
          <w:sz w:val="24"/>
          <w:szCs w:val="24"/>
        </w:rPr>
        <w:t xml:space="preserve"> (lelet</w:t>
      </w:r>
      <w:r w:rsidR="00680A83">
        <w:rPr>
          <w:rFonts w:ascii="Times New Roman" w:hAnsi="Times New Roman" w:cs="Times New Roman"/>
          <w:sz w:val="24"/>
          <w:szCs w:val="24"/>
        </w:rPr>
        <w:t>-</w:t>
      </w:r>
      <w:r w:rsidR="00B57044">
        <w:rPr>
          <w:rFonts w:ascii="Times New Roman" w:hAnsi="Times New Roman" w:cs="Times New Roman"/>
          <w:sz w:val="24"/>
          <w:szCs w:val="24"/>
        </w:rPr>
        <w:t>min</w:t>
      </w:r>
      <w:r w:rsidR="00680A83">
        <w:rPr>
          <w:rFonts w:ascii="Times New Roman" w:hAnsi="Times New Roman" w:cs="Times New Roman"/>
          <w:sz w:val="24"/>
          <w:szCs w:val="24"/>
        </w:rPr>
        <w:t>tákat ld. a melléklet</w:t>
      </w:r>
      <w:r w:rsidR="00B57044">
        <w:rPr>
          <w:rFonts w:ascii="Times New Roman" w:hAnsi="Times New Roman" w:cs="Times New Roman"/>
          <w:sz w:val="24"/>
          <w:szCs w:val="24"/>
        </w:rPr>
        <w:t>ben)</w:t>
      </w:r>
      <w:r w:rsidR="008B4367">
        <w:rPr>
          <w:rFonts w:ascii="Times New Roman" w:hAnsi="Times New Roman" w:cs="Times New Roman"/>
          <w:sz w:val="24"/>
          <w:szCs w:val="24"/>
        </w:rPr>
        <w:t>.</w:t>
      </w:r>
      <w:r w:rsidR="00596F31">
        <w:rPr>
          <w:rFonts w:ascii="Times New Roman" w:hAnsi="Times New Roman" w:cs="Times New Roman"/>
          <w:sz w:val="24"/>
          <w:szCs w:val="24"/>
        </w:rPr>
        <w:t xml:space="preserve"> Azokat az állatokat, amelyek a kórszövettani vizsgálat diagnózisa szerint nem melanómával, hanem egyéb elváltozással rendelkeztek, kizártuk a vizsgálatból.</w:t>
      </w:r>
    </w:p>
    <w:p w:rsidR="0060428F" w:rsidRPr="00B430C6" w:rsidRDefault="0060428F" w:rsidP="00C76681">
      <w:pPr>
        <w:tabs>
          <w:tab w:val="left" w:pos="3265"/>
        </w:tabs>
        <w:spacing w:before="200" w:line="360" w:lineRule="auto"/>
        <w:rPr>
          <w:rFonts w:ascii="Times New Roman" w:hAnsi="Times New Roman" w:cs="Times New Roman"/>
          <w:color w:val="222222"/>
          <w:sz w:val="24"/>
          <w:szCs w:val="24"/>
          <w:shd w:val="clear" w:color="auto" w:fill="FFFFFF"/>
        </w:rPr>
      </w:pPr>
      <w:r w:rsidRPr="002A218D">
        <w:rPr>
          <w:rFonts w:ascii="Times New Roman" w:hAnsi="Times New Roman" w:cs="Times New Roman"/>
          <w:b/>
          <w:sz w:val="24"/>
          <w:szCs w:val="24"/>
        </w:rPr>
        <w:t>Az eredmények értékelése</w:t>
      </w:r>
    </w:p>
    <w:p w:rsidR="00680A83" w:rsidRDefault="00F316B7" w:rsidP="00056628">
      <w:pPr>
        <w:pStyle w:val="Listaszerbekezds"/>
        <w:tabs>
          <w:tab w:val="center" w:pos="142"/>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 fizikális, illetve a kiegészítő vizsgálatok leletei alapján</w:t>
      </w:r>
      <w:r w:rsidR="005E44A3">
        <w:rPr>
          <w:rFonts w:ascii="Times New Roman" w:hAnsi="Times New Roman" w:cs="Times New Roman"/>
          <w:sz w:val="24"/>
          <w:szCs w:val="24"/>
        </w:rPr>
        <w:t xml:space="preserve"> minden egye</w:t>
      </w:r>
      <w:r w:rsidR="00680A83">
        <w:rPr>
          <w:rFonts w:ascii="Times New Roman" w:hAnsi="Times New Roman" w:cs="Times New Roman"/>
          <w:sz w:val="24"/>
          <w:szCs w:val="24"/>
        </w:rPr>
        <w:t>d esetében meghatároztuk a melanóma-mentessége</w:t>
      </w:r>
      <w:r w:rsidR="005E44A3">
        <w:rPr>
          <w:rFonts w:ascii="Times New Roman" w:hAnsi="Times New Roman" w:cs="Times New Roman"/>
          <w:sz w:val="24"/>
          <w:szCs w:val="24"/>
        </w:rPr>
        <w:t>t</w:t>
      </w:r>
      <w:r w:rsidR="00680A83">
        <w:rPr>
          <w:rFonts w:ascii="Times New Roman" w:hAnsi="Times New Roman" w:cs="Times New Roman"/>
          <w:sz w:val="24"/>
          <w:szCs w:val="24"/>
        </w:rPr>
        <w:t xml:space="preserve"> vagy érintettséget</w:t>
      </w:r>
      <w:r w:rsidR="005E44A3">
        <w:rPr>
          <w:rFonts w:ascii="Times New Roman" w:hAnsi="Times New Roman" w:cs="Times New Roman"/>
          <w:sz w:val="24"/>
          <w:szCs w:val="24"/>
        </w:rPr>
        <w:t xml:space="preserve">, majd az </w:t>
      </w:r>
      <w:r w:rsidR="00680A83">
        <w:rPr>
          <w:rFonts w:ascii="Times New Roman" w:hAnsi="Times New Roman" w:cs="Times New Roman"/>
          <w:sz w:val="24"/>
          <w:szCs w:val="24"/>
        </w:rPr>
        <w:t>érintett egyedeket osztályoztuk</w:t>
      </w:r>
      <w:r>
        <w:rPr>
          <w:rFonts w:ascii="Times New Roman" w:hAnsi="Times New Roman" w:cs="Times New Roman"/>
          <w:sz w:val="24"/>
          <w:szCs w:val="24"/>
        </w:rPr>
        <w:t xml:space="preserve"> </w:t>
      </w:r>
      <w:r w:rsidR="00680A83">
        <w:rPr>
          <w:rFonts w:ascii="Times New Roman" w:hAnsi="Times New Roman" w:cs="Times New Roman"/>
          <w:sz w:val="24"/>
          <w:szCs w:val="24"/>
        </w:rPr>
        <w:t>(</w:t>
      </w:r>
      <w:r w:rsidR="005E44A3">
        <w:rPr>
          <w:rFonts w:ascii="Times New Roman" w:hAnsi="Times New Roman" w:cs="Times New Roman"/>
          <w:sz w:val="24"/>
          <w:szCs w:val="24"/>
        </w:rPr>
        <w:t>stádiumokba soroltuk</w:t>
      </w:r>
      <w:r w:rsidR="00680A83">
        <w:rPr>
          <w:rFonts w:ascii="Times New Roman" w:hAnsi="Times New Roman" w:cs="Times New Roman"/>
          <w:sz w:val="24"/>
          <w:szCs w:val="24"/>
        </w:rPr>
        <w:t>)</w:t>
      </w:r>
      <w:r w:rsidR="005E44A3">
        <w:rPr>
          <w:rFonts w:ascii="Times New Roman" w:hAnsi="Times New Roman" w:cs="Times New Roman"/>
          <w:sz w:val="24"/>
          <w:szCs w:val="24"/>
        </w:rPr>
        <w:t xml:space="preserve"> a betegség előrehaladottságának szempontj</w:t>
      </w:r>
      <w:r w:rsidR="008B4367">
        <w:rPr>
          <w:rFonts w:ascii="Times New Roman" w:hAnsi="Times New Roman" w:cs="Times New Roman"/>
          <w:sz w:val="24"/>
          <w:szCs w:val="24"/>
        </w:rPr>
        <w:t>á</w:t>
      </w:r>
      <w:r w:rsidR="005E44A3">
        <w:rPr>
          <w:rFonts w:ascii="Times New Roman" w:hAnsi="Times New Roman" w:cs="Times New Roman"/>
          <w:sz w:val="24"/>
          <w:szCs w:val="24"/>
        </w:rPr>
        <w:t>ból</w:t>
      </w:r>
      <w:r w:rsidR="00680A83">
        <w:rPr>
          <w:rFonts w:ascii="Times New Roman" w:hAnsi="Times New Roman" w:cs="Times New Roman"/>
          <w:sz w:val="24"/>
          <w:szCs w:val="24"/>
        </w:rPr>
        <w:t>,</w:t>
      </w:r>
      <w:r w:rsidR="005E44A3">
        <w:rPr>
          <w:rFonts w:ascii="Times New Roman" w:hAnsi="Times New Roman" w:cs="Times New Roman"/>
          <w:sz w:val="24"/>
          <w:szCs w:val="24"/>
        </w:rPr>
        <w:t xml:space="preserve"> </w:t>
      </w:r>
      <w:r w:rsidR="00307F95">
        <w:rPr>
          <w:rFonts w:ascii="Times New Roman" w:hAnsi="Times New Roman" w:cs="Times New Roman"/>
          <w:sz w:val="24"/>
          <w:szCs w:val="24"/>
        </w:rPr>
        <w:t>a már emlí</w:t>
      </w:r>
      <w:r w:rsidR="005E44A3">
        <w:rPr>
          <w:rFonts w:ascii="Times New Roman" w:hAnsi="Times New Roman" w:cs="Times New Roman"/>
          <w:sz w:val="24"/>
          <w:szCs w:val="24"/>
        </w:rPr>
        <w:t>tett rendszer szerint</w:t>
      </w:r>
      <w:r w:rsidR="00B47DEB">
        <w:rPr>
          <w:rFonts w:ascii="Times New Roman" w:hAnsi="Times New Roman" w:cs="Times New Roman"/>
          <w:sz w:val="24"/>
          <w:szCs w:val="24"/>
        </w:rPr>
        <w:t>.</w:t>
      </w:r>
      <w:r w:rsidR="006B0752">
        <w:rPr>
          <w:rFonts w:ascii="Times New Roman" w:hAnsi="Times New Roman" w:cs="Times New Roman"/>
          <w:sz w:val="24"/>
          <w:szCs w:val="24"/>
        </w:rPr>
        <w:t xml:space="preserve"> </w:t>
      </w:r>
      <w:r w:rsidR="00C81556">
        <w:rPr>
          <w:rFonts w:ascii="Times New Roman" w:hAnsi="Times New Roman" w:cs="Times New Roman"/>
          <w:sz w:val="24"/>
          <w:szCs w:val="24"/>
        </w:rPr>
        <w:t>Az adatok digitalizálását követően Microsoft Excel program segítségével</w:t>
      </w:r>
      <w:r w:rsidR="009955DC">
        <w:rPr>
          <w:rFonts w:ascii="Times New Roman" w:hAnsi="Times New Roman" w:cs="Times New Roman"/>
          <w:sz w:val="24"/>
          <w:szCs w:val="24"/>
        </w:rPr>
        <w:t xml:space="preserve"> </w:t>
      </w:r>
      <w:r w:rsidR="00BD229E">
        <w:rPr>
          <w:rFonts w:ascii="Times New Roman" w:hAnsi="Times New Roman" w:cs="Times New Roman"/>
          <w:sz w:val="24"/>
          <w:szCs w:val="24"/>
        </w:rPr>
        <w:t xml:space="preserve">összegeztük és </w:t>
      </w:r>
      <w:r w:rsidR="009955DC">
        <w:rPr>
          <w:rFonts w:ascii="Times New Roman" w:hAnsi="Times New Roman" w:cs="Times New Roman"/>
          <w:sz w:val="24"/>
          <w:szCs w:val="24"/>
        </w:rPr>
        <w:t>értékeltük az eredményeinket</w:t>
      </w:r>
      <w:r w:rsidR="00C81556">
        <w:rPr>
          <w:rFonts w:ascii="Times New Roman" w:hAnsi="Times New Roman" w:cs="Times New Roman"/>
          <w:sz w:val="24"/>
          <w:szCs w:val="24"/>
        </w:rPr>
        <w:t>.</w:t>
      </w:r>
    </w:p>
    <w:p w:rsidR="00056628" w:rsidRDefault="00056628" w:rsidP="00056628">
      <w:pPr>
        <w:pStyle w:val="Listaszerbekezds"/>
        <w:tabs>
          <w:tab w:val="center" w:pos="142"/>
        </w:tabs>
        <w:spacing w:after="0" w:line="360" w:lineRule="auto"/>
        <w:ind w:left="0" w:firstLine="709"/>
        <w:jc w:val="both"/>
        <w:rPr>
          <w:rFonts w:ascii="Times New Roman" w:hAnsi="Times New Roman" w:cs="Times New Roman"/>
          <w:sz w:val="24"/>
          <w:szCs w:val="24"/>
        </w:rPr>
      </w:pPr>
    </w:p>
    <w:p w:rsidR="00526CAB" w:rsidRDefault="00D81456" w:rsidP="005458DD">
      <w:pPr>
        <w:pStyle w:val="Listaszerbekezds"/>
        <w:numPr>
          <w:ilvl w:val="1"/>
          <w:numId w:val="17"/>
        </w:numPr>
        <w:tabs>
          <w:tab w:val="center" w:pos="142"/>
        </w:tabs>
        <w:spacing w:before="200" w:line="360" w:lineRule="auto"/>
        <w:ind w:left="709"/>
        <w:jc w:val="both"/>
        <w:rPr>
          <w:rFonts w:ascii="Times New Roman" w:hAnsi="Times New Roman" w:cs="Times New Roman"/>
          <w:b/>
          <w:sz w:val="32"/>
          <w:szCs w:val="32"/>
        </w:rPr>
      </w:pPr>
      <w:r w:rsidRPr="00D81456">
        <w:rPr>
          <w:rFonts w:ascii="Times New Roman" w:hAnsi="Times New Roman" w:cs="Times New Roman"/>
          <w:b/>
          <w:sz w:val="32"/>
          <w:szCs w:val="32"/>
        </w:rPr>
        <w:lastRenderedPageBreak/>
        <w:t>Eredmények</w:t>
      </w:r>
    </w:p>
    <w:p w:rsidR="005458DD" w:rsidRPr="000416C8" w:rsidRDefault="00C6788A" w:rsidP="000416C8">
      <w:pPr>
        <w:tabs>
          <w:tab w:val="center" w:pos="142"/>
        </w:tabs>
        <w:spacing w:before="200" w:line="360" w:lineRule="auto"/>
        <w:jc w:val="both"/>
        <w:rPr>
          <w:rFonts w:ascii="Times New Roman" w:hAnsi="Times New Roman" w:cs="Times New Roman"/>
          <w:b/>
          <w:sz w:val="32"/>
          <w:szCs w:val="32"/>
        </w:rPr>
      </w:pPr>
      <w:r>
        <w:rPr>
          <w:rFonts w:ascii="Times New Roman" w:hAnsi="Times New Roman" w:cs="Times New Roman"/>
          <w:b/>
          <w:sz w:val="24"/>
          <w:szCs w:val="24"/>
        </w:rPr>
        <w:t>A m</w:t>
      </w:r>
      <w:r w:rsidR="000416C8">
        <w:rPr>
          <w:rFonts w:ascii="Times New Roman" w:hAnsi="Times New Roman" w:cs="Times New Roman"/>
          <w:b/>
          <w:sz w:val="24"/>
          <w:szCs w:val="24"/>
        </w:rPr>
        <w:t>elanóma</w:t>
      </w:r>
      <w:r w:rsidR="00AD3ABF">
        <w:rPr>
          <w:rFonts w:ascii="Times New Roman" w:hAnsi="Times New Roman" w:cs="Times New Roman"/>
          <w:b/>
          <w:sz w:val="24"/>
          <w:szCs w:val="24"/>
        </w:rPr>
        <w:t xml:space="preserve"> előfordulása</w:t>
      </w:r>
      <w:r>
        <w:rPr>
          <w:rFonts w:ascii="Times New Roman" w:hAnsi="Times New Roman" w:cs="Times New Roman"/>
          <w:b/>
          <w:sz w:val="24"/>
          <w:szCs w:val="24"/>
        </w:rPr>
        <w:t xml:space="preserve"> fajtánként</w:t>
      </w:r>
    </w:p>
    <w:p w:rsidR="00404DC8" w:rsidRPr="005458DD" w:rsidRDefault="00404DC8" w:rsidP="002250F6">
      <w:pPr>
        <w:tabs>
          <w:tab w:val="center" w:pos="142"/>
        </w:tabs>
        <w:spacing w:before="200" w:line="360" w:lineRule="auto"/>
        <w:ind w:left="68" w:firstLine="641"/>
        <w:jc w:val="both"/>
        <w:rPr>
          <w:rFonts w:ascii="Times New Roman" w:hAnsi="Times New Roman" w:cs="Times New Roman"/>
          <w:b/>
          <w:sz w:val="32"/>
          <w:szCs w:val="32"/>
          <w:u w:val="single"/>
        </w:rPr>
      </w:pPr>
      <w:r w:rsidRPr="005458DD">
        <w:rPr>
          <w:rFonts w:ascii="Times New Roman" w:hAnsi="Times New Roman" w:cs="Times New Roman"/>
          <w:sz w:val="24"/>
          <w:szCs w:val="24"/>
        </w:rPr>
        <w:t>Az összes</w:t>
      </w:r>
      <w:r w:rsidR="00526CAB" w:rsidRPr="005458DD">
        <w:rPr>
          <w:rFonts w:ascii="Times New Roman" w:hAnsi="Times New Roman" w:cs="Times New Roman"/>
          <w:sz w:val="24"/>
          <w:szCs w:val="24"/>
        </w:rPr>
        <w:t xml:space="preserve">en megvizsgált 144 </w:t>
      </w:r>
      <w:r w:rsidR="001F5F8D" w:rsidRPr="005458DD">
        <w:rPr>
          <w:rFonts w:ascii="Times New Roman" w:hAnsi="Times New Roman" w:cs="Times New Roman"/>
          <w:sz w:val="24"/>
          <w:szCs w:val="24"/>
        </w:rPr>
        <w:t xml:space="preserve">állat közül 111 volt </w:t>
      </w:r>
      <w:r w:rsidR="001F5145">
        <w:rPr>
          <w:rFonts w:ascii="Times New Roman" w:hAnsi="Times New Roman" w:cs="Times New Roman"/>
          <w:sz w:val="24"/>
          <w:szCs w:val="24"/>
        </w:rPr>
        <w:t>melanóma</w:t>
      </w:r>
      <w:r w:rsidR="001F5F8D" w:rsidRPr="005458DD">
        <w:rPr>
          <w:rFonts w:ascii="Times New Roman" w:hAnsi="Times New Roman" w:cs="Times New Roman"/>
          <w:sz w:val="24"/>
          <w:szCs w:val="24"/>
        </w:rPr>
        <w:t>-mentes</w:t>
      </w:r>
      <w:r w:rsidR="00A42BD5">
        <w:rPr>
          <w:rFonts w:ascii="Times New Roman" w:hAnsi="Times New Roman" w:cs="Times New Roman"/>
          <w:sz w:val="24"/>
          <w:szCs w:val="24"/>
        </w:rPr>
        <w:t xml:space="preserve"> (a vizsgált állatok 77</w:t>
      </w:r>
      <w:r w:rsidR="001E4673">
        <w:rPr>
          <w:rFonts w:ascii="Times New Roman" w:hAnsi="Times New Roman" w:cs="Times New Roman"/>
          <w:sz w:val="24"/>
          <w:szCs w:val="24"/>
        </w:rPr>
        <w:t>%</w:t>
      </w:r>
      <w:r w:rsidR="00A42BD5">
        <w:rPr>
          <w:rFonts w:ascii="Times New Roman" w:hAnsi="Times New Roman" w:cs="Times New Roman"/>
          <w:sz w:val="24"/>
          <w:szCs w:val="24"/>
        </w:rPr>
        <w:t>)</w:t>
      </w:r>
      <w:r w:rsidR="001F5F8D" w:rsidRPr="005458DD">
        <w:rPr>
          <w:rFonts w:ascii="Times New Roman" w:hAnsi="Times New Roman" w:cs="Times New Roman"/>
          <w:sz w:val="24"/>
          <w:szCs w:val="24"/>
        </w:rPr>
        <w:t xml:space="preserve">, és </w:t>
      </w:r>
      <w:r w:rsidR="00A42BD5">
        <w:rPr>
          <w:rFonts w:ascii="Times New Roman" w:hAnsi="Times New Roman" w:cs="Times New Roman"/>
          <w:sz w:val="24"/>
          <w:szCs w:val="24"/>
        </w:rPr>
        <w:t xml:space="preserve">összesen </w:t>
      </w:r>
      <w:r w:rsidR="001F5F8D" w:rsidRPr="005458DD">
        <w:rPr>
          <w:rFonts w:ascii="Times New Roman" w:hAnsi="Times New Roman" w:cs="Times New Roman"/>
          <w:sz w:val="24"/>
          <w:szCs w:val="24"/>
        </w:rPr>
        <w:t>33 állatot találtunk e bántalommal vá</w:t>
      </w:r>
      <w:r w:rsidR="00433031">
        <w:rPr>
          <w:rFonts w:ascii="Times New Roman" w:hAnsi="Times New Roman" w:cs="Times New Roman"/>
          <w:sz w:val="24"/>
          <w:szCs w:val="24"/>
        </w:rPr>
        <w:t>ltozó mértékben érintettnek (a</w:t>
      </w:r>
      <w:r w:rsidR="00A42BD5">
        <w:rPr>
          <w:rFonts w:ascii="Times New Roman" w:hAnsi="Times New Roman" w:cs="Times New Roman"/>
          <w:sz w:val="24"/>
          <w:szCs w:val="24"/>
        </w:rPr>
        <w:t>z érintett egyedek a vizsgált populáció 23</w:t>
      </w:r>
      <w:r w:rsidR="001E4673">
        <w:rPr>
          <w:rFonts w:ascii="Times New Roman" w:hAnsi="Times New Roman" w:cs="Times New Roman"/>
          <w:sz w:val="24"/>
          <w:szCs w:val="24"/>
        </w:rPr>
        <w:t>%</w:t>
      </w:r>
      <w:r w:rsidR="00A42BD5">
        <w:rPr>
          <w:rFonts w:ascii="Times New Roman" w:hAnsi="Times New Roman" w:cs="Times New Roman"/>
          <w:sz w:val="24"/>
          <w:szCs w:val="24"/>
        </w:rPr>
        <w:t>-át tették ki</w:t>
      </w:r>
      <w:r w:rsidR="00433031">
        <w:rPr>
          <w:rFonts w:ascii="Times New Roman" w:hAnsi="Times New Roman" w:cs="Times New Roman"/>
          <w:sz w:val="24"/>
          <w:szCs w:val="24"/>
        </w:rPr>
        <w:t>). A</w:t>
      </w:r>
      <w:r w:rsidR="00A42BD5">
        <w:rPr>
          <w:rFonts w:ascii="Times New Roman" w:hAnsi="Times New Roman" w:cs="Times New Roman"/>
          <w:sz w:val="24"/>
          <w:szCs w:val="24"/>
        </w:rPr>
        <w:t>rab telivér fajtában</w:t>
      </w:r>
      <w:r w:rsidR="001F5F8D" w:rsidRPr="005458DD">
        <w:rPr>
          <w:rFonts w:ascii="Times New Roman" w:hAnsi="Times New Roman" w:cs="Times New Roman"/>
          <w:sz w:val="24"/>
          <w:szCs w:val="24"/>
        </w:rPr>
        <w:t xml:space="preserve"> </w:t>
      </w:r>
      <w:r w:rsidR="00433031">
        <w:rPr>
          <w:rFonts w:ascii="Times New Roman" w:hAnsi="Times New Roman" w:cs="Times New Roman"/>
          <w:sz w:val="24"/>
          <w:szCs w:val="24"/>
        </w:rPr>
        <w:t xml:space="preserve">a </w:t>
      </w:r>
      <w:r w:rsidR="00A42BD5">
        <w:rPr>
          <w:rFonts w:ascii="Times New Roman" w:hAnsi="Times New Roman" w:cs="Times New Roman"/>
          <w:sz w:val="24"/>
          <w:szCs w:val="24"/>
        </w:rPr>
        <w:t xml:space="preserve">40 </w:t>
      </w:r>
      <w:r w:rsidR="00733869">
        <w:rPr>
          <w:rFonts w:ascii="Times New Roman" w:hAnsi="Times New Roman" w:cs="Times New Roman"/>
          <w:sz w:val="24"/>
          <w:szCs w:val="24"/>
        </w:rPr>
        <w:t xml:space="preserve">megvizsgált </w:t>
      </w:r>
      <w:r w:rsidR="00A42BD5">
        <w:rPr>
          <w:rFonts w:ascii="Times New Roman" w:hAnsi="Times New Roman" w:cs="Times New Roman"/>
          <w:sz w:val="24"/>
          <w:szCs w:val="24"/>
        </w:rPr>
        <w:t xml:space="preserve">ló közül </w:t>
      </w:r>
      <w:r w:rsidR="00A42BD5" w:rsidRPr="005458DD">
        <w:rPr>
          <w:rFonts w:ascii="Times New Roman" w:hAnsi="Times New Roman" w:cs="Times New Roman"/>
          <w:sz w:val="24"/>
          <w:szCs w:val="24"/>
        </w:rPr>
        <w:t>5 volt érintett</w:t>
      </w:r>
      <w:r w:rsidR="00A42BD5">
        <w:rPr>
          <w:rFonts w:ascii="Times New Roman" w:hAnsi="Times New Roman" w:cs="Times New Roman"/>
          <w:sz w:val="24"/>
          <w:szCs w:val="24"/>
        </w:rPr>
        <w:t xml:space="preserve"> (12,</w:t>
      </w:r>
      <w:r w:rsidR="00217F01">
        <w:rPr>
          <w:rFonts w:ascii="Times New Roman" w:hAnsi="Times New Roman" w:cs="Times New Roman"/>
          <w:sz w:val="24"/>
          <w:szCs w:val="24"/>
        </w:rPr>
        <w:t>5</w:t>
      </w:r>
      <w:r w:rsidR="001E4673">
        <w:rPr>
          <w:rFonts w:ascii="Times New Roman" w:hAnsi="Times New Roman" w:cs="Times New Roman"/>
          <w:sz w:val="24"/>
          <w:szCs w:val="24"/>
        </w:rPr>
        <w:t>%</w:t>
      </w:r>
      <w:r w:rsidR="00A42BD5">
        <w:rPr>
          <w:rFonts w:ascii="Times New Roman" w:hAnsi="Times New Roman" w:cs="Times New Roman"/>
          <w:sz w:val="24"/>
          <w:szCs w:val="24"/>
        </w:rPr>
        <w:t>), illetve 35</w:t>
      </w:r>
      <w:r w:rsidR="00A42BD5" w:rsidRPr="005458DD">
        <w:rPr>
          <w:rFonts w:ascii="Times New Roman" w:hAnsi="Times New Roman" w:cs="Times New Roman"/>
          <w:sz w:val="24"/>
          <w:szCs w:val="24"/>
        </w:rPr>
        <w:t xml:space="preserve"> volt </w:t>
      </w:r>
      <w:r w:rsidR="001F5145">
        <w:rPr>
          <w:rFonts w:ascii="Times New Roman" w:hAnsi="Times New Roman" w:cs="Times New Roman"/>
          <w:sz w:val="24"/>
          <w:szCs w:val="24"/>
        </w:rPr>
        <w:t>melanóma</w:t>
      </w:r>
      <w:r w:rsidR="00A42BD5" w:rsidRPr="005458DD">
        <w:rPr>
          <w:rFonts w:ascii="Times New Roman" w:hAnsi="Times New Roman" w:cs="Times New Roman"/>
          <w:sz w:val="24"/>
          <w:szCs w:val="24"/>
        </w:rPr>
        <w:t>-mentes</w:t>
      </w:r>
      <w:r w:rsidR="00A42BD5">
        <w:rPr>
          <w:rFonts w:ascii="Times New Roman" w:hAnsi="Times New Roman" w:cs="Times New Roman"/>
          <w:sz w:val="24"/>
          <w:szCs w:val="24"/>
        </w:rPr>
        <w:t xml:space="preserve"> (ez a vizsgált arab</w:t>
      </w:r>
      <w:r w:rsidR="00010AB1">
        <w:rPr>
          <w:rFonts w:ascii="Times New Roman" w:hAnsi="Times New Roman" w:cs="Times New Roman"/>
          <w:sz w:val="24"/>
          <w:szCs w:val="24"/>
        </w:rPr>
        <w:t xml:space="preserve"> </w:t>
      </w:r>
      <w:r w:rsidR="00A42BD5">
        <w:rPr>
          <w:rFonts w:ascii="Times New Roman" w:hAnsi="Times New Roman" w:cs="Times New Roman"/>
          <w:sz w:val="24"/>
          <w:szCs w:val="24"/>
        </w:rPr>
        <w:t>telivér csoport 87,5</w:t>
      </w:r>
      <w:r w:rsidR="001E4673">
        <w:rPr>
          <w:rFonts w:ascii="Times New Roman" w:hAnsi="Times New Roman" w:cs="Times New Roman"/>
          <w:sz w:val="24"/>
          <w:szCs w:val="24"/>
        </w:rPr>
        <w:t>%</w:t>
      </w:r>
      <w:r w:rsidR="00A42BD5">
        <w:rPr>
          <w:rFonts w:ascii="Times New Roman" w:hAnsi="Times New Roman" w:cs="Times New Roman"/>
          <w:sz w:val="24"/>
          <w:szCs w:val="24"/>
        </w:rPr>
        <w:t>)</w:t>
      </w:r>
      <w:r w:rsidR="001F5F8D" w:rsidRPr="005458DD">
        <w:rPr>
          <w:rFonts w:ascii="Times New Roman" w:hAnsi="Times New Roman" w:cs="Times New Roman"/>
          <w:sz w:val="24"/>
          <w:szCs w:val="24"/>
        </w:rPr>
        <w:t>. A Shagya-arab fajtában a megvizsgált 104 ló közül 28-at találtunk érintettnek</w:t>
      </w:r>
      <w:r w:rsidR="007072AF">
        <w:rPr>
          <w:rFonts w:ascii="Times New Roman" w:hAnsi="Times New Roman" w:cs="Times New Roman"/>
          <w:sz w:val="24"/>
          <w:szCs w:val="24"/>
        </w:rPr>
        <w:t xml:space="preserve"> (a Shagya-arabok 26,9</w:t>
      </w:r>
      <w:r w:rsidR="001E4673">
        <w:rPr>
          <w:rFonts w:ascii="Times New Roman" w:hAnsi="Times New Roman" w:cs="Times New Roman"/>
          <w:sz w:val="24"/>
          <w:szCs w:val="24"/>
        </w:rPr>
        <w:t>%</w:t>
      </w:r>
      <w:r w:rsidR="00A42BD5">
        <w:rPr>
          <w:rFonts w:ascii="Times New Roman" w:hAnsi="Times New Roman" w:cs="Times New Roman"/>
          <w:sz w:val="24"/>
          <w:szCs w:val="24"/>
        </w:rPr>
        <w:t>-át)</w:t>
      </w:r>
      <w:r w:rsidR="001F5F8D" w:rsidRPr="005458DD">
        <w:rPr>
          <w:rFonts w:ascii="Times New Roman" w:hAnsi="Times New Roman" w:cs="Times New Roman"/>
          <w:sz w:val="24"/>
          <w:szCs w:val="24"/>
        </w:rPr>
        <w:t xml:space="preserve">, és 76-ot </w:t>
      </w:r>
      <w:r w:rsidR="00A42BD5">
        <w:rPr>
          <w:rFonts w:ascii="Times New Roman" w:hAnsi="Times New Roman" w:cs="Times New Roman"/>
          <w:sz w:val="24"/>
          <w:szCs w:val="24"/>
        </w:rPr>
        <w:t>(a Shagya-arabok 73</w:t>
      </w:r>
      <w:r w:rsidR="007072AF">
        <w:rPr>
          <w:rFonts w:ascii="Times New Roman" w:hAnsi="Times New Roman" w:cs="Times New Roman"/>
          <w:sz w:val="24"/>
          <w:szCs w:val="24"/>
        </w:rPr>
        <w:t>,1</w:t>
      </w:r>
      <w:r w:rsidR="001E4673">
        <w:rPr>
          <w:rFonts w:ascii="Times New Roman" w:hAnsi="Times New Roman" w:cs="Times New Roman"/>
          <w:sz w:val="24"/>
          <w:szCs w:val="24"/>
        </w:rPr>
        <w:t>%</w:t>
      </w:r>
      <w:r w:rsidR="00A42BD5">
        <w:rPr>
          <w:rFonts w:ascii="Times New Roman" w:hAnsi="Times New Roman" w:cs="Times New Roman"/>
          <w:sz w:val="24"/>
          <w:szCs w:val="24"/>
        </w:rPr>
        <w:t xml:space="preserve">-át) </w:t>
      </w:r>
      <w:r w:rsidR="001F5145">
        <w:rPr>
          <w:rFonts w:ascii="Times New Roman" w:hAnsi="Times New Roman" w:cs="Times New Roman"/>
          <w:sz w:val="24"/>
          <w:szCs w:val="24"/>
        </w:rPr>
        <w:t>melanóma</w:t>
      </w:r>
      <w:r w:rsidR="001F5F8D" w:rsidRPr="005458DD">
        <w:rPr>
          <w:rFonts w:ascii="Times New Roman" w:hAnsi="Times New Roman" w:cs="Times New Roman"/>
          <w:sz w:val="24"/>
          <w:szCs w:val="24"/>
        </w:rPr>
        <w:t>-mentesnek. (Eredményeink</w:t>
      </w:r>
      <w:r w:rsidR="00A01925">
        <w:rPr>
          <w:rFonts w:ascii="Times New Roman" w:hAnsi="Times New Roman" w:cs="Times New Roman"/>
          <w:sz w:val="24"/>
          <w:szCs w:val="24"/>
        </w:rPr>
        <w:t>et az 1. diagram ábrázolja.</w:t>
      </w:r>
      <w:r w:rsidR="001F5F8D" w:rsidRPr="005458DD">
        <w:rPr>
          <w:rFonts w:ascii="Times New Roman" w:hAnsi="Times New Roman" w:cs="Times New Roman"/>
          <w:sz w:val="24"/>
          <w:szCs w:val="24"/>
        </w:rPr>
        <w:t>)</w:t>
      </w:r>
    </w:p>
    <w:p w:rsidR="00A01925" w:rsidRDefault="00A01925" w:rsidP="00A01925">
      <w:pPr>
        <w:pStyle w:val="Listaszerbekezds"/>
        <w:tabs>
          <w:tab w:val="center" w:pos="142"/>
        </w:tabs>
        <w:spacing w:line="360" w:lineRule="auto"/>
        <w:ind w:left="0"/>
        <w:jc w:val="center"/>
        <w:rPr>
          <w:rFonts w:ascii="Times New Roman" w:hAnsi="Times New Roman" w:cs="Times New Roman"/>
          <w:i/>
          <w:sz w:val="24"/>
          <w:szCs w:val="24"/>
        </w:rPr>
      </w:pPr>
      <w:r w:rsidRPr="00A01925">
        <w:rPr>
          <w:rFonts w:ascii="Times New Roman" w:eastAsia="Times New Roman" w:hAnsi="Times New Roman" w:cs="Times New Roman"/>
          <w:noProof/>
          <w:color w:val="000000"/>
          <w:sz w:val="24"/>
          <w:szCs w:val="24"/>
          <w:lang w:eastAsia="hu-HU"/>
        </w:rPr>
        <w:drawing>
          <wp:inline distT="0" distB="0" distL="0" distR="0">
            <wp:extent cx="3600450" cy="1872000"/>
            <wp:effectExtent l="19050" t="0" r="19050" b="0"/>
            <wp:docPr id="14"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1925" w:rsidRPr="000416C8" w:rsidRDefault="00A01925" w:rsidP="000416C8">
      <w:pPr>
        <w:pStyle w:val="Listaszerbekezds"/>
        <w:tabs>
          <w:tab w:val="center" w:pos="142"/>
        </w:tabs>
        <w:spacing w:line="360" w:lineRule="auto"/>
        <w:ind w:left="0"/>
        <w:jc w:val="center"/>
        <w:rPr>
          <w:rFonts w:ascii="Times New Roman" w:hAnsi="Times New Roman" w:cs="Times New Roman"/>
          <w:sz w:val="24"/>
          <w:szCs w:val="24"/>
        </w:rPr>
      </w:pPr>
      <w:r w:rsidRPr="00A01925">
        <w:rPr>
          <w:rFonts w:ascii="Times New Roman" w:hAnsi="Times New Roman" w:cs="Times New Roman"/>
          <w:i/>
          <w:sz w:val="24"/>
          <w:szCs w:val="24"/>
        </w:rPr>
        <w:t>1. diagram</w:t>
      </w:r>
      <w:r w:rsidR="000416C8">
        <w:rPr>
          <w:rFonts w:ascii="Times New Roman" w:hAnsi="Times New Roman" w:cs="Times New Roman"/>
          <w:i/>
          <w:sz w:val="24"/>
          <w:szCs w:val="24"/>
        </w:rPr>
        <w:t>: A melanóma-mentes és érintett állatok aránya</w:t>
      </w:r>
      <w:r w:rsidR="00010AB1">
        <w:rPr>
          <w:rFonts w:ascii="Times New Roman" w:hAnsi="Times New Roman" w:cs="Times New Roman"/>
          <w:i/>
          <w:sz w:val="24"/>
          <w:szCs w:val="24"/>
        </w:rPr>
        <w:t>,</w:t>
      </w:r>
      <w:r w:rsidR="000416C8">
        <w:rPr>
          <w:rFonts w:ascii="Times New Roman" w:hAnsi="Times New Roman" w:cs="Times New Roman"/>
          <w:i/>
          <w:sz w:val="24"/>
          <w:szCs w:val="24"/>
        </w:rPr>
        <w:t xml:space="preserve"> fajtánként</w:t>
      </w:r>
    </w:p>
    <w:p w:rsidR="001D7E84" w:rsidRPr="000416C8" w:rsidRDefault="00B971FB" w:rsidP="000416C8">
      <w:pPr>
        <w:tabs>
          <w:tab w:val="center" w:pos="142"/>
        </w:tabs>
        <w:spacing w:before="200" w:line="360" w:lineRule="auto"/>
        <w:jc w:val="both"/>
        <w:rPr>
          <w:rFonts w:ascii="Times New Roman" w:hAnsi="Times New Roman" w:cs="Times New Roman"/>
          <w:b/>
          <w:sz w:val="24"/>
          <w:szCs w:val="24"/>
        </w:rPr>
      </w:pPr>
      <w:r>
        <w:rPr>
          <w:rFonts w:ascii="Times New Roman" w:hAnsi="Times New Roman" w:cs="Times New Roman"/>
          <w:b/>
          <w:sz w:val="24"/>
          <w:szCs w:val="24"/>
        </w:rPr>
        <w:t>Az á</w:t>
      </w:r>
      <w:r w:rsidR="003C51F6" w:rsidRPr="000416C8">
        <w:rPr>
          <w:rFonts w:ascii="Times New Roman" w:hAnsi="Times New Roman" w:cs="Times New Roman"/>
          <w:b/>
          <w:sz w:val="24"/>
          <w:szCs w:val="24"/>
        </w:rPr>
        <w:t>tlagéletkor</w:t>
      </w:r>
      <w:r>
        <w:rPr>
          <w:rFonts w:ascii="Times New Roman" w:hAnsi="Times New Roman" w:cs="Times New Roman"/>
          <w:b/>
          <w:sz w:val="24"/>
          <w:szCs w:val="24"/>
        </w:rPr>
        <w:t xml:space="preserve"> alakulása</w:t>
      </w:r>
      <w:r w:rsidR="00AD3ABF">
        <w:rPr>
          <w:rFonts w:ascii="Times New Roman" w:hAnsi="Times New Roman" w:cs="Times New Roman"/>
          <w:b/>
          <w:sz w:val="24"/>
          <w:szCs w:val="24"/>
        </w:rPr>
        <w:t xml:space="preserve"> a melanóma előfordulásának tükrében</w:t>
      </w:r>
    </w:p>
    <w:p w:rsidR="003C51F6" w:rsidRDefault="001D7E84" w:rsidP="001D7E84">
      <w:pPr>
        <w:tabs>
          <w:tab w:val="center" w:pos="142"/>
        </w:tabs>
        <w:spacing w:after="0" w:line="360" w:lineRule="auto"/>
        <w:ind w:firstLine="709"/>
        <w:jc w:val="both"/>
        <w:rPr>
          <w:rFonts w:ascii="Times New Roman" w:hAnsi="Times New Roman" w:cs="Times New Roman"/>
          <w:sz w:val="24"/>
          <w:szCs w:val="24"/>
        </w:rPr>
      </w:pPr>
      <w:r w:rsidRPr="001D7E84">
        <w:rPr>
          <w:rFonts w:ascii="Times New Roman" w:hAnsi="Times New Roman" w:cs="Times New Roman"/>
          <w:sz w:val="24"/>
          <w:szCs w:val="24"/>
        </w:rPr>
        <w:t xml:space="preserve">Érdekes eredményeket kaptunk a </w:t>
      </w:r>
      <w:r w:rsidR="00680A83">
        <w:rPr>
          <w:rFonts w:ascii="Times New Roman" w:hAnsi="Times New Roman" w:cs="Times New Roman"/>
          <w:sz w:val="24"/>
          <w:szCs w:val="24"/>
        </w:rPr>
        <w:t>melanóma-</w:t>
      </w:r>
      <w:r w:rsidRPr="001D7E84">
        <w:rPr>
          <w:rFonts w:ascii="Times New Roman" w:hAnsi="Times New Roman" w:cs="Times New Roman"/>
          <w:sz w:val="24"/>
          <w:szCs w:val="24"/>
        </w:rPr>
        <w:t xml:space="preserve">mentes, és az érintett </w:t>
      </w:r>
      <w:r w:rsidR="00B2721A">
        <w:rPr>
          <w:rFonts w:ascii="Times New Roman" w:hAnsi="Times New Roman" w:cs="Times New Roman"/>
          <w:sz w:val="24"/>
          <w:szCs w:val="24"/>
        </w:rPr>
        <w:t>(mel</w:t>
      </w:r>
      <w:r w:rsidR="00010AB1">
        <w:rPr>
          <w:rFonts w:ascii="Times New Roman" w:hAnsi="Times New Roman" w:cs="Times New Roman"/>
          <w:sz w:val="24"/>
          <w:szCs w:val="24"/>
        </w:rPr>
        <w:t>a</w:t>
      </w:r>
      <w:r w:rsidR="00B2721A">
        <w:rPr>
          <w:rFonts w:ascii="Times New Roman" w:hAnsi="Times New Roman" w:cs="Times New Roman"/>
          <w:sz w:val="24"/>
          <w:szCs w:val="24"/>
        </w:rPr>
        <w:t xml:space="preserve">nómás) </w:t>
      </w:r>
      <w:r w:rsidRPr="001D7E84">
        <w:rPr>
          <w:rFonts w:ascii="Times New Roman" w:hAnsi="Times New Roman" w:cs="Times New Roman"/>
          <w:sz w:val="24"/>
          <w:szCs w:val="24"/>
        </w:rPr>
        <w:t>csoportok átlagéletkoraira a különböző fajtákban. Ahogy azt má</w:t>
      </w:r>
      <w:r w:rsidR="00433031">
        <w:rPr>
          <w:rFonts w:ascii="Times New Roman" w:hAnsi="Times New Roman" w:cs="Times New Roman"/>
          <w:sz w:val="24"/>
          <w:szCs w:val="24"/>
        </w:rPr>
        <w:t>r az Anyag és módszer c. fejez</w:t>
      </w:r>
      <w:r w:rsidR="00010AB1">
        <w:rPr>
          <w:rFonts w:ascii="Times New Roman" w:hAnsi="Times New Roman" w:cs="Times New Roman"/>
          <w:sz w:val="24"/>
          <w:szCs w:val="24"/>
        </w:rPr>
        <w:t>e</w:t>
      </w:r>
      <w:r w:rsidR="00433031">
        <w:rPr>
          <w:rFonts w:ascii="Times New Roman" w:hAnsi="Times New Roman" w:cs="Times New Roman"/>
          <w:sz w:val="24"/>
          <w:szCs w:val="24"/>
        </w:rPr>
        <w:t>t</w:t>
      </w:r>
      <w:r w:rsidRPr="001D7E84">
        <w:rPr>
          <w:rFonts w:ascii="Times New Roman" w:hAnsi="Times New Roman" w:cs="Times New Roman"/>
          <w:sz w:val="24"/>
          <w:szCs w:val="24"/>
        </w:rPr>
        <w:t>ben is említettem, a megvizsgált állatok átlagéletkora Shagya-arab fajtában 7,</w:t>
      </w:r>
      <w:r w:rsidR="000416C8">
        <w:rPr>
          <w:rFonts w:ascii="Times New Roman" w:hAnsi="Times New Roman" w:cs="Times New Roman"/>
          <w:sz w:val="24"/>
          <w:szCs w:val="24"/>
        </w:rPr>
        <w:t>8</w:t>
      </w:r>
      <w:r w:rsidRPr="001D7E84">
        <w:rPr>
          <w:rFonts w:ascii="Times New Roman" w:hAnsi="Times New Roman" w:cs="Times New Roman"/>
          <w:sz w:val="24"/>
          <w:szCs w:val="24"/>
        </w:rPr>
        <w:t xml:space="preserve"> év</w:t>
      </w:r>
      <w:r w:rsidRPr="006C6303">
        <w:rPr>
          <w:rFonts w:ascii="Times New Roman" w:hAnsi="Times New Roman" w:cs="Times New Roman"/>
          <w:sz w:val="24"/>
          <w:szCs w:val="24"/>
        </w:rPr>
        <w:t>, arab telivér fajtában 8,4 év</w:t>
      </w:r>
      <w:r w:rsidRPr="001D7E84">
        <w:rPr>
          <w:rFonts w:ascii="Times New Roman" w:hAnsi="Times New Roman" w:cs="Times New Roman"/>
          <w:sz w:val="24"/>
          <w:szCs w:val="24"/>
        </w:rPr>
        <w:t xml:space="preserve"> volt. Az érinte</w:t>
      </w:r>
      <w:r w:rsidR="00CA543B">
        <w:rPr>
          <w:rFonts w:ascii="Times New Roman" w:hAnsi="Times New Roman" w:cs="Times New Roman"/>
          <w:sz w:val="24"/>
          <w:szCs w:val="24"/>
        </w:rPr>
        <w:t>tt</w:t>
      </w:r>
      <w:r w:rsidR="00B2721A">
        <w:rPr>
          <w:rFonts w:ascii="Times New Roman" w:hAnsi="Times New Roman" w:cs="Times New Roman"/>
          <w:sz w:val="24"/>
          <w:szCs w:val="24"/>
        </w:rPr>
        <w:t xml:space="preserve"> </w:t>
      </w:r>
      <w:r w:rsidR="00CA543B">
        <w:rPr>
          <w:rFonts w:ascii="Times New Roman" w:hAnsi="Times New Roman" w:cs="Times New Roman"/>
          <w:sz w:val="24"/>
          <w:szCs w:val="24"/>
        </w:rPr>
        <w:t>Shagya-arab</w:t>
      </w:r>
      <w:r w:rsidRPr="001D7E84">
        <w:rPr>
          <w:rFonts w:ascii="Times New Roman" w:hAnsi="Times New Roman" w:cs="Times New Roman"/>
          <w:sz w:val="24"/>
          <w:szCs w:val="24"/>
        </w:rPr>
        <w:t xml:space="preserve"> lovak átlagéletkora 13,</w:t>
      </w:r>
      <w:r w:rsidR="000416C8">
        <w:rPr>
          <w:rFonts w:ascii="Times New Roman" w:hAnsi="Times New Roman" w:cs="Times New Roman"/>
          <w:sz w:val="24"/>
          <w:szCs w:val="24"/>
        </w:rPr>
        <w:t>2</w:t>
      </w:r>
      <w:r w:rsidRPr="001D7E84">
        <w:rPr>
          <w:rFonts w:ascii="Times New Roman" w:hAnsi="Times New Roman" w:cs="Times New Roman"/>
          <w:sz w:val="24"/>
          <w:szCs w:val="24"/>
        </w:rPr>
        <w:t xml:space="preserve"> év volt, míg a </w:t>
      </w:r>
      <w:r w:rsidR="00992591">
        <w:rPr>
          <w:rFonts w:ascii="Times New Roman" w:hAnsi="Times New Roman" w:cs="Times New Roman"/>
          <w:sz w:val="24"/>
          <w:szCs w:val="24"/>
        </w:rPr>
        <w:t xml:space="preserve">melanómától </w:t>
      </w:r>
      <w:proofErr w:type="gramStart"/>
      <w:r w:rsidR="00B71630">
        <w:rPr>
          <w:rFonts w:ascii="Times New Roman" w:hAnsi="Times New Roman" w:cs="Times New Roman"/>
          <w:sz w:val="24"/>
          <w:szCs w:val="24"/>
        </w:rPr>
        <w:t>mentes</w:t>
      </w:r>
      <w:proofErr w:type="gramEnd"/>
      <w:r w:rsidR="00B71630">
        <w:rPr>
          <w:rFonts w:ascii="Times New Roman" w:hAnsi="Times New Roman" w:cs="Times New Roman"/>
          <w:sz w:val="24"/>
          <w:szCs w:val="24"/>
        </w:rPr>
        <w:t xml:space="preserve"> lova</w:t>
      </w:r>
      <w:r w:rsidRPr="001D7E84">
        <w:rPr>
          <w:rFonts w:ascii="Times New Roman" w:hAnsi="Times New Roman" w:cs="Times New Roman"/>
          <w:sz w:val="24"/>
          <w:szCs w:val="24"/>
        </w:rPr>
        <w:t xml:space="preserve">ké </w:t>
      </w:r>
      <w:r w:rsidR="00B71630">
        <w:rPr>
          <w:rFonts w:ascii="Times New Roman" w:hAnsi="Times New Roman" w:cs="Times New Roman"/>
          <w:sz w:val="24"/>
          <w:szCs w:val="24"/>
        </w:rPr>
        <w:t>mindössze</w:t>
      </w:r>
      <w:r w:rsidRPr="001D7E84">
        <w:rPr>
          <w:rFonts w:ascii="Times New Roman" w:hAnsi="Times New Roman" w:cs="Times New Roman"/>
          <w:sz w:val="24"/>
          <w:szCs w:val="24"/>
        </w:rPr>
        <w:t xml:space="preserve"> </w:t>
      </w:r>
      <w:r w:rsidR="00B2721A">
        <w:rPr>
          <w:rFonts w:ascii="Times New Roman" w:hAnsi="Times New Roman" w:cs="Times New Roman"/>
          <w:sz w:val="24"/>
          <w:szCs w:val="24"/>
        </w:rPr>
        <w:t>5,8 év. Az arab telivéreknél az érintett</w:t>
      </w:r>
      <w:r w:rsidRPr="001D7E84">
        <w:rPr>
          <w:rFonts w:ascii="Times New Roman" w:hAnsi="Times New Roman" w:cs="Times New Roman"/>
          <w:sz w:val="24"/>
          <w:szCs w:val="24"/>
        </w:rPr>
        <w:t xml:space="preserve"> </w:t>
      </w:r>
      <w:r w:rsidR="00B71630">
        <w:rPr>
          <w:rFonts w:ascii="Times New Roman" w:hAnsi="Times New Roman" w:cs="Times New Roman"/>
          <w:sz w:val="24"/>
          <w:szCs w:val="24"/>
        </w:rPr>
        <w:t>lova</w:t>
      </w:r>
      <w:r w:rsidRPr="001D7E84">
        <w:rPr>
          <w:rFonts w:ascii="Times New Roman" w:hAnsi="Times New Roman" w:cs="Times New Roman"/>
          <w:sz w:val="24"/>
          <w:szCs w:val="24"/>
        </w:rPr>
        <w:t xml:space="preserve">k </w:t>
      </w:r>
      <w:r w:rsidR="00B71630">
        <w:rPr>
          <w:rFonts w:ascii="Times New Roman" w:hAnsi="Times New Roman" w:cs="Times New Roman"/>
          <w:sz w:val="24"/>
          <w:szCs w:val="24"/>
        </w:rPr>
        <w:t xml:space="preserve">életkora </w:t>
      </w:r>
      <w:r w:rsidR="00B71630" w:rsidRPr="001D7E84">
        <w:rPr>
          <w:rFonts w:ascii="Times New Roman" w:hAnsi="Times New Roman" w:cs="Times New Roman"/>
          <w:sz w:val="24"/>
          <w:szCs w:val="24"/>
        </w:rPr>
        <w:t>átlag</w:t>
      </w:r>
      <w:r w:rsidR="00B71630">
        <w:rPr>
          <w:rFonts w:ascii="Times New Roman" w:hAnsi="Times New Roman" w:cs="Times New Roman"/>
          <w:sz w:val="24"/>
          <w:szCs w:val="24"/>
        </w:rPr>
        <w:t>osan 15,6 év</w:t>
      </w:r>
      <w:r w:rsidRPr="001D7E84">
        <w:rPr>
          <w:rFonts w:ascii="Times New Roman" w:hAnsi="Times New Roman" w:cs="Times New Roman"/>
          <w:sz w:val="24"/>
          <w:szCs w:val="24"/>
        </w:rPr>
        <w:t xml:space="preserve">, míg a </w:t>
      </w:r>
      <w:r w:rsidR="00B71630">
        <w:rPr>
          <w:rFonts w:ascii="Times New Roman" w:hAnsi="Times New Roman" w:cs="Times New Roman"/>
          <w:sz w:val="24"/>
          <w:szCs w:val="24"/>
        </w:rPr>
        <w:t xml:space="preserve">melanómától </w:t>
      </w:r>
      <w:proofErr w:type="gramStart"/>
      <w:r w:rsidRPr="001D7E84">
        <w:rPr>
          <w:rFonts w:ascii="Times New Roman" w:hAnsi="Times New Roman" w:cs="Times New Roman"/>
          <w:sz w:val="24"/>
          <w:szCs w:val="24"/>
        </w:rPr>
        <w:t>mentes</w:t>
      </w:r>
      <w:proofErr w:type="gramEnd"/>
      <w:r w:rsidR="00B71630">
        <w:rPr>
          <w:rFonts w:ascii="Times New Roman" w:hAnsi="Times New Roman" w:cs="Times New Roman"/>
          <w:sz w:val="24"/>
          <w:szCs w:val="24"/>
        </w:rPr>
        <w:t xml:space="preserve"> lovaké 7,2 év volt</w:t>
      </w:r>
      <w:r w:rsidR="00B2721A">
        <w:rPr>
          <w:rFonts w:ascii="Times New Roman" w:hAnsi="Times New Roman" w:cs="Times New Roman"/>
          <w:sz w:val="24"/>
          <w:szCs w:val="24"/>
        </w:rPr>
        <w:t xml:space="preserve">. </w:t>
      </w:r>
      <w:r w:rsidRPr="001D7E84">
        <w:rPr>
          <w:rFonts w:ascii="Times New Roman" w:hAnsi="Times New Roman" w:cs="Times New Roman"/>
          <w:sz w:val="24"/>
          <w:szCs w:val="24"/>
        </w:rPr>
        <w:t>Eredményeink</w:t>
      </w:r>
      <w:r w:rsidR="00B2721A">
        <w:rPr>
          <w:rFonts w:ascii="Times New Roman" w:hAnsi="Times New Roman" w:cs="Times New Roman"/>
          <w:sz w:val="24"/>
          <w:szCs w:val="24"/>
        </w:rPr>
        <w:t>et a 2. diagram foglalja össze.</w:t>
      </w:r>
    </w:p>
    <w:p w:rsidR="000416C8" w:rsidRPr="001D7E84" w:rsidRDefault="000416C8" w:rsidP="000416C8">
      <w:pPr>
        <w:tabs>
          <w:tab w:val="center" w:pos="142"/>
        </w:tabs>
        <w:spacing w:after="0" w:line="360" w:lineRule="auto"/>
        <w:ind w:firstLine="709"/>
        <w:jc w:val="center"/>
        <w:rPr>
          <w:rFonts w:ascii="Times New Roman" w:hAnsi="Times New Roman" w:cs="Times New Roman"/>
          <w:b/>
          <w:sz w:val="24"/>
          <w:szCs w:val="24"/>
        </w:rPr>
      </w:pPr>
      <w:r w:rsidRPr="000416C8">
        <w:rPr>
          <w:rFonts w:ascii="Times New Roman" w:hAnsi="Times New Roman" w:cs="Times New Roman"/>
          <w:b/>
          <w:noProof/>
          <w:sz w:val="24"/>
          <w:szCs w:val="24"/>
          <w:lang w:eastAsia="hu-HU"/>
        </w:rPr>
        <w:lastRenderedPageBreak/>
        <w:drawing>
          <wp:inline distT="0" distB="0" distL="0" distR="0">
            <wp:extent cx="3421240" cy="1944000"/>
            <wp:effectExtent l="19050" t="0" r="26810" b="0"/>
            <wp:docPr id="28"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71FB" w:rsidRPr="0072795A" w:rsidRDefault="008F0555" w:rsidP="008F0555">
      <w:pPr>
        <w:pStyle w:val="Listaszerbekezds"/>
        <w:tabs>
          <w:tab w:val="center" w:pos="142"/>
        </w:tabs>
        <w:spacing w:after="0" w:line="360" w:lineRule="auto"/>
        <w:ind w:left="644"/>
        <w:rPr>
          <w:rFonts w:ascii="Times New Roman" w:hAnsi="Times New Roman" w:cs="Times New Roman"/>
          <w:i/>
          <w:sz w:val="24"/>
          <w:szCs w:val="24"/>
        </w:rPr>
      </w:pPr>
      <w:r>
        <w:rPr>
          <w:rFonts w:ascii="Times New Roman" w:hAnsi="Times New Roman" w:cs="Times New Roman"/>
          <w:i/>
          <w:sz w:val="24"/>
          <w:szCs w:val="24"/>
        </w:rPr>
        <w:t xml:space="preserve">2. </w:t>
      </w:r>
      <w:r w:rsidR="000416C8" w:rsidRPr="000416C8">
        <w:rPr>
          <w:rFonts w:ascii="Times New Roman" w:hAnsi="Times New Roman" w:cs="Times New Roman"/>
          <w:i/>
          <w:sz w:val="24"/>
          <w:szCs w:val="24"/>
        </w:rPr>
        <w:t>diagram</w:t>
      </w:r>
      <w:r w:rsidR="000416C8">
        <w:rPr>
          <w:rFonts w:ascii="Times New Roman" w:hAnsi="Times New Roman" w:cs="Times New Roman"/>
          <w:i/>
          <w:sz w:val="24"/>
          <w:szCs w:val="24"/>
        </w:rPr>
        <w:t>: A melanóma-mentes és érintett állatok átlagéletkora, fajtánként</w:t>
      </w:r>
    </w:p>
    <w:p w:rsidR="005C5DF3" w:rsidRPr="000416C8" w:rsidRDefault="00AD3ABF" w:rsidP="000416C8">
      <w:pPr>
        <w:tabs>
          <w:tab w:val="center" w:pos="142"/>
        </w:tabs>
        <w:spacing w:before="200" w:line="360" w:lineRule="auto"/>
        <w:jc w:val="both"/>
        <w:rPr>
          <w:rFonts w:ascii="Times New Roman" w:hAnsi="Times New Roman" w:cs="Times New Roman"/>
          <w:b/>
          <w:sz w:val="24"/>
          <w:szCs w:val="24"/>
        </w:rPr>
      </w:pPr>
      <w:r>
        <w:rPr>
          <w:rFonts w:ascii="Times New Roman" w:hAnsi="Times New Roman" w:cs="Times New Roman"/>
          <w:b/>
          <w:sz w:val="24"/>
          <w:szCs w:val="24"/>
        </w:rPr>
        <w:t>Az egyes k</w:t>
      </w:r>
      <w:r w:rsidR="00B96361" w:rsidRPr="000416C8">
        <w:rPr>
          <w:rFonts w:ascii="Times New Roman" w:hAnsi="Times New Roman" w:cs="Times New Roman"/>
          <w:b/>
          <w:sz w:val="24"/>
          <w:szCs w:val="24"/>
        </w:rPr>
        <w:t>orc</w:t>
      </w:r>
      <w:r>
        <w:rPr>
          <w:rFonts w:ascii="Times New Roman" w:hAnsi="Times New Roman" w:cs="Times New Roman"/>
          <w:b/>
          <w:sz w:val="24"/>
          <w:szCs w:val="24"/>
        </w:rPr>
        <w:t>soportbeli állatok</w:t>
      </w:r>
      <w:r w:rsidR="00E63E37" w:rsidRPr="000416C8">
        <w:rPr>
          <w:rFonts w:ascii="Times New Roman" w:hAnsi="Times New Roman" w:cs="Times New Roman"/>
          <w:b/>
          <w:sz w:val="24"/>
          <w:szCs w:val="24"/>
        </w:rPr>
        <w:t xml:space="preserve"> ér</w:t>
      </w:r>
      <w:r w:rsidR="00F51885" w:rsidRPr="000416C8">
        <w:rPr>
          <w:rFonts w:ascii="Times New Roman" w:hAnsi="Times New Roman" w:cs="Times New Roman"/>
          <w:b/>
          <w:sz w:val="24"/>
          <w:szCs w:val="24"/>
        </w:rPr>
        <w:t>i</w:t>
      </w:r>
      <w:r w:rsidR="00E63E37" w:rsidRPr="000416C8">
        <w:rPr>
          <w:rFonts w:ascii="Times New Roman" w:hAnsi="Times New Roman" w:cs="Times New Roman"/>
          <w:b/>
          <w:sz w:val="24"/>
          <w:szCs w:val="24"/>
        </w:rPr>
        <w:t>ntettsége</w:t>
      </w:r>
    </w:p>
    <w:p w:rsidR="008B6B9A" w:rsidRDefault="00560FDB" w:rsidP="008B6B9A">
      <w:pPr>
        <w:tabs>
          <w:tab w:val="center" w:pos="142"/>
        </w:tabs>
        <w:spacing w:after="0" w:line="360" w:lineRule="auto"/>
        <w:ind w:firstLine="641"/>
        <w:jc w:val="both"/>
        <w:rPr>
          <w:rFonts w:ascii="Times New Roman" w:hAnsi="Times New Roman" w:cs="Times New Roman"/>
          <w:sz w:val="24"/>
          <w:szCs w:val="24"/>
        </w:rPr>
      </w:pPr>
      <w:r>
        <w:rPr>
          <w:rFonts w:ascii="Times New Roman" w:hAnsi="Times New Roman" w:cs="Times New Roman"/>
          <w:sz w:val="24"/>
          <w:szCs w:val="24"/>
        </w:rPr>
        <w:t>A</w:t>
      </w:r>
      <w:r w:rsidR="002C049E">
        <w:rPr>
          <w:rFonts w:ascii="Times New Roman" w:hAnsi="Times New Roman" w:cs="Times New Roman"/>
          <w:sz w:val="24"/>
          <w:szCs w:val="24"/>
        </w:rPr>
        <w:t xml:space="preserve"> szakirodalmi </w:t>
      </w:r>
      <w:r w:rsidR="00010AB1">
        <w:rPr>
          <w:rFonts w:ascii="Times New Roman" w:hAnsi="Times New Roman" w:cs="Times New Roman"/>
          <w:sz w:val="24"/>
          <w:szCs w:val="24"/>
        </w:rPr>
        <w:t xml:space="preserve">adatokkal </w:t>
      </w:r>
      <w:r w:rsidR="002C049E">
        <w:rPr>
          <w:rFonts w:ascii="Times New Roman" w:hAnsi="Times New Roman" w:cs="Times New Roman"/>
          <w:sz w:val="24"/>
          <w:szCs w:val="24"/>
        </w:rPr>
        <w:t xml:space="preserve">való könnyebb </w:t>
      </w:r>
      <w:r w:rsidR="00010AB1">
        <w:rPr>
          <w:rFonts w:ascii="Times New Roman" w:hAnsi="Times New Roman" w:cs="Times New Roman"/>
          <w:sz w:val="24"/>
          <w:szCs w:val="24"/>
        </w:rPr>
        <w:t xml:space="preserve">összehasonlíthatóság </w:t>
      </w:r>
      <w:r w:rsidR="00A125DD">
        <w:rPr>
          <w:rFonts w:ascii="Times New Roman" w:hAnsi="Times New Roman" w:cs="Times New Roman"/>
          <w:sz w:val="24"/>
          <w:szCs w:val="24"/>
        </w:rPr>
        <w:t xml:space="preserve">érdekében </w:t>
      </w:r>
      <w:r w:rsidR="00010AB1">
        <w:rPr>
          <w:rFonts w:ascii="Times New Roman" w:hAnsi="Times New Roman" w:cs="Times New Roman"/>
          <w:sz w:val="24"/>
          <w:szCs w:val="24"/>
        </w:rPr>
        <w:t xml:space="preserve">2 korcsoportot hoztunk létre önkényesen a vizsgált populációban: az egyikbe a 15 évnél fiatalabb, a </w:t>
      </w:r>
      <w:r w:rsidR="006A1AEE">
        <w:rPr>
          <w:rFonts w:ascii="Times New Roman" w:hAnsi="Times New Roman" w:cs="Times New Roman"/>
          <w:sz w:val="24"/>
          <w:szCs w:val="24"/>
        </w:rPr>
        <w:t>másikba pedig a 15 éves és annál idősebb lovak tartoznak.</w:t>
      </w:r>
      <w:r w:rsidR="00A125DD">
        <w:rPr>
          <w:rFonts w:ascii="Times New Roman" w:hAnsi="Times New Roman" w:cs="Times New Roman"/>
          <w:sz w:val="24"/>
          <w:szCs w:val="24"/>
        </w:rPr>
        <w:t xml:space="preserve"> </w:t>
      </w:r>
    </w:p>
    <w:p w:rsidR="008B6B9A" w:rsidRPr="00B971FB" w:rsidRDefault="006A1AEE" w:rsidP="00B971FB">
      <w:pPr>
        <w:tabs>
          <w:tab w:val="center" w:pos="-56"/>
        </w:tabs>
        <w:spacing w:after="0" w:line="360" w:lineRule="auto"/>
        <w:ind w:firstLine="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teljes</w:t>
      </w:r>
      <w:r w:rsidR="008B6B9A" w:rsidRPr="00B971FB">
        <w:rPr>
          <w:rFonts w:ascii="Times New Roman" w:eastAsia="Times New Roman" w:hAnsi="Times New Roman" w:cs="Times New Roman"/>
          <w:color w:val="000000"/>
          <w:sz w:val="24"/>
          <w:szCs w:val="24"/>
          <w:lang w:eastAsia="hu-HU"/>
        </w:rPr>
        <w:t xml:space="preserve"> vizsgált populációt tekintve</w:t>
      </w:r>
      <w:r w:rsidR="008B6B9A" w:rsidRPr="00B971FB">
        <w:rPr>
          <w:rFonts w:ascii="Times New Roman" w:hAnsi="Times New Roman" w:cs="Times New Roman"/>
          <w:sz w:val="24"/>
          <w:szCs w:val="24"/>
        </w:rPr>
        <w:t>, a 144 állatból 12</w:t>
      </w:r>
      <w:r w:rsidR="00A06B2E" w:rsidRPr="00B971FB">
        <w:rPr>
          <w:rFonts w:ascii="Times New Roman" w:hAnsi="Times New Roman" w:cs="Times New Roman"/>
          <w:sz w:val="24"/>
          <w:szCs w:val="24"/>
        </w:rPr>
        <w:t>5</w:t>
      </w:r>
      <w:r w:rsidR="008B6B9A" w:rsidRPr="00B971FB">
        <w:rPr>
          <w:rFonts w:ascii="Times New Roman" w:hAnsi="Times New Roman" w:cs="Times New Roman"/>
          <w:sz w:val="24"/>
          <w:szCs w:val="24"/>
        </w:rPr>
        <w:t xml:space="preserve"> esett a </w:t>
      </w:r>
      <w:r w:rsidR="00EF7709" w:rsidRPr="00B971FB">
        <w:rPr>
          <w:rFonts w:ascii="Times New Roman" w:hAnsi="Times New Roman" w:cs="Times New Roman"/>
          <w:sz w:val="24"/>
          <w:szCs w:val="24"/>
        </w:rPr>
        <w:t>fiatalabb</w:t>
      </w:r>
      <w:r w:rsidR="008B6B9A" w:rsidRPr="00B971FB">
        <w:rPr>
          <w:rFonts w:ascii="Times New Roman" w:hAnsi="Times New Roman" w:cs="Times New Roman"/>
          <w:sz w:val="24"/>
          <w:szCs w:val="24"/>
        </w:rPr>
        <w:t xml:space="preserve"> (15 év alatti) kategóriába, ez az állatok 87</w:t>
      </w:r>
      <w:r w:rsidR="001E4673">
        <w:rPr>
          <w:rFonts w:ascii="Times New Roman" w:hAnsi="Times New Roman" w:cs="Times New Roman"/>
          <w:sz w:val="24"/>
          <w:szCs w:val="24"/>
        </w:rPr>
        <w:t>%</w:t>
      </w:r>
      <w:r w:rsidR="008B6B9A" w:rsidRPr="00B971FB">
        <w:rPr>
          <w:rFonts w:ascii="Times New Roman" w:hAnsi="Times New Roman" w:cs="Times New Roman"/>
          <w:sz w:val="24"/>
          <w:szCs w:val="24"/>
        </w:rPr>
        <w:t xml:space="preserve">-át jelenti. Az </w:t>
      </w:r>
      <w:r w:rsidR="00EF7709" w:rsidRPr="00B971FB">
        <w:rPr>
          <w:rFonts w:ascii="Times New Roman" w:hAnsi="Times New Roman" w:cs="Times New Roman"/>
          <w:sz w:val="24"/>
          <w:szCs w:val="24"/>
        </w:rPr>
        <w:t>idősebbek</w:t>
      </w:r>
      <w:r w:rsidR="008B6B9A" w:rsidRPr="00B971FB">
        <w:rPr>
          <w:rFonts w:ascii="Times New Roman" w:hAnsi="Times New Roman" w:cs="Times New Roman"/>
          <w:sz w:val="24"/>
          <w:szCs w:val="24"/>
        </w:rPr>
        <w:t xml:space="preserve"> (15 év feletti) </w:t>
      </w:r>
      <w:r w:rsidR="00EF7709" w:rsidRPr="00B971FB">
        <w:rPr>
          <w:rFonts w:ascii="Times New Roman" w:hAnsi="Times New Roman" w:cs="Times New Roman"/>
          <w:sz w:val="24"/>
          <w:szCs w:val="24"/>
        </w:rPr>
        <w:t>közé</w:t>
      </w:r>
      <w:r w:rsidR="008B6B9A" w:rsidRPr="00B971FB">
        <w:rPr>
          <w:rFonts w:ascii="Times New Roman" w:hAnsi="Times New Roman" w:cs="Times New Roman"/>
          <w:sz w:val="24"/>
          <w:szCs w:val="24"/>
        </w:rPr>
        <w:t xml:space="preserve"> </w:t>
      </w:r>
      <w:r>
        <w:rPr>
          <w:rFonts w:ascii="Times New Roman" w:hAnsi="Times New Roman" w:cs="Times New Roman"/>
          <w:sz w:val="24"/>
          <w:szCs w:val="24"/>
        </w:rPr>
        <w:t>fel</w:t>
      </w:r>
      <w:r w:rsidR="008B6B9A" w:rsidRPr="00B971FB">
        <w:rPr>
          <w:rFonts w:ascii="Times New Roman" w:hAnsi="Times New Roman" w:cs="Times New Roman"/>
          <w:sz w:val="24"/>
          <w:szCs w:val="24"/>
        </w:rPr>
        <w:t>mérésünk idején 19 ló tartozott, ami a vizsgálat állatok 13</w:t>
      </w:r>
      <w:r w:rsidR="001E4673">
        <w:rPr>
          <w:rFonts w:ascii="Times New Roman" w:hAnsi="Times New Roman" w:cs="Times New Roman"/>
          <w:sz w:val="24"/>
          <w:szCs w:val="24"/>
        </w:rPr>
        <w:t>%</w:t>
      </w:r>
      <w:r w:rsidR="008B6B9A" w:rsidRPr="00B971FB">
        <w:rPr>
          <w:rFonts w:ascii="Times New Roman" w:hAnsi="Times New Roman" w:cs="Times New Roman"/>
          <w:sz w:val="24"/>
          <w:szCs w:val="24"/>
        </w:rPr>
        <w:t>-át teszi ki.</w:t>
      </w:r>
    </w:p>
    <w:p w:rsidR="00B971FB" w:rsidRPr="008B6B9A" w:rsidRDefault="008B6B9A" w:rsidP="0072795A">
      <w:pPr>
        <w:tabs>
          <w:tab w:val="center" w:pos="142"/>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A06B2E">
        <w:rPr>
          <w:rFonts w:ascii="Times New Roman" w:hAnsi="Times New Roman" w:cs="Times New Roman"/>
          <w:sz w:val="24"/>
          <w:szCs w:val="24"/>
        </w:rPr>
        <w:t xml:space="preserve"> </w:t>
      </w:r>
      <w:r w:rsidR="00C048AE">
        <w:rPr>
          <w:rFonts w:ascii="Times New Roman" w:hAnsi="Times New Roman" w:cs="Times New Roman"/>
          <w:sz w:val="24"/>
          <w:szCs w:val="24"/>
        </w:rPr>
        <w:t>fiatalabb</w:t>
      </w:r>
      <w:r>
        <w:rPr>
          <w:rFonts w:ascii="Times New Roman" w:hAnsi="Times New Roman" w:cs="Times New Roman"/>
          <w:sz w:val="24"/>
          <w:szCs w:val="24"/>
        </w:rPr>
        <w:t xml:space="preserve"> </w:t>
      </w:r>
      <w:r w:rsidR="00A06B2E">
        <w:rPr>
          <w:rFonts w:ascii="Times New Roman" w:hAnsi="Times New Roman" w:cs="Times New Roman"/>
          <w:sz w:val="24"/>
          <w:szCs w:val="24"/>
        </w:rPr>
        <w:t>korcsoportban</w:t>
      </w:r>
      <w:r>
        <w:rPr>
          <w:rFonts w:ascii="Times New Roman" w:hAnsi="Times New Roman" w:cs="Times New Roman"/>
          <w:sz w:val="24"/>
          <w:szCs w:val="24"/>
        </w:rPr>
        <w:t xml:space="preserve"> </w:t>
      </w:r>
      <w:r w:rsidR="00A06B2E">
        <w:rPr>
          <w:rFonts w:ascii="Times New Roman" w:hAnsi="Times New Roman" w:cs="Times New Roman"/>
          <w:sz w:val="24"/>
          <w:szCs w:val="24"/>
        </w:rPr>
        <w:t>az</w:t>
      </w:r>
      <w:r>
        <w:rPr>
          <w:rFonts w:ascii="Times New Roman" w:hAnsi="Times New Roman" w:cs="Times New Roman"/>
          <w:sz w:val="24"/>
          <w:szCs w:val="24"/>
        </w:rPr>
        <w:t xml:space="preserve"> állat</w:t>
      </w:r>
      <w:r w:rsidR="00A06B2E">
        <w:rPr>
          <w:rFonts w:ascii="Times New Roman" w:hAnsi="Times New Roman" w:cs="Times New Roman"/>
          <w:sz w:val="24"/>
          <w:szCs w:val="24"/>
        </w:rPr>
        <w:t>ok</w:t>
      </w:r>
      <w:r>
        <w:rPr>
          <w:rFonts w:ascii="Times New Roman" w:hAnsi="Times New Roman" w:cs="Times New Roman"/>
          <w:sz w:val="24"/>
          <w:szCs w:val="24"/>
        </w:rPr>
        <w:t xml:space="preserve"> </w:t>
      </w:r>
      <w:r w:rsidR="00A06B2E">
        <w:rPr>
          <w:rFonts w:ascii="Times New Roman" w:hAnsi="Times New Roman" w:cs="Times New Roman"/>
          <w:sz w:val="24"/>
          <w:szCs w:val="24"/>
        </w:rPr>
        <w:t>16</w:t>
      </w:r>
      <w:r w:rsidR="001E4673">
        <w:rPr>
          <w:rFonts w:ascii="Times New Roman" w:hAnsi="Times New Roman" w:cs="Times New Roman"/>
          <w:sz w:val="24"/>
          <w:szCs w:val="24"/>
        </w:rPr>
        <w:t>%</w:t>
      </w:r>
      <w:r w:rsidR="00A06B2E">
        <w:rPr>
          <w:rFonts w:ascii="Times New Roman" w:hAnsi="Times New Roman" w:cs="Times New Roman"/>
          <w:sz w:val="24"/>
          <w:szCs w:val="24"/>
        </w:rPr>
        <w:t xml:space="preserve"> volt </w:t>
      </w:r>
      <w:r w:rsidR="00560FDB">
        <w:rPr>
          <w:rFonts w:ascii="Times New Roman" w:hAnsi="Times New Roman" w:cs="Times New Roman"/>
          <w:sz w:val="24"/>
          <w:szCs w:val="24"/>
        </w:rPr>
        <w:t>melanómás</w:t>
      </w:r>
      <w:r w:rsidR="00A06B2E">
        <w:rPr>
          <w:rFonts w:ascii="Times New Roman" w:hAnsi="Times New Roman" w:cs="Times New Roman"/>
          <w:sz w:val="24"/>
          <w:szCs w:val="24"/>
        </w:rPr>
        <w:t xml:space="preserve"> (</w:t>
      </w:r>
      <w:r>
        <w:rPr>
          <w:rFonts w:ascii="Times New Roman" w:hAnsi="Times New Roman" w:cs="Times New Roman"/>
          <w:sz w:val="24"/>
          <w:szCs w:val="24"/>
        </w:rPr>
        <w:t xml:space="preserve">20 </w:t>
      </w:r>
      <w:r w:rsidR="00A06B2E">
        <w:rPr>
          <w:rFonts w:ascii="Times New Roman" w:hAnsi="Times New Roman" w:cs="Times New Roman"/>
          <w:sz w:val="24"/>
          <w:szCs w:val="24"/>
        </w:rPr>
        <w:t>ló), mellettük az állatok 84</w:t>
      </w:r>
      <w:r w:rsidR="001E4673">
        <w:rPr>
          <w:rFonts w:ascii="Times New Roman" w:hAnsi="Times New Roman" w:cs="Times New Roman"/>
          <w:sz w:val="24"/>
          <w:szCs w:val="24"/>
        </w:rPr>
        <w:t>%</w:t>
      </w:r>
      <w:r w:rsidR="00A06B2E">
        <w:rPr>
          <w:rFonts w:ascii="Times New Roman" w:hAnsi="Times New Roman" w:cs="Times New Roman"/>
          <w:sz w:val="24"/>
          <w:szCs w:val="24"/>
        </w:rPr>
        <w:t xml:space="preserve"> volt melanómától </w:t>
      </w:r>
      <w:proofErr w:type="gramStart"/>
      <w:r w:rsidR="00A06B2E">
        <w:rPr>
          <w:rFonts w:ascii="Times New Roman" w:hAnsi="Times New Roman" w:cs="Times New Roman"/>
          <w:sz w:val="24"/>
          <w:szCs w:val="24"/>
        </w:rPr>
        <w:t>mentes</w:t>
      </w:r>
      <w:proofErr w:type="gramEnd"/>
      <w:r w:rsidR="00A06B2E">
        <w:rPr>
          <w:rFonts w:ascii="Times New Roman" w:hAnsi="Times New Roman" w:cs="Times New Roman"/>
          <w:sz w:val="24"/>
          <w:szCs w:val="24"/>
        </w:rPr>
        <w:t xml:space="preserve"> (105 ló). Az idős lovak csoportjában az állatok 68</w:t>
      </w:r>
      <w:r w:rsidR="001E4673">
        <w:rPr>
          <w:rFonts w:ascii="Times New Roman" w:hAnsi="Times New Roman" w:cs="Times New Roman"/>
          <w:sz w:val="24"/>
          <w:szCs w:val="24"/>
        </w:rPr>
        <w:t>%</w:t>
      </w:r>
      <w:r w:rsidR="00A06B2E">
        <w:rPr>
          <w:rFonts w:ascii="Times New Roman" w:hAnsi="Times New Roman" w:cs="Times New Roman"/>
          <w:sz w:val="24"/>
          <w:szCs w:val="24"/>
        </w:rPr>
        <w:t xml:space="preserve"> volt érintett (13 ló) és 3</w:t>
      </w:r>
      <w:r w:rsidR="006A1AEE">
        <w:rPr>
          <w:rFonts w:ascii="Times New Roman" w:hAnsi="Times New Roman" w:cs="Times New Roman"/>
          <w:sz w:val="24"/>
          <w:szCs w:val="24"/>
        </w:rPr>
        <w:t>2</w:t>
      </w:r>
      <w:r w:rsidR="001E4673">
        <w:rPr>
          <w:rFonts w:ascii="Times New Roman" w:hAnsi="Times New Roman" w:cs="Times New Roman"/>
          <w:sz w:val="24"/>
          <w:szCs w:val="24"/>
        </w:rPr>
        <w:t>%</w:t>
      </w:r>
      <w:r w:rsidR="00A06B2E">
        <w:rPr>
          <w:rFonts w:ascii="Times New Roman" w:hAnsi="Times New Roman" w:cs="Times New Roman"/>
          <w:sz w:val="24"/>
          <w:szCs w:val="24"/>
        </w:rPr>
        <w:t xml:space="preserve"> melanóma-mentes (6 ló).</w:t>
      </w:r>
      <w:r w:rsidR="007471CF">
        <w:rPr>
          <w:rFonts w:ascii="Times New Roman" w:hAnsi="Times New Roman" w:cs="Times New Roman"/>
          <w:sz w:val="24"/>
          <w:szCs w:val="24"/>
        </w:rPr>
        <w:t xml:space="preserve"> A </w:t>
      </w:r>
      <w:r w:rsidR="006C6303">
        <w:rPr>
          <w:rFonts w:ascii="Times New Roman" w:hAnsi="Times New Roman" w:cs="Times New Roman"/>
          <w:sz w:val="24"/>
          <w:szCs w:val="24"/>
        </w:rPr>
        <w:t>melanóma előfordulásának gyakoriságát az egyes korcsoportokban</w:t>
      </w:r>
      <w:r w:rsidR="007471CF">
        <w:rPr>
          <w:rFonts w:ascii="Times New Roman" w:hAnsi="Times New Roman" w:cs="Times New Roman"/>
          <w:sz w:val="24"/>
          <w:szCs w:val="24"/>
        </w:rPr>
        <w:t xml:space="preserve"> a </w:t>
      </w:r>
      <w:r w:rsidR="008F0555">
        <w:rPr>
          <w:rFonts w:ascii="Times New Roman" w:hAnsi="Times New Roman" w:cs="Times New Roman"/>
          <w:sz w:val="24"/>
          <w:szCs w:val="24"/>
        </w:rPr>
        <w:t>3. és 4</w:t>
      </w:r>
      <w:proofErr w:type="gramStart"/>
      <w:r w:rsidR="008F0555">
        <w:rPr>
          <w:rFonts w:ascii="Times New Roman" w:hAnsi="Times New Roman" w:cs="Times New Roman"/>
          <w:sz w:val="24"/>
          <w:szCs w:val="24"/>
        </w:rPr>
        <w:t>.</w:t>
      </w:r>
      <w:r w:rsidR="00CF1649">
        <w:rPr>
          <w:rFonts w:ascii="Times New Roman" w:hAnsi="Times New Roman" w:cs="Times New Roman"/>
          <w:sz w:val="24"/>
          <w:szCs w:val="24"/>
        </w:rPr>
        <w:t>.</w:t>
      </w:r>
      <w:proofErr w:type="gramEnd"/>
      <w:r w:rsidR="00CF1649">
        <w:rPr>
          <w:rFonts w:ascii="Times New Roman" w:hAnsi="Times New Roman" w:cs="Times New Roman"/>
          <w:sz w:val="24"/>
          <w:szCs w:val="24"/>
        </w:rPr>
        <w:t xml:space="preserve"> </w:t>
      </w:r>
      <w:r w:rsidR="007471CF">
        <w:rPr>
          <w:rFonts w:ascii="Times New Roman" w:hAnsi="Times New Roman" w:cs="Times New Roman"/>
          <w:sz w:val="24"/>
          <w:szCs w:val="24"/>
        </w:rPr>
        <w:t>diagram ábrázolja.</w:t>
      </w:r>
    </w:p>
    <w:p w:rsidR="007471CF" w:rsidRPr="0016350C" w:rsidRDefault="00CF1649" w:rsidP="00F455C6">
      <w:pPr>
        <w:tabs>
          <w:tab w:val="center" w:pos="142"/>
        </w:tabs>
        <w:spacing w:after="0" w:line="360" w:lineRule="auto"/>
        <w:jc w:val="center"/>
        <w:rPr>
          <w:rFonts w:ascii="Times New Roman" w:hAnsi="Times New Roman" w:cs="Times New Roman"/>
          <w:b/>
          <w:sz w:val="24"/>
          <w:szCs w:val="24"/>
          <w:u w:val="single"/>
        </w:rPr>
      </w:pPr>
      <w:r w:rsidRPr="00CF1649">
        <w:rPr>
          <w:rFonts w:ascii="Times New Roman" w:hAnsi="Times New Roman" w:cs="Times New Roman"/>
          <w:i/>
          <w:noProof/>
          <w:sz w:val="24"/>
          <w:szCs w:val="24"/>
          <w:lang w:eastAsia="hu-HU"/>
        </w:rPr>
        <w:drawing>
          <wp:inline distT="0" distB="0" distL="0" distR="0">
            <wp:extent cx="2412000" cy="1876301"/>
            <wp:effectExtent l="19050" t="0" r="26400" b="0"/>
            <wp:docPr id="23"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hu-HU"/>
        </w:rPr>
        <w:drawing>
          <wp:inline distT="0" distB="0" distL="0" distR="0">
            <wp:extent cx="2808000" cy="1876301"/>
            <wp:effectExtent l="0" t="0" r="0" b="0"/>
            <wp:docPr id="21"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84464">
        <w:rPr>
          <w:rFonts w:ascii="Times New Roman" w:hAnsi="Times New Roman" w:cs="Times New Roman"/>
          <w:b/>
          <w:sz w:val="24"/>
          <w:szCs w:val="24"/>
          <w:u w:val="single"/>
        </w:rPr>
        <w:br/>
      </w:r>
      <w:r w:rsidR="008F0555">
        <w:rPr>
          <w:rFonts w:ascii="Times New Roman" w:hAnsi="Times New Roman" w:cs="Times New Roman"/>
          <w:i/>
          <w:sz w:val="24"/>
          <w:szCs w:val="24"/>
        </w:rPr>
        <w:t>3</w:t>
      </w:r>
      <w:r w:rsidR="00A84464" w:rsidRPr="00A84464">
        <w:rPr>
          <w:rFonts w:ascii="Times New Roman" w:hAnsi="Times New Roman" w:cs="Times New Roman"/>
          <w:i/>
          <w:sz w:val="24"/>
          <w:szCs w:val="24"/>
        </w:rPr>
        <w:t>.</w:t>
      </w:r>
      <w:r>
        <w:rPr>
          <w:rFonts w:ascii="Times New Roman" w:hAnsi="Times New Roman" w:cs="Times New Roman"/>
          <w:i/>
          <w:sz w:val="24"/>
          <w:szCs w:val="24"/>
        </w:rPr>
        <w:t xml:space="preserve"> és </w:t>
      </w:r>
      <w:r w:rsidR="008F0555">
        <w:rPr>
          <w:rFonts w:ascii="Times New Roman" w:hAnsi="Times New Roman" w:cs="Times New Roman"/>
          <w:i/>
          <w:sz w:val="24"/>
          <w:szCs w:val="24"/>
        </w:rPr>
        <w:t>4</w:t>
      </w:r>
      <w:r>
        <w:rPr>
          <w:rFonts w:ascii="Times New Roman" w:hAnsi="Times New Roman" w:cs="Times New Roman"/>
          <w:i/>
          <w:sz w:val="24"/>
          <w:szCs w:val="24"/>
        </w:rPr>
        <w:t>.</w:t>
      </w:r>
      <w:r w:rsidR="00A84464" w:rsidRPr="00A84464">
        <w:rPr>
          <w:rFonts w:ascii="Times New Roman" w:hAnsi="Times New Roman" w:cs="Times New Roman"/>
          <w:i/>
          <w:sz w:val="24"/>
          <w:szCs w:val="24"/>
        </w:rPr>
        <w:t xml:space="preserve"> diagram</w:t>
      </w:r>
      <w:r w:rsidR="00F455C6">
        <w:rPr>
          <w:rFonts w:ascii="Times New Roman" w:hAnsi="Times New Roman" w:cs="Times New Roman"/>
          <w:i/>
          <w:sz w:val="24"/>
          <w:szCs w:val="24"/>
        </w:rPr>
        <w:t>: A</w:t>
      </w:r>
      <w:r w:rsidR="00560FDB">
        <w:rPr>
          <w:rFonts w:ascii="Times New Roman" w:hAnsi="Times New Roman" w:cs="Times New Roman"/>
          <w:i/>
          <w:sz w:val="24"/>
          <w:szCs w:val="24"/>
        </w:rPr>
        <w:t>z</w:t>
      </w:r>
      <w:r w:rsidR="00F455C6">
        <w:rPr>
          <w:rFonts w:ascii="Times New Roman" w:hAnsi="Times New Roman" w:cs="Times New Roman"/>
          <w:i/>
          <w:sz w:val="24"/>
          <w:szCs w:val="24"/>
        </w:rPr>
        <w:t xml:space="preserve"> állatok korcsoportjainak aránya és érintettsége</w:t>
      </w:r>
    </w:p>
    <w:p w:rsidR="00B46F16" w:rsidRDefault="00B971FB" w:rsidP="00A84464">
      <w:pPr>
        <w:pStyle w:val="Listaszerbekezds"/>
        <w:tabs>
          <w:tab w:val="center" w:pos="142"/>
        </w:tabs>
        <w:spacing w:before="200" w:line="360" w:lineRule="auto"/>
        <w:ind w:left="0" w:firstLine="70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hu-HU"/>
        </w:rPr>
        <w:t>Shagya-arab</w:t>
      </w:r>
      <w:r w:rsidR="00657BB6">
        <w:rPr>
          <w:rFonts w:ascii="Times New Roman" w:eastAsia="Times New Roman" w:hAnsi="Times New Roman" w:cs="Times New Roman"/>
          <w:color w:val="000000"/>
          <w:sz w:val="24"/>
          <w:szCs w:val="24"/>
          <w:lang w:eastAsia="hu-HU"/>
        </w:rPr>
        <w:t xml:space="preserve"> fajtában a </w:t>
      </w:r>
      <w:r w:rsidR="00433031">
        <w:rPr>
          <w:rFonts w:ascii="Times New Roman" w:eastAsia="Times New Roman" w:hAnsi="Times New Roman" w:cs="Times New Roman"/>
          <w:color w:val="000000"/>
          <w:sz w:val="24"/>
          <w:szCs w:val="24"/>
          <w:lang w:eastAsia="hu-HU"/>
        </w:rPr>
        <w:t>megvizsgált</w:t>
      </w:r>
      <w:r>
        <w:rPr>
          <w:rFonts w:ascii="Times New Roman" w:eastAsia="Times New Roman" w:hAnsi="Times New Roman" w:cs="Times New Roman"/>
          <w:color w:val="000000"/>
          <w:sz w:val="24"/>
          <w:szCs w:val="24"/>
          <w:lang w:eastAsia="hu-HU"/>
        </w:rPr>
        <w:t xml:space="preserve"> </w:t>
      </w:r>
      <w:r w:rsidR="00657BB6">
        <w:rPr>
          <w:rFonts w:ascii="Times New Roman" w:eastAsia="Times New Roman" w:hAnsi="Times New Roman" w:cs="Times New Roman"/>
          <w:color w:val="000000"/>
          <w:sz w:val="24"/>
          <w:szCs w:val="24"/>
          <w:lang w:eastAsia="hu-HU"/>
        </w:rPr>
        <w:t>104 állat közül összesen 91 (87,5</w:t>
      </w:r>
      <w:r w:rsidR="001E4673">
        <w:rPr>
          <w:rFonts w:ascii="Times New Roman" w:eastAsia="Times New Roman" w:hAnsi="Times New Roman" w:cs="Times New Roman"/>
          <w:color w:val="000000"/>
          <w:sz w:val="24"/>
          <w:szCs w:val="24"/>
          <w:lang w:eastAsia="hu-HU"/>
        </w:rPr>
        <w:t>%</w:t>
      </w:r>
      <w:r w:rsidR="00657BB6">
        <w:rPr>
          <w:rFonts w:ascii="Times New Roman" w:eastAsia="Times New Roman" w:hAnsi="Times New Roman" w:cs="Times New Roman"/>
          <w:color w:val="000000"/>
          <w:sz w:val="24"/>
          <w:szCs w:val="24"/>
          <w:lang w:eastAsia="hu-HU"/>
        </w:rPr>
        <w:t xml:space="preserve">) tartozott a </w:t>
      </w:r>
      <w:r w:rsidR="00C048AE">
        <w:rPr>
          <w:rFonts w:ascii="Times New Roman" w:eastAsia="Times New Roman" w:hAnsi="Times New Roman" w:cs="Times New Roman"/>
          <w:color w:val="000000"/>
          <w:sz w:val="24"/>
          <w:szCs w:val="24"/>
          <w:lang w:eastAsia="hu-HU"/>
        </w:rPr>
        <w:t>fiatalabb</w:t>
      </w:r>
      <w:r w:rsidR="00657BB6">
        <w:rPr>
          <w:rFonts w:ascii="Times New Roman" w:eastAsia="Times New Roman" w:hAnsi="Times New Roman" w:cs="Times New Roman"/>
          <w:color w:val="000000"/>
          <w:sz w:val="24"/>
          <w:szCs w:val="24"/>
          <w:lang w:eastAsia="hu-HU"/>
        </w:rPr>
        <w:t xml:space="preserve"> lovak korcsoportj</w:t>
      </w:r>
      <w:r w:rsidR="00433031">
        <w:rPr>
          <w:rFonts w:ascii="Times New Roman" w:eastAsia="Times New Roman" w:hAnsi="Times New Roman" w:cs="Times New Roman"/>
          <w:color w:val="000000"/>
          <w:sz w:val="24"/>
          <w:szCs w:val="24"/>
          <w:lang w:eastAsia="hu-HU"/>
        </w:rPr>
        <w:t>á</w:t>
      </w:r>
      <w:r w:rsidR="00657BB6">
        <w:rPr>
          <w:rFonts w:ascii="Times New Roman" w:eastAsia="Times New Roman" w:hAnsi="Times New Roman" w:cs="Times New Roman"/>
          <w:color w:val="000000"/>
          <w:sz w:val="24"/>
          <w:szCs w:val="24"/>
          <w:lang w:eastAsia="hu-HU"/>
        </w:rPr>
        <w:t>ba, és 13 (12,5</w:t>
      </w:r>
      <w:r w:rsidR="001E4673">
        <w:rPr>
          <w:rFonts w:ascii="Times New Roman" w:eastAsia="Times New Roman" w:hAnsi="Times New Roman" w:cs="Times New Roman"/>
          <w:color w:val="000000"/>
          <w:sz w:val="24"/>
          <w:szCs w:val="24"/>
          <w:lang w:eastAsia="hu-HU"/>
        </w:rPr>
        <w:t>%</w:t>
      </w:r>
      <w:r w:rsidR="00657BB6">
        <w:rPr>
          <w:rFonts w:ascii="Times New Roman" w:eastAsia="Times New Roman" w:hAnsi="Times New Roman" w:cs="Times New Roman"/>
          <w:color w:val="000000"/>
          <w:sz w:val="24"/>
          <w:szCs w:val="24"/>
          <w:lang w:eastAsia="hu-HU"/>
        </w:rPr>
        <w:t xml:space="preserve">) az idős lovak közé. A 91 </w:t>
      </w:r>
      <w:r w:rsidR="00C048AE">
        <w:rPr>
          <w:rFonts w:ascii="Times New Roman" w:eastAsia="Times New Roman" w:hAnsi="Times New Roman" w:cs="Times New Roman"/>
          <w:color w:val="000000"/>
          <w:sz w:val="24"/>
          <w:szCs w:val="24"/>
          <w:lang w:eastAsia="hu-HU"/>
        </w:rPr>
        <w:t>fiatalabb</w:t>
      </w:r>
      <w:r w:rsidR="00657BB6">
        <w:rPr>
          <w:rFonts w:ascii="Times New Roman" w:eastAsia="Times New Roman" w:hAnsi="Times New Roman" w:cs="Times New Roman"/>
          <w:color w:val="000000"/>
          <w:sz w:val="24"/>
          <w:szCs w:val="24"/>
          <w:lang w:eastAsia="hu-HU"/>
        </w:rPr>
        <w:t xml:space="preserve"> korú állat közül 18-on észleltünk melanómát (vagy melanomákat), és 73 állat volt melanóma-mentes </w:t>
      </w:r>
      <w:r w:rsidR="00657BB6">
        <w:rPr>
          <w:rFonts w:ascii="Times New Roman" w:eastAsia="Times New Roman" w:hAnsi="Times New Roman" w:cs="Times New Roman"/>
          <w:color w:val="000000"/>
          <w:sz w:val="24"/>
          <w:szCs w:val="24"/>
          <w:lang w:eastAsia="hu-HU"/>
        </w:rPr>
        <w:lastRenderedPageBreak/>
        <w:t>(80</w:t>
      </w:r>
      <w:r w:rsidR="001E4673">
        <w:rPr>
          <w:rFonts w:ascii="Times New Roman" w:eastAsia="Times New Roman" w:hAnsi="Times New Roman" w:cs="Times New Roman"/>
          <w:color w:val="000000"/>
          <w:sz w:val="24"/>
          <w:szCs w:val="24"/>
          <w:lang w:eastAsia="hu-HU"/>
        </w:rPr>
        <w:t>%</w:t>
      </w:r>
      <w:r w:rsidR="00657BB6">
        <w:rPr>
          <w:rFonts w:ascii="Times New Roman" w:eastAsia="Times New Roman" w:hAnsi="Times New Roman" w:cs="Times New Roman"/>
          <w:color w:val="000000"/>
          <w:sz w:val="24"/>
          <w:szCs w:val="24"/>
          <w:lang w:eastAsia="hu-HU"/>
        </w:rPr>
        <w:t>). A 13 idős állat közül 10-en voltak</w:t>
      </w:r>
      <w:r w:rsidR="00A84464">
        <w:rPr>
          <w:rFonts w:ascii="Times New Roman" w:eastAsia="Times New Roman" w:hAnsi="Times New Roman" w:cs="Times New Roman"/>
          <w:color w:val="000000"/>
          <w:sz w:val="24"/>
          <w:szCs w:val="24"/>
          <w:lang w:eastAsia="hu-HU"/>
        </w:rPr>
        <w:t xml:space="preserve"> </w:t>
      </w:r>
      <w:r w:rsidR="00433031">
        <w:rPr>
          <w:rFonts w:ascii="Times New Roman" w:eastAsia="Times New Roman" w:hAnsi="Times New Roman" w:cs="Times New Roman"/>
          <w:color w:val="000000"/>
          <w:sz w:val="24"/>
          <w:szCs w:val="24"/>
          <w:lang w:eastAsia="hu-HU"/>
        </w:rPr>
        <w:t xml:space="preserve">érintettek </w:t>
      </w:r>
      <w:r w:rsidR="00A84464">
        <w:rPr>
          <w:rFonts w:ascii="Times New Roman" w:eastAsia="Times New Roman" w:hAnsi="Times New Roman" w:cs="Times New Roman"/>
          <w:color w:val="000000"/>
          <w:sz w:val="24"/>
          <w:szCs w:val="24"/>
          <w:lang w:eastAsia="hu-HU"/>
        </w:rPr>
        <w:t>(77</w:t>
      </w:r>
      <w:r w:rsidR="001E4673">
        <w:rPr>
          <w:rFonts w:ascii="Times New Roman" w:eastAsia="Times New Roman" w:hAnsi="Times New Roman" w:cs="Times New Roman"/>
          <w:color w:val="000000"/>
          <w:sz w:val="24"/>
          <w:szCs w:val="24"/>
          <w:lang w:eastAsia="hu-HU"/>
        </w:rPr>
        <w:t>%</w:t>
      </w:r>
      <w:r w:rsidR="00A84464">
        <w:rPr>
          <w:rFonts w:ascii="Times New Roman" w:eastAsia="Times New Roman" w:hAnsi="Times New Roman" w:cs="Times New Roman"/>
          <w:color w:val="000000"/>
          <w:sz w:val="24"/>
          <w:szCs w:val="24"/>
          <w:lang w:eastAsia="hu-HU"/>
        </w:rPr>
        <w:t>)</w:t>
      </w:r>
      <w:r w:rsidR="00657BB6">
        <w:rPr>
          <w:rFonts w:ascii="Times New Roman" w:eastAsia="Times New Roman" w:hAnsi="Times New Roman" w:cs="Times New Roman"/>
          <w:color w:val="000000"/>
          <w:sz w:val="24"/>
          <w:szCs w:val="24"/>
          <w:lang w:eastAsia="hu-HU"/>
        </w:rPr>
        <w:t>, illetve 3</w:t>
      </w:r>
      <w:r w:rsidR="00A84464">
        <w:rPr>
          <w:rFonts w:ascii="Times New Roman" w:eastAsia="Times New Roman" w:hAnsi="Times New Roman" w:cs="Times New Roman"/>
          <w:color w:val="000000"/>
          <w:sz w:val="24"/>
          <w:szCs w:val="24"/>
          <w:lang w:eastAsia="hu-HU"/>
        </w:rPr>
        <w:t xml:space="preserve"> </w:t>
      </w:r>
      <w:r w:rsidR="00657BB6">
        <w:rPr>
          <w:rFonts w:ascii="Times New Roman" w:eastAsia="Times New Roman" w:hAnsi="Times New Roman" w:cs="Times New Roman"/>
          <w:color w:val="000000"/>
          <w:sz w:val="24"/>
          <w:szCs w:val="24"/>
          <w:lang w:eastAsia="hu-HU"/>
        </w:rPr>
        <w:t>idős ló</w:t>
      </w:r>
      <w:r w:rsidR="00A84464">
        <w:rPr>
          <w:rFonts w:ascii="Times New Roman" w:eastAsia="Times New Roman" w:hAnsi="Times New Roman" w:cs="Times New Roman"/>
          <w:color w:val="000000"/>
          <w:sz w:val="24"/>
          <w:szCs w:val="24"/>
          <w:lang w:eastAsia="hu-HU"/>
        </w:rPr>
        <w:t xml:space="preserve"> (23</w:t>
      </w:r>
      <w:r w:rsidR="001E4673">
        <w:rPr>
          <w:rFonts w:ascii="Times New Roman" w:eastAsia="Times New Roman" w:hAnsi="Times New Roman" w:cs="Times New Roman"/>
          <w:color w:val="000000"/>
          <w:sz w:val="24"/>
          <w:szCs w:val="24"/>
          <w:lang w:eastAsia="hu-HU"/>
        </w:rPr>
        <w:t>%</w:t>
      </w:r>
      <w:r w:rsidR="00A84464">
        <w:rPr>
          <w:rFonts w:ascii="Times New Roman" w:eastAsia="Times New Roman" w:hAnsi="Times New Roman" w:cs="Times New Roman"/>
          <w:color w:val="000000"/>
          <w:sz w:val="24"/>
          <w:szCs w:val="24"/>
          <w:lang w:eastAsia="hu-HU"/>
        </w:rPr>
        <w:t>)</w:t>
      </w:r>
      <w:r w:rsidR="00657BB6">
        <w:rPr>
          <w:rFonts w:ascii="Times New Roman" w:eastAsia="Times New Roman" w:hAnsi="Times New Roman" w:cs="Times New Roman"/>
          <w:color w:val="000000"/>
          <w:sz w:val="24"/>
          <w:szCs w:val="24"/>
          <w:lang w:eastAsia="hu-HU"/>
        </w:rPr>
        <w:t xml:space="preserve"> volt melanóma-mentes.</w:t>
      </w:r>
      <w:r w:rsidR="00A84464">
        <w:rPr>
          <w:rFonts w:ascii="Times New Roman" w:eastAsia="Times New Roman" w:hAnsi="Times New Roman" w:cs="Times New Roman"/>
          <w:color w:val="000000"/>
          <w:sz w:val="24"/>
          <w:szCs w:val="24"/>
          <w:lang w:eastAsia="hu-HU"/>
        </w:rPr>
        <w:t xml:space="preserve"> Ezeket az eredmé</w:t>
      </w:r>
      <w:r w:rsidR="00400B9F">
        <w:rPr>
          <w:rFonts w:ascii="Times New Roman" w:eastAsia="Times New Roman" w:hAnsi="Times New Roman" w:cs="Times New Roman"/>
          <w:color w:val="000000"/>
          <w:sz w:val="24"/>
          <w:szCs w:val="24"/>
          <w:lang w:eastAsia="hu-HU"/>
        </w:rPr>
        <w:t xml:space="preserve">nyeket </w:t>
      </w:r>
      <w:proofErr w:type="gramStart"/>
      <w:r w:rsidR="00400B9F">
        <w:rPr>
          <w:rFonts w:ascii="Times New Roman" w:eastAsia="Times New Roman" w:hAnsi="Times New Roman" w:cs="Times New Roman"/>
          <w:color w:val="000000"/>
          <w:sz w:val="24"/>
          <w:szCs w:val="24"/>
          <w:lang w:eastAsia="hu-HU"/>
        </w:rPr>
        <w:t>a</w:t>
      </w:r>
      <w:proofErr w:type="gramEnd"/>
      <w:r w:rsidR="00400B9F">
        <w:rPr>
          <w:rFonts w:ascii="Times New Roman" w:eastAsia="Times New Roman" w:hAnsi="Times New Roman" w:cs="Times New Roman"/>
          <w:color w:val="000000"/>
          <w:sz w:val="24"/>
          <w:szCs w:val="24"/>
          <w:lang w:eastAsia="hu-HU"/>
        </w:rPr>
        <w:t xml:space="preserve"> </w:t>
      </w:r>
      <w:r w:rsidR="008F0555">
        <w:rPr>
          <w:rFonts w:ascii="Times New Roman" w:eastAsia="Times New Roman" w:hAnsi="Times New Roman" w:cs="Times New Roman"/>
          <w:color w:val="000000"/>
          <w:sz w:val="24"/>
          <w:szCs w:val="24"/>
          <w:lang w:eastAsia="hu-HU"/>
        </w:rPr>
        <w:t>5. és 6</w:t>
      </w:r>
      <w:r w:rsidR="00E15872">
        <w:rPr>
          <w:rFonts w:ascii="Times New Roman" w:eastAsia="Times New Roman" w:hAnsi="Times New Roman" w:cs="Times New Roman"/>
          <w:color w:val="000000"/>
          <w:sz w:val="24"/>
          <w:szCs w:val="24"/>
          <w:lang w:eastAsia="hu-HU"/>
        </w:rPr>
        <w:t>.</w:t>
      </w:r>
      <w:r w:rsidR="00A84464">
        <w:rPr>
          <w:rFonts w:ascii="Times New Roman" w:eastAsia="Times New Roman" w:hAnsi="Times New Roman" w:cs="Times New Roman"/>
          <w:color w:val="000000"/>
          <w:sz w:val="24"/>
          <w:szCs w:val="24"/>
          <w:lang w:eastAsia="hu-HU"/>
        </w:rPr>
        <w:t xml:space="preserve"> diagramon mutatom be.</w:t>
      </w:r>
    </w:p>
    <w:p w:rsidR="00400B9F" w:rsidRDefault="00E15872" w:rsidP="00F455C6">
      <w:pPr>
        <w:tabs>
          <w:tab w:val="center" w:pos="142"/>
        </w:tabs>
        <w:spacing w:after="0" w:line="360" w:lineRule="auto"/>
        <w:jc w:val="center"/>
        <w:rPr>
          <w:rFonts w:ascii="Times New Roman" w:hAnsi="Times New Roman" w:cs="Times New Roman"/>
          <w:b/>
          <w:sz w:val="24"/>
          <w:szCs w:val="24"/>
        </w:rPr>
      </w:pPr>
      <w:r w:rsidRPr="00E15872">
        <w:rPr>
          <w:rFonts w:ascii="Times New Roman" w:hAnsi="Times New Roman" w:cs="Times New Roman"/>
          <w:i/>
          <w:noProof/>
          <w:sz w:val="24"/>
          <w:szCs w:val="24"/>
          <w:lang w:eastAsia="hu-HU"/>
        </w:rPr>
        <w:drawing>
          <wp:inline distT="0" distB="0" distL="0" distR="0">
            <wp:extent cx="2412000" cy="1876301"/>
            <wp:effectExtent l="0" t="0" r="7620" b="0"/>
            <wp:docPr id="20"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hu-HU"/>
        </w:rPr>
        <w:drawing>
          <wp:inline distT="0" distB="0" distL="0" distR="0">
            <wp:extent cx="2808000" cy="1876301"/>
            <wp:effectExtent l="19050" t="0" r="11400" b="0"/>
            <wp:docPr id="18"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795A" w:rsidRPr="008F0555" w:rsidRDefault="008F0555" w:rsidP="008F0555">
      <w:pPr>
        <w:tabs>
          <w:tab w:val="center" w:pos="142"/>
        </w:tabs>
        <w:spacing w:before="200" w:line="360" w:lineRule="auto"/>
        <w:ind w:left="284"/>
        <w:jc w:val="center"/>
        <w:rPr>
          <w:rFonts w:ascii="Times New Roman" w:hAnsi="Times New Roman" w:cs="Times New Roman"/>
          <w:i/>
          <w:sz w:val="24"/>
          <w:szCs w:val="24"/>
        </w:rPr>
      </w:pPr>
      <w:r>
        <w:rPr>
          <w:rFonts w:ascii="Times New Roman" w:hAnsi="Times New Roman" w:cs="Times New Roman"/>
          <w:i/>
          <w:sz w:val="24"/>
          <w:szCs w:val="24"/>
        </w:rPr>
        <w:t xml:space="preserve">5. </w:t>
      </w:r>
      <w:r w:rsidR="00E15872" w:rsidRPr="008F0555">
        <w:rPr>
          <w:rFonts w:ascii="Times New Roman" w:hAnsi="Times New Roman" w:cs="Times New Roman"/>
          <w:i/>
          <w:sz w:val="24"/>
          <w:szCs w:val="24"/>
        </w:rPr>
        <w:t xml:space="preserve">és </w:t>
      </w:r>
      <w:r>
        <w:rPr>
          <w:rFonts w:ascii="Times New Roman" w:hAnsi="Times New Roman" w:cs="Times New Roman"/>
          <w:i/>
          <w:sz w:val="24"/>
          <w:szCs w:val="24"/>
        </w:rPr>
        <w:t>6</w:t>
      </w:r>
      <w:r w:rsidR="00E15872" w:rsidRPr="008F0555">
        <w:rPr>
          <w:rFonts w:ascii="Times New Roman" w:hAnsi="Times New Roman" w:cs="Times New Roman"/>
          <w:i/>
          <w:sz w:val="24"/>
          <w:szCs w:val="24"/>
        </w:rPr>
        <w:t xml:space="preserve">. </w:t>
      </w:r>
      <w:r w:rsidR="00A84464" w:rsidRPr="008F0555">
        <w:rPr>
          <w:rFonts w:ascii="Times New Roman" w:hAnsi="Times New Roman" w:cs="Times New Roman"/>
          <w:i/>
          <w:sz w:val="24"/>
          <w:szCs w:val="24"/>
        </w:rPr>
        <w:t>diagram</w:t>
      </w:r>
      <w:r w:rsidR="00F455C6" w:rsidRPr="008F0555">
        <w:rPr>
          <w:rFonts w:ascii="Times New Roman" w:hAnsi="Times New Roman" w:cs="Times New Roman"/>
          <w:i/>
          <w:sz w:val="24"/>
          <w:szCs w:val="24"/>
        </w:rPr>
        <w:t>: A megvizsgált Shagya-arabok korcsoportjainak aránya és érintettsége</w:t>
      </w:r>
    </w:p>
    <w:p w:rsidR="00F86053" w:rsidRDefault="00EF7709">
      <w:pPr>
        <w:tabs>
          <w:tab w:val="center" w:pos="142"/>
        </w:tabs>
        <w:spacing w:before="200" w:line="360" w:lineRule="auto"/>
        <w:ind w:firstLine="709"/>
        <w:jc w:val="both"/>
        <w:rPr>
          <w:rFonts w:ascii="Times New Roman" w:hAnsi="Times New Roman" w:cs="Times New Roman"/>
          <w:i/>
          <w:sz w:val="24"/>
          <w:szCs w:val="24"/>
        </w:rPr>
      </w:pPr>
      <w:r w:rsidRPr="0072795A">
        <w:rPr>
          <w:rFonts w:ascii="Times New Roman" w:eastAsia="Times New Roman" w:hAnsi="Times New Roman" w:cs="Times New Roman"/>
          <w:color w:val="000000"/>
          <w:sz w:val="24"/>
          <w:szCs w:val="24"/>
          <w:lang w:eastAsia="hu-HU"/>
        </w:rPr>
        <w:t xml:space="preserve">A megvizsgált 40 arab telivér közül 34 </w:t>
      </w:r>
      <w:r w:rsidR="00755EF0">
        <w:rPr>
          <w:rFonts w:ascii="Times New Roman" w:eastAsia="Times New Roman" w:hAnsi="Times New Roman" w:cs="Times New Roman"/>
          <w:color w:val="000000"/>
          <w:sz w:val="24"/>
          <w:szCs w:val="24"/>
          <w:lang w:eastAsia="hu-HU"/>
        </w:rPr>
        <w:t>ló</w:t>
      </w:r>
      <w:r w:rsidRPr="0072795A">
        <w:rPr>
          <w:rFonts w:ascii="Times New Roman" w:eastAsia="Times New Roman" w:hAnsi="Times New Roman" w:cs="Times New Roman"/>
          <w:color w:val="000000"/>
          <w:sz w:val="24"/>
          <w:szCs w:val="24"/>
          <w:lang w:eastAsia="hu-HU"/>
        </w:rPr>
        <w:t>volt 15 év</w:t>
      </w:r>
      <w:r w:rsidR="00755EF0">
        <w:rPr>
          <w:rFonts w:ascii="Times New Roman" w:eastAsia="Times New Roman" w:hAnsi="Times New Roman" w:cs="Times New Roman"/>
          <w:color w:val="000000"/>
          <w:sz w:val="24"/>
          <w:szCs w:val="24"/>
          <w:lang w:eastAsia="hu-HU"/>
        </w:rPr>
        <w:t>nél fiatalabb</w:t>
      </w:r>
      <w:r w:rsidRPr="0072795A">
        <w:rPr>
          <w:rFonts w:ascii="Times New Roman" w:eastAsia="Times New Roman" w:hAnsi="Times New Roman" w:cs="Times New Roman"/>
          <w:color w:val="000000"/>
          <w:sz w:val="24"/>
          <w:szCs w:val="24"/>
          <w:lang w:eastAsia="hu-HU"/>
        </w:rPr>
        <w:t xml:space="preserve"> (85</w:t>
      </w:r>
      <w:r w:rsidR="001E4673">
        <w:rPr>
          <w:rFonts w:ascii="Times New Roman" w:eastAsia="Times New Roman" w:hAnsi="Times New Roman" w:cs="Times New Roman"/>
          <w:color w:val="000000"/>
          <w:sz w:val="24"/>
          <w:szCs w:val="24"/>
          <w:lang w:eastAsia="hu-HU"/>
        </w:rPr>
        <w:t>%</w:t>
      </w:r>
      <w:r w:rsidRPr="0072795A">
        <w:rPr>
          <w:rFonts w:ascii="Times New Roman" w:eastAsia="Times New Roman" w:hAnsi="Times New Roman" w:cs="Times New Roman"/>
          <w:color w:val="000000"/>
          <w:sz w:val="24"/>
          <w:szCs w:val="24"/>
          <w:lang w:eastAsia="hu-HU"/>
        </w:rPr>
        <w:t>), míg 6 állat életkora volt 15 év feletti (15</w:t>
      </w:r>
      <w:r w:rsidR="001E4673">
        <w:rPr>
          <w:rFonts w:ascii="Times New Roman" w:eastAsia="Times New Roman" w:hAnsi="Times New Roman" w:cs="Times New Roman"/>
          <w:color w:val="000000"/>
          <w:sz w:val="24"/>
          <w:szCs w:val="24"/>
          <w:lang w:eastAsia="hu-HU"/>
        </w:rPr>
        <w:t>%</w:t>
      </w:r>
      <w:r w:rsidRPr="0072795A">
        <w:rPr>
          <w:rFonts w:ascii="Times New Roman" w:eastAsia="Times New Roman" w:hAnsi="Times New Roman" w:cs="Times New Roman"/>
          <w:color w:val="000000"/>
          <w:sz w:val="24"/>
          <w:szCs w:val="24"/>
          <w:lang w:eastAsia="hu-HU"/>
        </w:rPr>
        <w:t>). A fiatalabb korosztályban 32 állat volt melanóma-mentes és 2 volt érintett, míg a 6 idősebb ló között 3 (50</w:t>
      </w:r>
      <w:r w:rsidR="001E4673">
        <w:rPr>
          <w:rFonts w:ascii="Times New Roman" w:eastAsia="Times New Roman" w:hAnsi="Times New Roman" w:cs="Times New Roman"/>
          <w:color w:val="000000"/>
          <w:sz w:val="24"/>
          <w:szCs w:val="24"/>
          <w:lang w:eastAsia="hu-HU"/>
        </w:rPr>
        <w:t>%</w:t>
      </w:r>
      <w:r w:rsidRPr="0072795A">
        <w:rPr>
          <w:rFonts w:ascii="Times New Roman" w:eastAsia="Times New Roman" w:hAnsi="Times New Roman" w:cs="Times New Roman"/>
          <w:color w:val="000000"/>
          <w:sz w:val="24"/>
          <w:szCs w:val="24"/>
          <w:lang w:eastAsia="hu-HU"/>
        </w:rPr>
        <w:t>) melanóma-mentes lovat és 3 (50</w:t>
      </w:r>
      <w:r w:rsidR="001E4673">
        <w:rPr>
          <w:rFonts w:ascii="Times New Roman" w:eastAsia="Times New Roman" w:hAnsi="Times New Roman" w:cs="Times New Roman"/>
          <w:color w:val="000000"/>
          <w:sz w:val="24"/>
          <w:szCs w:val="24"/>
          <w:lang w:eastAsia="hu-HU"/>
        </w:rPr>
        <w:t>%</w:t>
      </w:r>
      <w:r w:rsidRPr="0072795A">
        <w:rPr>
          <w:rFonts w:ascii="Times New Roman" w:eastAsia="Times New Roman" w:hAnsi="Times New Roman" w:cs="Times New Roman"/>
          <w:color w:val="000000"/>
          <w:sz w:val="24"/>
          <w:szCs w:val="24"/>
          <w:lang w:eastAsia="hu-HU"/>
        </w:rPr>
        <w:t xml:space="preserve">) érintettet találtunk. </w:t>
      </w:r>
      <w:r w:rsidR="00AB7771" w:rsidRPr="0072795A">
        <w:rPr>
          <w:rFonts w:ascii="Times New Roman" w:eastAsia="Times New Roman" w:hAnsi="Times New Roman" w:cs="Times New Roman"/>
          <w:color w:val="000000"/>
          <w:sz w:val="24"/>
          <w:szCs w:val="24"/>
          <w:lang w:eastAsia="hu-HU"/>
        </w:rPr>
        <w:t>A</w:t>
      </w:r>
      <w:r w:rsidRPr="0072795A">
        <w:rPr>
          <w:rFonts w:ascii="Times New Roman" w:eastAsia="Times New Roman" w:hAnsi="Times New Roman" w:cs="Times New Roman"/>
          <w:color w:val="000000"/>
          <w:sz w:val="24"/>
          <w:szCs w:val="24"/>
          <w:lang w:eastAsia="hu-HU"/>
        </w:rPr>
        <w:t>z eredmény</w:t>
      </w:r>
      <w:r w:rsidR="00AB7771" w:rsidRPr="0072795A">
        <w:rPr>
          <w:rFonts w:ascii="Times New Roman" w:eastAsia="Times New Roman" w:hAnsi="Times New Roman" w:cs="Times New Roman"/>
          <w:color w:val="000000"/>
          <w:sz w:val="24"/>
          <w:szCs w:val="24"/>
          <w:lang w:eastAsia="hu-HU"/>
        </w:rPr>
        <w:t>e</w:t>
      </w:r>
      <w:r w:rsidRPr="0072795A">
        <w:rPr>
          <w:rFonts w:ascii="Times New Roman" w:eastAsia="Times New Roman" w:hAnsi="Times New Roman" w:cs="Times New Roman"/>
          <w:color w:val="000000"/>
          <w:sz w:val="24"/>
          <w:szCs w:val="24"/>
          <w:lang w:eastAsia="hu-HU"/>
        </w:rPr>
        <w:t>ket a</w:t>
      </w:r>
      <w:r w:rsidR="00AB7771" w:rsidRPr="0072795A">
        <w:rPr>
          <w:rFonts w:ascii="Times New Roman" w:eastAsia="Times New Roman" w:hAnsi="Times New Roman" w:cs="Times New Roman"/>
          <w:color w:val="000000"/>
          <w:sz w:val="24"/>
          <w:szCs w:val="24"/>
          <w:lang w:eastAsia="hu-HU"/>
        </w:rPr>
        <w:t xml:space="preserve"> </w:t>
      </w:r>
      <w:r w:rsidR="008F0555">
        <w:rPr>
          <w:rFonts w:ascii="Times New Roman" w:eastAsia="Times New Roman" w:hAnsi="Times New Roman" w:cs="Times New Roman"/>
          <w:color w:val="000000"/>
          <w:sz w:val="24"/>
          <w:szCs w:val="24"/>
          <w:lang w:eastAsia="hu-HU"/>
        </w:rPr>
        <w:t>7. és 8</w:t>
      </w:r>
      <w:r w:rsidR="00AB7771" w:rsidRPr="0072795A">
        <w:rPr>
          <w:rFonts w:ascii="Times New Roman" w:eastAsia="Times New Roman" w:hAnsi="Times New Roman" w:cs="Times New Roman"/>
          <w:color w:val="000000"/>
          <w:sz w:val="24"/>
          <w:szCs w:val="24"/>
          <w:lang w:eastAsia="hu-HU"/>
        </w:rPr>
        <w:t>. diagramon mutatom be.</w:t>
      </w:r>
    </w:p>
    <w:p w:rsidR="00B52BDD" w:rsidRDefault="00EF7709" w:rsidP="00F455C6">
      <w:pPr>
        <w:tabs>
          <w:tab w:val="center" w:pos="142"/>
        </w:tabs>
        <w:spacing w:after="0" w:line="360" w:lineRule="auto"/>
        <w:jc w:val="center"/>
        <w:rPr>
          <w:rFonts w:ascii="Times New Roman" w:hAnsi="Times New Roman" w:cs="Times New Roman"/>
          <w:b/>
          <w:sz w:val="24"/>
          <w:szCs w:val="24"/>
        </w:rPr>
      </w:pPr>
      <w:r>
        <w:rPr>
          <w:noProof/>
          <w:lang w:eastAsia="hu-HU"/>
        </w:rPr>
        <w:drawing>
          <wp:inline distT="0" distB="0" distL="0" distR="0">
            <wp:extent cx="2412000" cy="1876302"/>
            <wp:effectExtent l="19050" t="0" r="26400" b="0"/>
            <wp:docPr id="24"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eastAsia="hu-HU"/>
        </w:rPr>
        <w:drawing>
          <wp:inline distT="0" distB="0" distL="0" distR="0">
            <wp:extent cx="2808000" cy="1876301"/>
            <wp:effectExtent l="19050" t="0" r="11400" b="0"/>
            <wp:docPr id="25"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795A" w:rsidRPr="008F0555" w:rsidRDefault="00AB7771" w:rsidP="008F0555">
      <w:pPr>
        <w:pStyle w:val="Listaszerbekezds"/>
        <w:numPr>
          <w:ilvl w:val="0"/>
          <w:numId w:val="50"/>
        </w:numPr>
        <w:tabs>
          <w:tab w:val="center" w:pos="142"/>
        </w:tabs>
        <w:spacing w:line="360" w:lineRule="auto"/>
        <w:jc w:val="center"/>
        <w:rPr>
          <w:rFonts w:ascii="Times New Roman" w:hAnsi="Times New Roman" w:cs="Times New Roman"/>
          <w:b/>
          <w:i/>
          <w:sz w:val="24"/>
          <w:szCs w:val="24"/>
          <w:u w:val="single"/>
        </w:rPr>
      </w:pPr>
      <w:r w:rsidRPr="008F0555">
        <w:rPr>
          <w:rFonts w:ascii="Times New Roman" w:hAnsi="Times New Roman" w:cs="Times New Roman"/>
          <w:i/>
          <w:sz w:val="24"/>
          <w:szCs w:val="24"/>
        </w:rPr>
        <w:t xml:space="preserve">és </w:t>
      </w:r>
      <w:r w:rsidR="008F0555">
        <w:rPr>
          <w:rFonts w:ascii="Times New Roman" w:hAnsi="Times New Roman" w:cs="Times New Roman"/>
          <w:i/>
          <w:sz w:val="24"/>
          <w:szCs w:val="24"/>
        </w:rPr>
        <w:t>8</w:t>
      </w:r>
      <w:r w:rsidRPr="008F0555">
        <w:rPr>
          <w:rFonts w:ascii="Times New Roman" w:hAnsi="Times New Roman" w:cs="Times New Roman"/>
          <w:i/>
          <w:sz w:val="24"/>
          <w:szCs w:val="24"/>
        </w:rPr>
        <w:t>. diagram</w:t>
      </w:r>
      <w:r w:rsidR="00F455C6" w:rsidRPr="008F0555">
        <w:rPr>
          <w:rFonts w:ascii="Times New Roman" w:hAnsi="Times New Roman" w:cs="Times New Roman"/>
          <w:i/>
          <w:sz w:val="24"/>
          <w:szCs w:val="24"/>
        </w:rPr>
        <w:t xml:space="preserve">: </w:t>
      </w:r>
      <w:r w:rsidR="008F0555">
        <w:rPr>
          <w:rFonts w:ascii="Times New Roman" w:eastAsia="Times New Roman" w:hAnsi="Times New Roman" w:cs="Times New Roman"/>
          <w:i/>
          <w:color w:val="000000"/>
          <w:sz w:val="24"/>
          <w:szCs w:val="24"/>
          <w:lang w:eastAsia="hu-HU"/>
        </w:rPr>
        <w:t xml:space="preserve">Korcsoportok aránya és </w:t>
      </w:r>
      <w:r w:rsidR="00B971FB" w:rsidRPr="008F0555">
        <w:rPr>
          <w:rFonts w:ascii="Times New Roman" w:eastAsia="Times New Roman" w:hAnsi="Times New Roman" w:cs="Times New Roman"/>
          <w:i/>
          <w:color w:val="000000"/>
          <w:sz w:val="24"/>
          <w:szCs w:val="24"/>
          <w:lang w:eastAsia="hu-HU"/>
        </w:rPr>
        <w:t>érintettsége arab telivér lovak között</w:t>
      </w:r>
    </w:p>
    <w:p w:rsidR="009955DC" w:rsidRPr="0072795A" w:rsidRDefault="00B96361" w:rsidP="0072795A">
      <w:pPr>
        <w:tabs>
          <w:tab w:val="center" w:pos="142"/>
        </w:tabs>
        <w:spacing w:line="360" w:lineRule="auto"/>
        <w:rPr>
          <w:rFonts w:ascii="Times New Roman" w:hAnsi="Times New Roman" w:cs="Times New Roman"/>
          <w:b/>
          <w:i/>
          <w:sz w:val="24"/>
          <w:szCs w:val="24"/>
          <w:u w:val="single"/>
        </w:rPr>
      </w:pPr>
      <w:r w:rsidRPr="0072795A">
        <w:rPr>
          <w:rFonts w:ascii="Times New Roman" w:hAnsi="Times New Roman" w:cs="Times New Roman"/>
          <w:b/>
          <w:sz w:val="24"/>
          <w:szCs w:val="24"/>
        </w:rPr>
        <w:t>Stádiumok</w:t>
      </w:r>
      <w:r w:rsidR="00F57C7E" w:rsidRPr="0072795A">
        <w:rPr>
          <w:rFonts w:ascii="Times New Roman" w:hAnsi="Times New Roman" w:cs="Times New Roman"/>
          <w:b/>
          <w:sz w:val="24"/>
          <w:szCs w:val="24"/>
        </w:rPr>
        <w:t xml:space="preserve"> szerinti megoszlás</w:t>
      </w:r>
    </w:p>
    <w:p w:rsidR="00F455C6" w:rsidRDefault="000025C7" w:rsidP="00B971FB">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Ebben a részben</w:t>
      </w:r>
      <w:r w:rsidR="00F57C7E" w:rsidRPr="00F57C7E">
        <w:rPr>
          <w:rFonts w:ascii="Times New Roman" w:hAnsi="Times New Roman" w:cs="Times New Roman"/>
          <w:sz w:val="24"/>
          <w:szCs w:val="24"/>
        </w:rPr>
        <w:t xml:space="preserve"> a</w:t>
      </w:r>
      <w:r>
        <w:rPr>
          <w:rFonts w:ascii="Times New Roman" w:hAnsi="Times New Roman" w:cs="Times New Roman"/>
          <w:sz w:val="24"/>
          <w:szCs w:val="24"/>
        </w:rPr>
        <w:t xml:space="preserve"> vizsgált populáció már korábban ismertetett, </w:t>
      </w:r>
      <w:r w:rsidR="00560FDB">
        <w:rPr>
          <w:rFonts w:ascii="Times New Roman" w:hAnsi="Times New Roman" w:cs="Times New Roman"/>
          <w:sz w:val="24"/>
          <w:szCs w:val="24"/>
        </w:rPr>
        <w:t>a bántalom súlyosságát</w:t>
      </w:r>
      <w:r>
        <w:rPr>
          <w:rFonts w:ascii="Times New Roman" w:hAnsi="Times New Roman" w:cs="Times New Roman"/>
          <w:sz w:val="24"/>
          <w:szCs w:val="24"/>
        </w:rPr>
        <w:t xml:space="preserve"> osztályozó rendszer (Desser </w:t>
      </w:r>
      <w:r w:rsidR="00E406FB" w:rsidRPr="00E406FB">
        <w:rPr>
          <w:rFonts w:ascii="Times New Roman" w:hAnsi="Times New Roman" w:cs="Times New Roman"/>
          <w:sz w:val="24"/>
          <w:szCs w:val="24"/>
        </w:rPr>
        <w:t>és mtsai</w:t>
      </w:r>
      <w:r>
        <w:rPr>
          <w:rFonts w:ascii="Times New Roman" w:hAnsi="Times New Roman" w:cs="Times New Roman"/>
          <w:sz w:val="24"/>
          <w:szCs w:val="24"/>
        </w:rPr>
        <w:t xml:space="preserve">, 1980) </w:t>
      </w:r>
      <w:r w:rsidR="005E44A3">
        <w:rPr>
          <w:rFonts w:ascii="Times New Roman" w:hAnsi="Times New Roman" w:cs="Times New Roman"/>
          <w:sz w:val="24"/>
          <w:szCs w:val="24"/>
        </w:rPr>
        <w:t>szerinti</w:t>
      </w:r>
      <w:r w:rsidR="00560FDB">
        <w:rPr>
          <w:rFonts w:ascii="Times New Roman" w:hAnsi="Times New Roman" w:cs="Times New Roman"/>
          <w:sz w:val="24"/>
          <w:szCs w:val="24"/>
        </w:rPr>
        <w:t xml:space="preserve"> besorolásu</w:t>
      </w:r>
      <w:r>
        <w:rPr>
          <w:rFonts w:ascii="Times New Roman" w:hAnsi="Times New Roman" w:cs="Times New Roman"/>
          <w:sz w:val="24"/>
          <w:szCs w:val="24"/>
        </w:rPr>
        <w:t>n</w:t>
      </w:r>
      <w:r w:rsidR="00560FDB">
        <w:rPr>
          <w:rFonts w:ascii="Times New Roman" w:hAnsi="Times New Roman" w:cs="Times New Roman"/>
          <w:sz w:val="24"/>
          <w:szCs w:val="24"/>
        </w:rPr>
        <w:t>k</w:t>
      </w:r>
      <w:r>
        <w:rPr>
          <w:rFonts w:ascii="Times New Roman" w:hAnsi="Times New Roman" w:cs="Times New Roman"/>
          <w:sz w:val="24"/>
          <w:szCs w:val="24"/>
        </w:rPr>
        <w:t xml:space="preserve"> eredményeit ismertetem, a lovak fajtáját figyelembe véve. </w:t>
      </w:r>
      <w:r w:rsidR="00E919EB">
        <w:rPr>
          <w:rFonts w:ascii="Times New Roman" w:hAnsi="Times New Roman" w:cs="Times New Roman"/>
          <w:sz w:val="24"/>
          <w:szCs w:val="24"/>
        </w:rPr>
        <w:t>A</w:t>
      </w:r>
      <w:r w:rsidR="006C6303">
        <w:rPr>
          <w:rFonts w:ascii="Times New Roman" w:hAnsi="Times New Roman" w:cs="Times New Roman"/>
          <w:sz w:val="24"/>
          <w:szCs w:val="24"/>
        </w:rPr>
        <w:t xml:space="preserve"> két fajta</w:t>
      </w:r>
      <w:r w:rsidR="00C6788A">
        <w:rPr>
          <w:rFonts w:ascii="Times New Roman" w:hAnsi="Times New Roman" w:cs="Times New Roman"/>
          <w:sz w:val="24"/>
          <w:szCs w:val="24"/>
        </w:rPr>
        <w:t xml:space="preserve"> </w:t>
      </w:r>
      <w:r w:rsidR="006C6303">
        <w:rPr>
          <w:rFonts w:ascii="Times New Roman" w:hAnsi="Times New Roman" w:cs="Times New Roman"/>
          <w:sz w:val="24"/>
          <w:szCs w:val="24"/>
        </w:rPr>
        <w:t>eredményeit</w:t>
      </w:r>
      <w:r w:rsidR="00C6788A">
        <w:rPr>
          <w:rFonts w:ascii="Times New Roman" w:hAnsi="Times New Roman" w:cs="Times New Roman"/>
          <w:sz w:val="24"/>
          <w:szCs w:val="24"/>
        </w:rPr>
        <w:t xml:space="preserve"> együttvéve </w:t>
      </w:r>
      <w:r w:rsidR="00E919EB">
        <w:rPr>
          <w:rFonts w:ascii="Times New Roman" w:hAnsi="Times New Roman" w:cs="Times New Roman"/>
          <w:sz w:val="24"/>
          <w:szCs w:val="24"/>
        </w:rPr>
        <w:t xml:space="preserve">a </w:t>
      </w:r>
      <w:r w:rsidR="008F0555">
        <w:rPr>
          <w:rFonts w:ascii="Times New Roman" w:hAnsi="Times New Roman" w:cs="Times New Roman"/>
          <w:sz w:val="24"/>
          <w:szCs w:val="24"/>
        </w:rPr>
        <w:t>9</w:t>
      </w:r>
      <w:r w:rsidR="00E919EB">
        <w:rPr>
          <w:rFonts w:ascii="Times New Roman" w:hAnsi="Times New Roman" w:cs="Times New Roman"/>
          <w:sz w:val="24"/>
          <w:szCs w:val="24"/>
        </w:rPr>
        <w:t>. diagram ábrázolja.</w:t>
      </w:r>
    </w:p>
    <w:p w:rsidR="00C624F6" w:rsidRPr="00F02AB2" w:rsidRDefault="000025C7" w:rsidP="008F0555">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megvizsgált Shagya-arab </w:t>
      </w:r>
      <w:r w:rsidR="00560FDB">
        <w:rPr>
          <w:rFonts w:ascii="Times New Roman" w:hAnsi="Times New Roman" w:cs="Times New Roman"/>
          <w:sz w:val="24"/>
          <w:szCs w:val="24"/>
        </w:rPr>
        <w:t>csoportban</w:t>
      </w:r>
      <w:r>
        <w:rPr>
          <w:rFonts w:ascii="Times New Roman" w:hAnsi="Times New Roman" w:cs="Times New Roman"/>
          <w:sz w:val="24"/>
          <w:szCs w:val="24"/>
        </w:rPr>
        <w:t xml:space="preserve"> 76</w:t>
      </w:r>
      <w:r w:rsidR="00560FDB">
        <w:rPr>
          <w:rFonts w:ascii="Times New Roman" w:hAnsi="Times New Roman" w:cs="Times New Roman"/>
          <w:sz w:val="24"/>
          <w:szCs w:val="24"/>
        </w:rPr>
        <w:t xml:space="preserve"> ló</w:t>
      </w:r>
      <w:r>
        <w:rPr>
          <w:rFonts w:ascii="Times New Roman" w:hAnsi="Times New Roman" w:cs="Times New Roman"/>
          <w:sz w:val="24"/>
          <w:szCs w:val="24"/>
        </w:rPr>
        <w:t xml:space="preserve"> (73</w:t>
      </w:r>
      <w:r w:rsidR="001E4673">
        <w:rPr>
          <w:rFonts w:ascii="Times New Roman" w:hAnsi="Times New Roman" w:cs="Times New Roman"/>
          <w:sz w:val="24"/>
          <w:szCs w:val="24"/>
        </w:rPr>
        <w:t>%</w:t>
      </w:r>
      <w:r>
        <w:rPr>
          <w:rFonts w:ascii="Times New Roman" w:hAnsi="Times New Roman" w:cs="Times New Roman"/>
          <w:sz w:val="24"/>
          <w:szCs w:val="24"/>
        </w:rPr>
        <w:t>) melanóma-mentes</w:t>
      </w:r>
      <w:r w:rsidR="00C624F6">
        <w:rPr>
          <w:rFonts w:ascii="Times New Roman" w:hAnsi="Times New Roman" w:cs="Times New Roman"/>
          <w:sz w:val="24"/>
          <w:szCs w:val="24"/>
        </w:rPr>
        <w:t xml:space="preserve"> volt</w:t>
      </w:r>
      <w:r>
        <w:rPr>
          <w:rFonts w:ascii="Times New Roman" w:hAnsi="Times New Roman" w:cs="Times New Roman"/>
          <w:sz w:val="24"/>
          <w:szCs w:val="24"/>
        </w:rPr>
        <w:t xml:space="preserve">, tehát </w:t>
      </w:r>
      <w:r w:rsidR="00C624F6">
        <w:rPr>
          <w:rFonts w:ascii="Times New Roman" w:hAnsi="Times New Roman" w:cs="Times New Roman"/>
          <w:sz w:val="24"/>
          <w:szCs w:val="24"/>
        </w:rPr>
        <w:t xml:space="preserve">ezek az állatok </w:t>
      </w:r>
      <w:r>
        <w:rPr>
          <w:rFonts w:ascii="Times New Roman" w:hAnsi="Times New Roman" w:cs="Times New Roman"/>
          <w:sz w:val="24"/>
          <w:szCs w:val="24"/>
        </w:rPr>
        <w:t>e rendszer szerint 0. stádium</w:t>
      </w:r>
      <w:r w:rsidR="00334C9A">
        <w:rPr>
          <w:rFonts w:ascii="Times New Roman" w:hAnsi="Times New Roman" w:cs="Times New Roman"/>
          <w:sz w:val="24"/>
          <w:szCs w:val="24"/>
        </w:rPr>
        <w:t>ú minősítést</w:t>
      </w:r>
      <w:r w:rsidR="00334C9A" w:rsidRPr="00334C9A">
        <w:rPr>
          <w:rFonts w:ascii="Times New Roman" w:hAnsi="Times New Roman" w:cs="Times New Roman"/>
          <w:sz w:val="24"/>
          <w:szCs w:val="24"/>
        </w:rPr>
        <w:t xml:space="preserve"> </w:t>
      </w:r>
      <w:r w:rsidR="00334C9A">
        <w:rPr>
          <w:rFonts w:ascii="Times New Roman" w:hAnsi="Times New Roman" w:cs="Times New Roman"/>
          <w:sz w:val="24"/>
          <w:szCs w:val="24"/>
        </w:rPr>
        <w:t>kaptak</w:t>
      </w:r>
      <w:r>
        <w:rPr>
          <w:rFonts w:ascii="Times New Roman" w:hAnsi="Times New Roman" w:cs="Times New Roman"/>
          <w:sz w:val="24"/>
          <w:szCs w:val="24"/>
        </w:rPr>
        <w:t>.</w:t>
      </w:r>
      <w:r w:rsidR="00334C9A">
        <w:rPr>
          <w:rFonts w:ascii="Times New Roman" w:hAnsi="Times New Roman" w:cs="Times New Roman"/>
          <w:sz w:val="24"/>
          <w:szCs w:val="24"/>
        </w:rPr>
        <w:t xml:space="preserve"> Összesen 6 egyedet soroltunk az 1. stádiumba, ami az összes megvizsgált Shagya-arab ló 5,77</w:t>
      </w:r>
      <w:r w:rsidR="001E4673">
        <w:rPr>
          <w:rFonts w:ascii="Times New Roman" w:hAnsi="Times New Roman" w:cs="Times New Roman"/>
          <w:sz w:val="24"/>
          <w:szCs w:val="24"/>
        </w:rPr>
        <w:t>%</w:t>
      </w:r>
      <w:r w:rsidR="00334C9A">
        <w:rPr>
          <w:rFonts w:ascii="Times New Roman" w:hAnsi="Times New Roman" w:cs="Times New Roman"/>
          <w:sz w:val="24"/>
          <w:szCs w:val="24"/>
        </w:rPr>
        <w:t>-át jelenti. 2. stádiumú</w:t>
      </w:r>
      <w:r w:rsidR="003E3A86">
        <w:rPr>
          <w:rFonts w:ascii="Times New Roman" w:hAnsi="Times New Roman" w:cs="Times New Roman"/>
          <w:sz w:val="24"/>
          <w:szCs w:val="24"/>
        </w:rPr>
        <w:t xml:space="preserve"> melanómásságban szenvedett</w:t>
      </w:r>
      <w:r w:rsidR="00C624F6">
        <w:rPr>
          <w:rFonts w:ascii="Times New Roman" w:hAnsi="Times New Roman" w:cs="Times New Roman"/>
          <w:sz w:val="24"/>
          <w:szCs w:val="24"/>
        </w:rPr>
        <w:t xml:space="preserve"> </w:t>
      </w:r>
      <w:r w:rsidR="00334C9A">
        <w:rPr>
          <w:rFonts w:ascii="Times New Roman" w:hAnsi="Times New Roman" w:cs="Times New Roman"/>
          <w:sz w:val="24"/>
          <w:szCs w:val="24"/>
        </w:rPr>
        <w:t>8 ló, ez az összes megvizsgált Shagya-arab</w:t>
      </w:r>
      <w:r w:rsidR="008F0555">
        <w:rPr>
          <w:rFonts w:ascii="Times New Roman" w:hAnsi="Times New Roman" w:cs="Times New Roman"/>
          <w:sz w:val="24"/>
          <w:szCs w:val="24"/>
        </w:rPr>
        <w:t xml:space="preserve"> </w:t>
      </w:r>
      <w:r w:rsidR="00334C9A">
        <w:rPr>
          <w:rFonts w:ascii="Times New Roman" w:hAnsi="Times New Roman" w:cs="Times New Roman"/>
          <w:sz w:val="24"/>
          <w:szCs w:val="24"/>
        </w:rPr>
        <w:t>7,69</w:t>
      </w:r>
      <w:r w:rsidR="001E4673">
        <w:rPr>
          <w:rFonts w:ascii="Times New Roman" w:hAnsi="Times New Roman" w:cs="Times New Roman"/>
          <w:sz w:val="24"/>
          <w:szCs w:val="24"/>
        </w:rPr>
        <w:t>%</w:t>
      </w:r>
      <w:r w:rsidR="00334C9A">
        <w:rPr>
          <w:rFonts w:ascii="Times New Roman" w:hAnsi="Times New Roman" w:cs="Times New Roman"/>
          <w:sz w:val="24"/>
          <w:szCs w:val="24"/>
        </w:rPr>
        <w:t>-át teszi ki. 3.</w:t>
      </w:r>
      <w:r w:rsidR="00F02AB2">
        <w:rPr>
          <w:rFonts w:ascii="Times New Roman" w:hAnsi="Times New Roman" w:cs="Times New Roman"/>
          <w:sz w:val="24"/>
          <w:szCs w:val="24"/>
        </w:rPr>
        <w:t xml:space="preserve"> </w:t>
      </w:r>
      <w:r w:rsidR="00F02AB2">
        <w:rPr>
          <w:rFonts w:ascii="Times New Roman" w:hAnsi="Times New Roman" w:cs="Times New Roman"/>
          <w:sz w:val="24"/>
          <w:szCs w:val="24"/>
        </w:rPr>
        <w:lastRenderedPageBreak/>
        <w:t>és 4.</w:t>
      </w:r>
      <w:r w:rsidR="00334C9A">
        <w:rPr>
          <w:rFonts w:ascii="Times New Roman" w:hAnsi="Times New Roman" w:cs="Times New Roman"/>
          <w:sz w:val="24"/>
          <w:szCs w:val="24"/>
        </w:rPr>
        <w:t xml:space="preserve"> stádiumú besorolást kapott 7</w:t>
      </w:r>
      <w:r w:rsidR="00F02AB2">
        <w:rPr>
          <w:rFonts w:ascii="Times New Roman" w:hAnsi="Times New Roman" w:cs="Times New Roman"/>
          <w:sz w:val="24"/>
          <w:szCs w:val="24"/>
        </w:rPr>
        <w:t>-7 Shagya-arab</w:t>
      </w:r>
      <w:r w:rsidR="00334C9A">
        <w:rPr>
          <w:rFonts w:ascii="Times New Roman" w:hAnsi="Times New Roman" w:cs="Times New Roman"/>
          <w:sz w:val="24"/>
          <w:szCs w:val="24"/>
        </w:rPr>
        <w:t xml:space="preserve"> ló, amely </w:t>
      </w:r>
      <w:r w:rsidR="00F02AB2">
        <w:rPr>
          <w:rFonts w:ascii="Times New Roman" w:hAnsi="Times New Roman" w:cs="Times New Roman"/>
          <w:sz w:val="24"/>
          <w:szCs w:val="24"/>
        </w:rPr>
        <w:t>mindk</w:t>
      </w:r>
      <w:r w:rsidR="00C624F6">
        <w:rPr>
          <w:rFonts w:ascii="Times New Roman" w:hAnsi="Times New Roman" w:cs="Times New Roman"/>
          <w:sz w:val="24"/>
          <w:szCs w:val="24"/>
        </w:rPr>
        <w:t>ét</w:t>
      </w:r>
      <w:r w:rsidR="00F02AB2">
        <w:rPr>
          <w:rFonts w:ascii="Times New Roman" w:hAnsi="Times New Roman" w:cs="Times New Roman"/>
          <w:sz w:val="24"/>
          <w:szCs w:val="24"/>
        </w:rPr>
        <w:t xml:space="preserve"> esetben </w:t>
      </w:r>
      <w:r w:rsidR="00334C9A">
        <w:rPr>
          <w:rFonts w:ascii="Times New Roman" w:hAnsi="Times New Roman" w:cs="Times New Roman"/>
          <w:sz w:val="24"/>
          <w:szCs w:val="24"/>
        </w:rPr>
        <w:t xml:space="preserve">a megvizsgáltak </w:t>
      </w:r>
      <w:r w:rsidR="00F02AB2">
        <w:rPr>
          <w:rFonts w:ascii="Times New Roman" w:hAnsi="Times New Roman" w:cs="Times New Roman"/>
          <w:sz w:val="24"/>
          <w:szCs w:val="24"/>
        </w:rPr>
        <w:br/>
      </w:r>
      <w:r w:rsidR="00334C9A">
        <w:rPr>
          <w:rFonts w:ascii="Times New Roman" w:hAnsi="Times New Roman" w:cs="Times New Roman"/>
          <w:sz w:val="24"/>
          <w:szCs w:val="24"/>
        </w:rPr>
        <w:t>6,73</w:t>
      </w:r>
      <w:r w:rsidR="001E4673">
        <w:rPr>
          <w:rFonts w:ascii="Times New Roman" w:hAnsi="Times New Roman" w:cs="Times New Roman"/>
          <w:sz w:val="24"/>
          <w:szCs w:val="24"/>
        </w:rPr>
        <w:t>%</w:t>
      </w:r>
      <w:r w:rsidR="00334C9A">
        <w:rPr>
          <w:rFonts w:ascii="Times New Roman" w:hAnsi="Times New Roman" w:cs="Times New Roman"/>
          <w:sz w:val="24"/>
          <w:szCs w:val="24"/>
        </w:rPr>
        <w:t>-át jelenti</w:t>
      </w:r>
      <w:r w:rsidR="00F02AB2">
        <w:rPr>
          <w:rFonts w:ascii="Times New Roman" w:hAnsi="Times New Roman" w:cs="Times New Roman"/>
          <w:sz w:val="24"/>
          <w:szCs w:val="24"/>
        </w:rPr>
        <w:t xml:space="preserve">. </w:t>
      </w:r>
      <w:r w:rsidR="00C624F6">
        <w:rPr>
          <w:rFonts w:ascii="Times New Roman" w:hAnsi="Times New Roman" w:cs="Times New Roman"/>
          <w:sz w:val="24"/>
          <w:szCs w:val="24"/>
        </w:rPr>
        <w:t>A legsúlyosabb, 5. stádium</w:t>
      </w:r>
      <w:r w:rsidR="003E3A86">
        <w:rPr>
          <w:rFonts w:ascii="Times New Roman" w:hAnsi="Times New Roman" w:cs="Times New Roman"/>
          <w:sz w:val="24"/>
          <w:szCs w:val="24"/>
        </w:rPr>
        <w:t>ba tartozó</w:t>
      </w:r>
      <w:r w:rsidR="00C624F6">
        <w:rPr>
          <w:rFonts w:ascii="Times New Roman" w:hAnsi="Times New Roman" w:cs="Times New Roman"/>
          <w:sz w:val="24"/>
          <w:szCs w:val="24"/>
        </w:rPr>
        <w:t xml:space="preserve"> egyedet nem találtunk.</w:t>
      </w:r>
    </w:p>
    <w:p w:rsidR="00C624F6" w:rsidRPr="00C624F6" w:rsidRDefault="00C624F6" w:rsidP="008F0555">
      <w:pPr>
        <w:tabs>
          <w:tab w:val="center" w:pos="142"/>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megvizsgált </w:t>
      </w:r>
      <w:r w:rsidR="003E3A86">
        <w:rPr>
          <w:rFonts w:ascii="Times New Roman" w:hAnsi="Times New Roman" w:cs="Times New Roman"/>
          <w:sz w:val="24"/>
          <w:szCs w:val="24"/>
        </w:rPr>
        <w:t xml:space="preserve">40 </w:t>
      </w:r>
      <w:r>
        <w:rPr>
          <w:rFonts w:ascii="Times New Roman" w:hAnsi="Times New Roman" w:cs="Times New Roman"/>
          <w:sz w:val="24"/>
          <w:szCs w:val="24"/>
        </w:rPr>
        <w:t>arab telivér</w:t>
      </w:r>
      <w:r w:rsidR="00433031">
        <w:rPr>
          <w:rFonts w:ascii="Times New Roman" w:hAnsi="Times New Roman" w:cs="Times New Roman"/>
          <w:sz w:val="24"/>
          <w:szCs w:val="24"/>
        </w:rPr>
        <w:t>lóból 35 (87,5</w:t>
      </w:r>
      <w:r w:rsidR="001E4673">
        <w:rPr>
          <w:rFonts w:ascii="Times New Roman" w:hAnsi="Times New Roman" w:cs="Times New Roman"/>
          <w:sz w:val="24"/>
          <w:szCs w:val="24"/>
        </w:rPr>
        <w:t>%</w:t>
      </w:r>
      <w:r w:rsidR="00433031">
        <w:rPr>
          <w:rFonts w:ascii="Times New Roman" w:hAnsi="Times New Roman" w:cs="Times New Roman"/>
          <w:sz w:val="24"/>
          <w:szCs w:val="24"/>
        </w:rPr>
        <w:t>) kapott 0. stá</w:t>
      </w:r>
      <w:r>
        <w:rPr>
          <w:rFonts w:ascii="Times New Roman" w:hAnsi="Times New Roman" w:cs="Times New Roman"/>
          <w:sz w:val="24"/>
          <w:szCs w:val="24"/>
        </w:rPr>
        <w:t xml:space="preserve">diumú, vagyis melanómától </w:t>
      </w:r>
      <w:proofErr w:type="gramStart"/>
      <w:r>
        <w:rPr>
          <w:rFonts w:ascii="Times New Roman" w:hAnsi="Times New Roman" w:cs="Times New Roman"/>
          <w:sz w:val="24"/>
          <w:szCs w:val="24"/>
        </w:rPr>
        <w:t>mentes</w:t>
      </w:r>
      <w:proofErr w:type="gramEnd"/>
      <w:r>
        <w:rPr>
          <w:rFonts w:ascii="Times New Roman" w:hAnsi="Times New Roman" w:cs="Times New Roman"/>
          <w:sz w:val="24"/>
          <w:szCs w:val="24"/>
        </w:rPr>
        <w:t xml:space="preserve"> minősítést. Az érintett 5 arab</w:t>
      </w:r>
      <w:r w:rsidR="003E3A86">
        <w:rPr>
          <w:rFonts w:ascii="Times New Roman" w:hAnsi="Times New Roman" w:cs="Times New Roman"/>
          <w:sz w:val="24"/>
          <w:szCs w:val="24"/>
        </w:rPr>
        <w:t xml:space="preserve"> </w:t>
      </w:r>
      <w:r>
        <w:rPr>
          <w:rFonts w:ascii="Times New Roman" w:hAnsi="Times New Roman" w:cs="Times New Roman"/>
          <w:sz w:val="24"/>
          <w:szCs w:val="24"/>
        </w:rPr>
        <w:t xml:space="preserve">telivér közül az összes a 2. stádiumba esett, ez a megvizsgált arab </w:t>
      </w:r>
      <w:r w:rsidR="003E3A86">
        <w:rPr>
          <w:rFonts w:ascii="Times New Roman" w:hAnsi="Times New Roman" w:cs="Times New Roman"/>
          <w:sz w:val="24"/>
          <w:szCs w:val="24"/>
        </w:rPr>
        <w:t xml:space="preserve">telivér egyedek </w:t>
      </w:r>
      <w:r>
        <w:rPr>
          <w:rFonts w:ascii="Times New Roman" w:hAnsi="Times New Roman" w:cs="Times New Roman"/>
          <w:sz w:val="24"/>
          <w:szCs w:val="24"/>
        </w:rPr>
        <w:t>12,5</w:t>
      </w:r>
      <w:r w:rsidR="001E4673">
        <w:rPr>
          <w:rFonts w:ascii="Times New Roman" w:hAnsi="Times New Roman" w:cs="Times New Roman"/>
          <w:sz w:val="24"/>
          <w:szCs w:val="24"/>
        </w:rPr>
        <w:t>%</w:t>
      </w:r>
      <w:r>
        <w:rPr>
          <w:rFonts w:ascii="Times New Roman" w:hAnsi="Times New Roman" w:cs="Times New Roman"/>
          <w:sz w:val="24"/>
          <w:szCs w:val="24"/>
        </w:rPr>
        <w:t>-át teszi ki.</w:t>
      </w:r>
    </w:p>
    <w:p w:rsidR="00B96361" w:rsidRDefault="00092B6A" w:rsidP="00F455C6">
      <w:pPr>
        <w:pStyle w:val="Listaszerbekezds"/>
        <w:tabs>
          <w:tab w:val="center" w:pos="142"/>
        </w:tabs>
        <w:spacing w:after="0" w:line="360" w:lineRule="auto"/>
        <w:ind w:left="0" w:firstLine="709"/>
        <w:jc w:val="center"/>
        <w:rPr>
          <w:rFonts w:ascii="Times New Roman" w:hAnsi="Times New Roman" w:cs="Times New Roman"/>
          <w:sz w:val="24"/>
          <w:szCs w:val="24"/>
        </w:rPr>
      </w:pPr>
      <w:r w:rsidRPr="00092B6A">
        <w:rPr>
          <w:rFonts w:ascii="Times New Roman" w:hAnsi="Times New Roman" w:cs="Times New Roman"/>
          <w:noProof/>
          <w:sz w:val="24"/>
          <w:szCs w:val="24"/>
          <w:lang w:eastAsia="hu-HU"/>
        </w:rPr>
        <w:drawing>
          <wp:inline distT="0" distB="0" distL="0" distR="0">
            <wp:extent cx="5041250" cy="1872000"/>
            <wp:effectExtent l="0" t="0" r="7620" b="0"/>
            <wp:docPr id="26"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6053" w:rsidRDefault="008F0555">
      <w:pPr>
        <w:pStyle w:val="Listaszerbekezds"/>
        <w:tabs>
          <w:tab w:val="left" w:pos="0"/>
          <w:tab w:val="center" w:pos="142"/>
        </w:tabs>
        <w:spacing w:after="0" w:line="360" w:lineRule="auto"/>
        <w:rPr>
          <w:rFonts w:ascii="Times New Roman" w:hAnsi="Times New Roman" w:cs="Times New Roman"/>
          <w:i/>
          <w:sz w:val="24"/>
          <w:szCs w:val="24"/>
        </w:rPr>
      </w:pPr>
      <w:r>
        <w:rPr>
          <w:rFonts w:ascii="Times New Roman" w:hAnsi="Times New Roman" w:cs="Times New Roman"/>
          <w:i/>
          <w:sz w:val="24"/>
          <w:szCs w:val="24"/>
        </w:rPr>
        <w:t>9</w:t>
      </w:r>
      <w:r w:rsidR="003E3A86">
        <w:rPr>
          <w:rFonts w:ascii="Times New Roman" w:hAnsi="Times New Roman" w:cs="Times New Roman"/>
          <w:i/>
          <w:sz w:val="24"/>
          <w:szCs w:val="24"/>
        </w:rPr>
        <w:t xml:space="preserve">. </w:t>
      </w:r>
      <w:r w:rsidR="00E919EB" w:rsidRPr="007B1F2A">
        <w:rPr>
          <w:rFonts w:ascii="Times New Roman" w:hAnsi="Times New Roman" w:cs="Times New Roman"/>
          <w:i/>
          <w:sz w:val="24"/>
          <w:szCs w:val="24"/>
        </w:rPr>
        <w:t>diagram</w:t>
      </w:r>
      <w:r w:rsidR="00F455C6" w:rsidRPr="007B1F2A">
        <w:rPr>
          <w:rFonts w:ascii="Times New Roman" w:hAnsi="Times New Roman" w:cs="Times New Roman"/>
          <w:i/>
          <w:sz w:val="24"/>
          <w:szCs w:val="24"/>
        </w:rPr>
        <w:t>: Stádiumok szerinti megoszlás az érintett lovak között, fajtánként</w:t>
      </w:r>
    </w:p>
    <w:p w:rsidR="00B96361" w:rsidRPr="00364722" w:rsidRDefault="00CE5307" w:rsidP="00364722">
      <w:pPr>
        <w:tabs>
          <w:tab w:val="center" w:pos="142"/>
        </w:tabs>
        <w:spacing w:before="200" w:line="360" w:lineRule="auto"/>
        <w:jc w:val="both"/>
        <w:rPr>
          <w:rFonts w:ascii="Times New Roman" w:hAnsi="Times New Roman" w:cs="Times New Roman"/>
          <w:b/>
          <w:sz w:val="24"/>
          <w:szCs w:val="24"/>
        </w:rPr>
      </w:pPr>
      <w:r w:rsidRPr="00364722">
        <w:rPr>
          <w:rFonts w:ascii="Times New Roman" w:hAnsi="Times New Roman" w:cs="Times New Roman"/>
          <w:b/>
          <w:sz w:val="24"/>
          <w:szCs w:val="24"/>
        </w:rPr>
        <w:t>S</w:t>
      </w:r>
      <w:r w:rsidR="009F782E" w:rsidRPr="00364722">
        <w:rPr>
          <w:rFonts w:ascii="Times New Roman" w:hAnsi="Times New Roman" w:cs="Times New Roman"/>
          <w:b/>
          <w:sz w:val="24"/>
          <w:szCs w:val="24"/>
        </w:rPr>
        <w:t>tádium-</w:t>
      </w:r>
      <w:r w:rsidR="00C6788A" w:rsidRPr="00364722">
        <w:rPr>
          <w:rFonts w:ascii="Times New Roman" w:hAnsi="Times New Roman" w:cs="Times New Roman"/>
          <w:b/>
          <w:sz w:val="24"/>
          <w:szCs w:val="24"/>
        </w:rPr>
        <w:t xml:space="preserve">besorolás és az </w:t>
      </w:r>
      <w:r w:rsidR="00D557A8" w:rsidRPr="00364722">
        <w:rPr>
          <w:rFonts w:ascii="Times New Roman" w:hAnsi="Times New Roman" w:cs="Times New Roman"/>
          <w:b/>
          <w:sz w:val="24"/>
          <w:szCs w:val="24"/>
        </w:rPr>
        <w:t>élet</w:t>
      </w:r>
      <w:r w:rsidR="00C6788A" w:rsidRPr="00364722">
        <w:rPr>
          <w:rFonts w:ascii="Times New Roman" w:hAnsi="Times New Roman" w:cs="Times New Roman"/>
          <w:b/>
          <w:sz w:val="24"/>
          <w:szCs w:val="24"/>
        </w:rPr>
        <w:t>kor összefüggései</w:t>
      </w:r>
      <w:r w:rsidR="00E919EB" w:rsidRPr="00364722">
        <w:rPr>
          <w:rFonts w:ascii="Times New Roman" w:hAnsi="Times New Roman" w:cs="Times New Roman"/>
          <w:b/>
          <w:sz w:val="24"/>
          <w:szCs w:val="24"/>
        </w:rPr>
        <w:t xml:space="preserve"> Shagya-arab fajtában</w:t>
      </w:r>
    </w:p>
    <w:p w:rsidR="009620D4" w:rsidRDefault="00534946" w:rsidP="002F19B1">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Az állatok életkorának ismeretében meg tudtuk határozni </w:t>
      </w:r>
      <w:r w:rsidR="00560FDB">
        <w:rPr>
          <w:rFonts w:ascii="Times New Roman" w:hAnsi="Times New Roman" w:cs="Times New Roman"/>
          <w:sz w:val="24"/>
          <w:szCs w:val="24"/>
        </w:rPr>
        <w:t>az egyes</w:t>
      </w:r>
      <w:r>
        <w:rPr>
          <w:rFonts w:ascii="Times New Roman" w:hAnsi="Times New Roman" w:cs="Times New Roman"/>
          <w:sz w:val="24"/>
          <w:szCs w:val="24"/>
        </w:rPr>
        <w:t xml:space="preserve"> stádium</w:t>
      </w:r>
      <w:r w:rsidR="00560FDB">
        <w:rPr>
          <w:rFonts w:ascii="Times New Roman" w:hAnsi="Times New Roman" w:cs="Times New Roman"/>
          <w:sz w:val="24"/>
          <w:szCs w:val="24"/>
        </w:rPr>
        <w:t>ok</w:t>
      </w:r>
      <w:r>
        <w:rPr>
          <w:rFonts w:ascii="Times New Roman" w:hAnsi="Times New Roman" w:cs="Times New Roman"/>
          <w:sz w:val="24"/>
          <w:szCs w:val="24"/>
        </w:rPr>
        <w:t>ba tartozó lovak átlagéletkorát</w:t>
      </w:r>
      <w:r w:rsidR="009620D4">
        <w:rPr>
          <w:rFonts w:ascii="Times New Roman" w:hAnsi="Times New Roman" w:cs="Times New Roman"/>
          <w:sz w:val="24"/>
          <w:szCs w:val="24"/>
        </w:rPr>
        <w:t>, ezzel megmutatva a betegség előfordulásának, és súlyosságának szoros összefüggését az életkorral</w:t>
      </w:r>
      <w:r>
        <w:rPr>
          <w:rFonts w:ascii="Times New Roman" w:hAnsi="Times New Roman" w:cs="Times New Roman"/>
          <w:sz w:val="24"/>
          <w:szCs w:val="24"/>
        </w:rPr>
        <w:t>. E</w:t>
      </w:r>
      <w:r w:rsidR="009620D4">
        <w:rPr>
          <w:rFonts w:ascii="Times New Roman" w:hAnsi="Times New Roman" w:cs="Times New Roman"/>
          <w:sz w:val="24"/>
          <w:szCs w:val="24"/>
        </w:rPr>
        <w:t>nnek</w:t>
      </w:r>
      <w:r>
        <w:rPr>
          <w:rFonts w:ascii="Times New Roman" w:hAnsi="Times New Roman" w:cs="Times New Roman"/>
          <w:sz w:val="24"/>
          <w:szCs w:val="24"/>
        </w:rPr>
        <w:t xml:space="preserve"> a művelet</w:t>
      </w:r>
      <w:r w:rsidR="009620D4">
        <w:rPr>
          <w:rFonts w:ascii="Times New Roman" w:hAnsi="Times New Roman" w:cs="Times New Roman"/>
          <w:sz w:val="24"/>
          <w:szCs w:val="24"/>
        </w:rPr>
        <w:t>nek</w:t>
      </w:r>
      <w:r>
        <w:rPr>
          <w:rFonts w:ascii="Times New Roman" w:hAnsi="Times New Roman" w:cs="Times New Roman"/>
          <w:sz w:val="24"/>
          <w:szCs w:val="24"/>
        </w:rPr>
        <w:t xml:space="preserve"> az arab telivér fajtánál </w:t>
      </w:r>
      <w:r w:rsidR="009620D4">
        <w:rPr>
          <w:rFonts w:ascii="Times New Roman" w:hAnsi="Times New Roman" w:cs="Times New Roman"/>
          <w:sz w:val="24"/>
          <w:szCs w:val="24"/>
        </w:rPr>
        <w:t>történő elvégzése értelmetlen lett volna a</w:t>
      </w:r>
      <w:r w:rsidR="007B1F2A">
        <w:rPr>
          <w:rFonts w:ascii="Times New Roman" w:hAnsi="Times New Roman" w:cs="Times New Roman"/>
          <w:sz w:val="24"/>
          <w:szCs w:val="24"/>
        </w:rPr>
        <w:t xml:space="preserve"> melanómával sújtott lovak</w:t>
      </w:r>
      <w:r w:rsidR="009620D4">
        <w:rPr>
          <w:rFonts w:ascii="Times New Roman" w:hAnsi="Times New Roman" w:cs="Times New Roman"/>
          <w:sz w:val="24"/>
          <w:szCs w:val="24"/>
        </w:rPr>
        <w:t xml:space="preserve"> </w:t>
      </w:r>
      <w:r w:rsidR="007B1F2A">
        <w:rPr>
          <w:rFonts w:ascii="Times New Roman" w:hAnsi="Times New Roman" w:cs="Times New Roman"/>
          <w:sz w:val="24"/>
          <w:szCs w:val="24"/>
        </w:rPr>
        <w:t>csekély</w:t>
      </w:r>
      <w:r w:rsidR="009620D4">
        <w:rPr>
          <w:rFonts w:ascii="Times New Roman" w:hAnsi="Times New Roman" w:cs="Times New Roman"/>
          <w:sz w:val="24"/>
          <w:szCs w:val="24"/>
        </w:rPr>
        <w:t xml:space="preserve"> egyedszám</w:t>
      </w:r>
      <w:r w:rsidR="007B1F2A">
        <w:rPr>
          <w:rFonts w:ascii="Times New Roman" w:hAnsi="Times New Roman" w:cs="Times New Roman"/>
          <w:sz w:val="24"/>
          <w:szCs w:val="24"/>
        </w:rPr>
        <w:t>a</w:t>
      </w:r>
      <w:r w:rsidR="009620D4">
        <w:rPr>
          <w:rFonts w:ascii="Times New Roman" w:hAnsi="Times New Roman" w:cs="Times New Roman"/>
          <w:sz w:val="24"/>
          <w:szCs w:val="24"/>
        </w:rPr>
        <w:t xml:space="preserve"> miatt, valamint a tény miatt, hogy mindegyikük ugyanazt a besorolást kapta.</w:t>
      </w:r>
    </w:p>
    <w:p w:rsidR="009F782E" w:rsidRPr="00667F25" w:rsidRDefault="00534946" w:rsidP="00667F25">
      <w:pPr>
        <w:tabs>
          <w:tab w:val="left" w:pos="85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Shagya</w:t>
      </w:r>
      <w:r w:rsidR="003E3A86">
        <w:rPr>
          <w:rFonts w:ascii="Times New Roman" w:hAnsi="Times New Roman" w:cs="Times New Roman"/>
          <w:sz w:val="24"/>
          <w:szCs w:val="24"/>
        </w:rPr>
        <w:t>-</w:t>
      </w:r>
      <w:r>
        <w:rPr>
          <w:rFonts w:ascii="Times New Roman" w:hAnsi="Times New Roman" w:cs="Times New Roman"/>
          <w:sz w:val="24"/>
          <w:szCs w:val="24"/>
        </w:rPr>
        <w:t>arab</w:t>
      </w:r>
      <w:r w:rsidR="009620D4">
        <w:rPr>
          <w:rFonts w:ascii="Times New Roman" w:hAnsi="Times New Roman" w:cs="Times New Roman"/>
          <w:sz w:val="24"/>
          <w:szCs w:val="24"/>
        </w:rPr>
        <w:t xml:space="preserve"> fajtában eredményein</w:t>
      </w:r>
      <w:r w:rsidR="00560FDB">
        <w:rPr>
          <w:rFonts w:ascii="Times New Roman" w:hAnsi="Times New Roman" w:cs="Times New Roman"/>
          <w:sz w:val="24"/>
          <w:szCs w:val="24"/>
        </w:rPr>
        <w:t>k</w:t>
      </w:r>
      <w:r w:rsidR="009620D4">
        <w:rPr>
          <w:rFonts w:ascii="Times New Roman" w:hAnsi="Times New Roman" w:cs="Times New Roman"/>
          <w:sz w:val="24"/>
          <w:szCs w:val="24"/>
        </w:rPr>
        <w:t xml:space="preserve"> a következőképpen alakulta</w:t>
      </w:r>
      <w:r w:rsidR="00560FDB">
        <w:rPr>
          <w:rFonts w:ascii="Times New Roman" w:hAnsi="Times New Roman" w:cs="Times New Roman"/>
          <w:sz w:val="24"/>
          <w:szCs w:val="24"/>
        </w:rPr>
        <w:t>k: a</w:t>
      </w:r>
      <w:r w:rsidR="009620D4">
        <w:rPr>
          <w:rFonts w:ascii="Times New Roman" w:hAnsi="Times New Roman" w:cs="Times New Roman"/>
          <w:sz w:val="24"/>
          <w:szCs w:val="24"/>
        </w:rPr>
        <w:t xml:space="preserve">z 1. stádiumú besorolást </w:t>
      </w:r>
      <w:r w:rsidR="008F0555">
        <w:rPr>
          <w:rFonts w:ascii="Times New Roman" w:hAnsi="Times New Roman" w:cs="Times New Roman"/>
          <w:sz w:val="24"/>
          <w:szCs w:val="24"/>
        </w:rPr>
        <w:t>kapott</w:t>
      </w:r>
      <w:r w:rsidR="009620D4">
        <w:rPr>
          <w:rFonts w:ascii="Times New Roman" w:hAnsi="Times New Roman" w:cs="Times New Roman"/>
          <w:sz w:val="24"/>
          <w:szCs w:val="24"/>
        </w:rPr>
        <w:t xml:space="preserve"> lovak átlagéletkora 7,5 év volt, a 2. stádiumú</w:t>
      </w:r>
      <w:r w:rsidR="00433031">
        <w:rPr>
          <w:rFonts w:ascii="Times New Roman" w:hAnsi="Times New Roman" w:cs="Times New Roman"/>
          <w:sz w:val="24"/>
          <w:szCs w:val="24"/>
        </w:rPr>
        <w:t xml:space="preserve"> lov</w:t>
      </w:r>
      <w:r w:rsidR="009620D4">
        <w:rPr>
          <w:rFonts w:ascii="Times New Roman" w:hAnsi="Times New Roman" w:cs="Times New Roman"/>
          <w:sz w:val="24"/>
          <w:szCs w:val="24"/>
        </w:rPr>
        <w:t>aké 9 év, a 3</w:t>
      </w:r>
      <w:r w:rsidR="003E3A86">
        <w:rPr>
          <w:rFonts w:ascii="Times New Roman" w:hAnsi="Times New Roman" w:cs="Times New Roman"/>
          <w:sz w:val="24"/>
          <w:szCs w:val="24"/>
        </w:rPr>
        <w:t>.</w:t>
      </w:r>
      <w:r w:rsidR="009620D4">
        <w:rPr>
          <w:rFonts w:ascii="Times New Roman" w:hAnsi="Times New Roman" w:cs="Times New Roman"/>
          <w:sz w:val="24"/>
          <w:szCs w:val="24"/>
        </w:rPr>
        <w:t xml:space="preserve"> stádiumú lovaké 17 év, míg a 4</w:t>
      </w:r>
      <w:r w:rsidR="003E3A86">
        <w:rPr>
          <w:rFonts w:ascii="Times New Roman" w:hAnsi="Times New Roman" w:cs="Times New Roman"/>
          <w:sz w:val="24"/>
          <w:szCs w:val="24"/>
        </w:rPr>
        <w:t>.</w:t>
      </w:r>
      <w:r w:rsidR="009620D4">
        <w:rPr>
          <w:rFonts w:ascii="Times New Roman" w:hAnsi="Times New Roman" w:cs="Times New Roman"/>
          <w:sz w:val="24"/>
          <w:szCs w:val="24"/>
        </w:rPr>
        <w:t xml:space="preserve"> stádiumú</w:t>
      </w:r>
      <w:r w:rsidR="00560FDB">
        <w:rPr>
          <w:rFonts w:ascii="Times New Roman" w:hAnsi="Times New Roman" w:cs="Times New Roman"/>
          <w:sz w:val="24"/>
          <w:szCs w:val="24"/>
        </w:rPr>
        <w:t>ak közé tartozó</w:t>
      </w:r>
      <w:r w:rsidR="009620D4">
        <w:rPr>
          <w:rFonts w:ascii="Times New Roman" w:hAnsi="Times New Roman" w:cs="Times New Roman"/>
          <w:sz w:val="24"/>
          <w:szCs w:val="24"/>
        </w:rPr>
        <w:t xml:space="preserve"> lovak életkora </w:t>
      </w:r>
      <w:r w:rsidR="00560FDB">
        <w:rPr>
          <w:rFonts w:ascii="Times New Roman" w:hAnsi="Times New Roman" w:cs="Times New Roman"/>
          <w:sz w:val="24"/>
          <w:szCs w:val="24"/>
        </w:rPr>
        <w:t xml:space="preserve">átlagosan </w:t>
      </w:r>
      <w:r w:rsidR="009620D4">
        <w:rPr>
          <w:rFonts w:ascii="Times New Roman" w:hAnsi="Times New Roman" w:cs="Times New Roman"/>
          <w:sz w:val="24"/>
          <w:szCs w:val="24"/>
        </w:rPr>
        <w:t>17,5 év</w:t>
      </w:r>
      <w:r w:rsidR="00D557A8">
        <w:rPr>
          <w:rFonts w:ascii="Times New Roman" w:hAnsi="Times New Roman" w:cs="Times New Roman"/>
          <w:sz w:val="24"/>
          <w:szCs w:val="24"/>
        </w:rPr>
        <w:t xml:space="preserve"> volt</w:t>
      </w:r>
      <w:r w:rsidR="009620D4">
        <w:rPr>
          <w:rFonts w:ascii="Times New Roman" w:hAnsi="Times New Roman" w:cs="Times New Roman"/>
          <w:sz w:val="24"/>
          <w:szCs w:val="24"/>
        </w:rPr>
        <w:t>.</w:t>
      </w:r>
      <w:r w:rsidR="00364722">
        <w:rPr>
          <w:rFonts w:ascii="Times New Roman" w:hAnsi="Times New Roman" w:cs="Times New Roman"/>
          <w:sz w:val="24"/>
          <w:szCs w:val="24"/>
        </w:rPr>
        <w:t xml:space="preserve"> </w:t>
      </w:r>
      <w:r w:rsidR="00D557A8">
        <w:rPr>
          <w:rFonts w:ascii="Times New Roman" w:hAnsi="Times New Roman" w:cs="Times New Roman"/>
          <w:sz w:val="24"/>
          <w:szCs w:val="24"/>
        </w:rPr>
        <w:t xml:space="preserve">Az eredményeket a </w:t>
      </w:r>
      <w:r w:rsidR="008F0555">
        <w:rPr>
          <w:rFonts w:ascii="Times New Roman" w:hAnsi="Times New Roman" w:cs="Times New Roman"/>
          <w:sz w:val="24"/>
          <w:szCs w:val="24"/>
        </w:rPr>
        <w:t>10</w:t>
      </w:r>
      <w:r w:rsidR="00D557A8">
        <w:rPr>
          <w:rFonts w:ascii="Times New Roman" w:hAnsi="Times New Roman" w:cs="Times New Roman"/>
          <w:sz w:val="24"/>
          <w:szCs w:val="24"/>
        </w:rPr>
        <w:t>. diagram mutatja.</w:t>
      </w:r>
    </w:p>
    <w:p w:rsidR="00B96361" w:rsidRDefault="00667F25" w:rsidP="00D557A8">
      <w:pPr>
        <w:pStyle w:val="Listaszerbekezds"/>
        <w:tabs>
          <w:tab w:val="center" w:pos="142"/>
        </w:tabs>
        <w:spacing w:after="0" w:line="360" w:lineRule="auto"/>
        <w:ind w:left="0" w:firstLine="709"/>
        <w:jc w:val="center"/>
        <w:rPr>
          <w:rFonts w:ascii="Times New Roman" w:hAnsi="Times New Roman" w:cs="Times New Roman"/>
          <w:sz w:val="24"/>
          <w:szCs w:val="24"/>
        </w:rPr>
      </w:pPr>
      <w:r w:rsidRPr="00667F25">
        <w:rPr>
          <w:rFonts w:ascii="Times New Roman" w:hAnsi="Times New Roman" w:cs="Times New Roman"/>
          <w:noProof/>
          <w:sz w:val="24"/>
          <w:szCs w:val="24"/>
          <w:lang w:eastAsia="hu-HU"/>
        </w:rPr>
        <w:drawing>
          <wp:inline distT="0" distB="0" distL="0" distR="0">
            <wp:extent cx="3960000" cy="1728027"/>
            <wp:effectExtent l="19050" t="0" r="21450" b="5523"/>
            <wp:docPr id="4"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57A8" w:rsidRPr="00A951D3" w:rsidRDefault="008F0555" w:rsidP="00A951D3">
      <w:pPr>
        <w:pStyle w:val="Listaszerbekezds"/>
        <w:tabs>
          <w:tab w:val="center" w:pos="142"/>
        </w:tabs>
        <w:spacing w:after="0" w:line="360" w:lineRule="auto"/>
        <w:ind w:left="0"/>
        <w:jc w:val="center"/>
        <w:rPr>
          <w:rFonts w:ascii="Times New Roman" w:hAnsi="Times New Roman" w:cs="Times New Roman"/>
          <w:i/>
          <w:sz w:val="24"/>
          <w:szCs w:val="24"/>
        </w:rPr>
      </w:pPr>
      <w:r>
        <w:rPr>
          <w:rFonts w:ascii="Times New Roman" w:hAnsi="Times New Roman" w:cs="Times New Roman"/>
          <w:i/>
          <w:sz w:val="24"/>
          <w:szCs w:val="24"/>
        </w:rPr>
        <w:t>10</w:t>
      </w:r>
      <w:r w:rsidR="00D557A8" w:rsidRPr="00F455C6">
        <w:rPr>
          <w:rFonts w:ascii="Times New Roman" w:hAnsi="Times New Roman" w:cs="Times New Roman"/>
          <w:i/>
          <w:sz w:val="24"/>
          <w:szCs w:val="24"/>
        </w:rPr>
        <w:t>. diagram</w:t>
      </w:r>
      <w:r w:rsidR="00F455C6">
        <w:rPr>
          <w:rFonts w:ascii="Times New Roman" w:hAnsi="Times New Roman" w:cs="Times New Roman"/>
          <w:i/>
          <w:sz w:val="24"/>
          <w:szCs w:val="24"/>
        </w:rPr>
        <w:t>: Az egyes stádiumokba tartozó egyedek átlagéletkora Shagya-arab fajtában</w:t>
      </w:r>
    </w:p>
    <w:p w:rsidR="00B96361" w:rsidRPr="00364722" w:rsidRDefault="00C6788A" w:rsidP="00F455C6">
      <w:pPr>
        <w:tabs>
          <w:tab w:val="center" w:pos="142"/>
        </w:tabs>
        <w:spacing w:before="200" w:line="360" w:lineRule="auto"/>
        <w:jc w:val="both"/>
        <w:rPr>
          <w:rFonts w:ascii="Times New Roman" w:hAnsi="Times New Roman" w:cs="Times New Roman"/>
          <w:b/>
          <w:sz w:val="24"/>
          <w:szCs w:val="24"/>
        </w:rPr>
      </w:pPr>
      <w:r w:rsidRPr="00364722">
        <w:rPr>
          <w:rFonts w:ascii="Times New Roman" w:hAnsi="Times New Roman" w:cs="Times New Roman"/>
          <w:b/>
          <w:sz w:val="24"/>
          <w:szCs w:val="24"/>
        </w:rPr>
        <w:lastRenderedPageBreak/>
        <w:t>A daganatok helyeződése</w:t>
      </w:r>
    </w:p>
    <w:p w:rsidR="00433031" w:rsidRDefault="00C6788A" w:rsidP="00C6788A">
      <w:pPr>
        <w:pStyle w:val="Listaszerbekezds"/>
        <w:tabs>
          <w:tab w:val="center" w:pos="-567"/>
        </w:tabs>
        <w:spacing w:after="0" w:line="360" w:lineRule="auto"/>
        <w:ind w:left="0" w:firstLine="709"/>
        <w:jc w:val="both"/>
        <w:rPr>
          <w:rFonts w:ascii="Times New Roman" w:hAnsi="Times New Roman" w:cs="Times New Roman"/>
          <w:sz w:val="24"/>
          <w:szCs w:val="24"/>
        </w:rPr>
      </w:pPr>
      <w:r w:rsidRPr="00C6788A">
        <w:rPr>
          <w:rFonts w:ascii="Times New Roman" w:hAnsi="Times New Roman" w:cs="Times New Roman"/>
          <w:sz w:val="24"/>
          <w:szCs w:val="24"/>
        </w:rPr>
        <w:t xml:space="preserve">A </w:t>
      </w:r>
      <w:r>
        <w:rPr>
          <w:rFonts w:ascii="Times New Roman" w:hAnsi="Times New Roman" w:cs="Times New Roman"/>
          <w:sz w:val="24"/>
          <w:szCs w:val="24"/>
        </w:rPr>
        <w:t xml:space="preserve">daganatok helyeződését vizsgálatunk során fajták szerintösszesítettük. </w:t>
      </w:r>
      <w:r w:rsidR="00996945">
        <w:rPr>
          <w:rFonts w:ascii="Times New Roman" w:hAnsi="Times New Roman" w:cs="Times New Roman"/>
          <w:sz w:val="24"/>
          <w:szCs w:val="24"/>
        </w:rPr>
        <w:t>M</w:t>
      </w:r>
      <w:r>
        <w:rPr>
          <w:rFonts w:ascii="Times New Roman" w:hAnsi="Times New Roman" w:cs="Times New Roman"/>
          <w:sz w:val="24"/>
          <w:szCs w:val="24"/>
        </w:rPr>
        <w:t>indkét fajtában a farokrépa ventralis felszín</w:t>
      </w:r>
      <w:r w:rsidR="00996945">
        <w:rPr>
          <w:rFonts w:ascii="Times New Roman" w:hAnsi="Times New Roman" w:cs="Times New Roman"/>
          <w:sz w:val="24"/>
          <w:szCs w:val="24"/>
        </w:rPr>
        <w:t>én találtunk leggyakrabban melanómás elváltozásokat</w:t>
      </w:r>
      <w:r>
        <w:rPr>
          <w:rFonts w:ascii="Times New Roman" w:hAnsi="Times New Roman" w:cs="Times New Roman"/>
          <w:sz w:val="24"/>
          <w:szCs w:val="24"/>
        </w:rPr>
        <w:t xml:space="preserve">, </w:t>
      </w:r>
      <w:r w:rsidR="00513900">
        <w:rPr>
          <w:rFonts w:ascii="Times New Roman" w:hAnsi="Times New Roman" w:cs="Times New Roman"/>
          <w:sz w:val="24"/>
          <w:szCs w:val="24"/>
        </w:rPr>
        <w:t>ahol</w:t>
      </w:r>
      <w:r>
        <w:rPr>
          <w:rFonts w:ascii="Times New Roman" w:hAnsi="Times New Roman" w:cs="Times New Roman"/>
          <w:sz w:val="24"/>
          <w:szCs w:val="24"/>
        </w:rPr>
        <w:t xml:space="preserve"> Shagya</w:t>
      </w:r>
      <w:r w:rsidR="00513900">
        <w:rPr>
          <w:rFonts w:ascii="Times New Roman" w:hAnsi="Times New Roman" w:cs="Times New Roman"/>
          <w:sz w:val="24"/>
          <w:szCs w:val="24"/>
        </w:rPr>
        <w:t>-</w:t>
      </w:r>
      <w:r>
        <w:rPr>
          <w:rFonts w:ascii="Times New Roman" w:hAnsi="Times New Roman" w:cs="Times New Roman"/>
          <w:sz w:val="24"/>
          <w:szCs w:val="24"/>
        </w:rPr>
        <w:t>araboknál 2</w:t>
      </w:r>
      <w:r w:rsidR="00513900">
        <w:rPr>
          <w:rFonts w:ascii="Times New Roman" w:hAnsi="Times New Roman" w:cs="Times New Roman"/>
          <w:sz w:val="24"/>
          <w:szCs w:val="24"/>
        </w:rPr>
        <w:t>3 lónál</w:t>
      </w:r>
      <w:r w:rsidR="00AD3ABF">
        <w:rPr>
          <w:rFonts w:ascii="Times New Roman" w:hAnsi="Times New Roman" w:cs="Times New Roman"/>
          <w:sz w:val="24"/>
          <w:szCs w:val="24"/>
        </w:rPr>
        <w:t xml:space="preserve"> (82,1</w:t>
      </w:r>
      <w:r w:rsidR="001E4673">
        <w:rPr>
          <w:rFonts w:ascii="Times New Roman" w:hAnsi="Times New Roman" w:cs="Times New Roman"/>
          <w:sz w:val="24"/>
          <w:szCs w:val="24"/>
        </w:rPr>
        <w:t>%</w:t>
      </w:r>
      <w:r w:rsidR="00AD3ABF">
        <w:rPr>
          <w:rFonts w:ascii="Times New Roman" w:hAnsi="Times New Roman" w:cs="Times New Roman"/>
          <w:sz w:val="24"/>
          <w:szCs w:val="24"/>
        </w:rPr>
        <w:t>)</w:t>
      </w:r>
      <w:r w:rsidR="00513900">
        <w:rPr>
          <w:rFonts w:ascii="Times New Roman" w:hAnsi="Times New Roman" w:cs="Times New Roman"/>
          <w:sz w:val="24"/>
          <w:szCs w:val="24"/>
        </w:rPr>
        <w:t xml:space="preserve">, arab </w:t>
      </w:r>
      <w:proofErr w:type="gramStart"/>
      <w:r w:rsidR="00513900">
        <w:rPr>
          <w:rFonts w:ascii="Times New Roman" w:hAnsi="Times New Roman" w:cs="Times New Roman"/>
          <w:sz w:val="24"/>
          <w:szCs w:val="24"/>
        </w:rPr>
        <w:t>telivéreknél</w:t>
      </w:r>
      <w:proofErr w:type="gramEnd"/>
      <w:r w:rsidR="00513900">
        <w:rPr>
          <w:rFonts w:ascii="Times New Roman" w:hAnsi="Times New Roman" w:cs="Times New Roman"/>
          <w:sz w:val="24"/>
          <w:szCs w:val="24"/>
        </w:rPr>
        <w:t xml:space="preserve"> 4 lónál </w:t>
      </w:r>
      <w:r w:rsidR="00996945">
        <w:rPr>
          <w:rFonts w:ascii="Times New Roman" w:hAnsi="Times New Roman" w:cs="Times New Roman"/>
          <w:sz w:val="24"/>
          <w:szCs w:val="24"/>
        </w:rPr>
        <w:t>(80,0</w:t>
      </w:r>
      <w:r w:rsidR="001E4673">
        <w:rPr>
          <w:rFonts w:ascii="Times New Roman" w:hAnsi="Times New Roman" w:cs="Times New Roman"/>
          <w:sz w:val="24"/>
          <w:szCs w:val="24"/>
        </w:rPr>
        <w:t>%</w:t>
      </w:r>
      <w:r w:rsidR="00996945">
        <w:rPr>
          <w:rFonts w:ascii="Times New Roman" w:hAnsi="Times New Roman" w:cs="Times New Roman"/>
          <w:sz w:val="24"/>
          <w:szCs w:val="24"/>
        </w:rPr>
        <w:t xml:space="preserve">) </w:t>
      </w:r>
      <w:r w:rsidR="00513900">
        <w:rPr>
          <w:rFonts w:ascii="Times New Roman" w:hAnsi="Times New Roman" w:cs="Times New Roman"/>
          <w:sz w:val="24"/>
          <w:szCs w:val="24"/>
        </w:rPr>
        <w:t xml:space="preserve">észleltünk egy vagy több melanómát. </w:t>
      </w:r>
      <w:r w:rsidR="00996945">
        <w:rPr>
          <w:rFonts w:ascii="Times New Roman" w:hAnsi="Times New Roman" w:cs="Times New Roman"/>
          <w:sz w:val="24"/>
          <w:szCs w:val="24"/>
        </w:rPr>
        <w:t>Második leggyakoribb előfordulási hely a végbélnyílás tájéka volt</w:t>
      </w:r>
      <w:r w:rsidR="00513900">
        <w:rPr>
          <w:rFonts w:ascii="Times New Roman" w:hAnsi="Times New Roman" w:cs="Times New Roman"/>
          <w:sz w:val="24"/>
          <w:szCs w:val="24"/>
        </w:rPr>
        <w:t>, itt Shagya-arab lovaknál 13</w:t>
      </w:r>
      <w:r w:rsidR="00CF1761">
        <w:rPr>
          <w:rFonts w:ascii="Times New Roman" w:hAnsi="Times New Roman" w:cs="Times New Roman"/>
          <w:sz w:val="24"/>
          <w:szCs w:val="24"/>
        </w:rPr>
        <w:t xml:space="preserve"> </w:t>
      </w:r>
      <w:r w:rsidR="00513900">
        <w:rPr>
          <w:rFonts w:ascii="Times New Roman" w:hAnsi="Times New Roman" w:cs="Times New Roman"/>
          <w:sz w:val="24"/>
          <w:szCs w:val="24"/>
        </w:rPr>
        <w:t xml:space="preserve">esetet </w:t>
      </w:r>
      <w:r w:rsidR="00CF1761">
        <w:rPr>
          <w:rFonts w:ascii="Times New Roman" w:hAnsi="Times New Roman" w:cs="Times New Roman"/>
          <w:sz w:val="24"/>
          <w:szCs w:val="24"/>
        </w:rPr>
        <w:t>(46,4</w:t>
      </w:r>
      <w:r w:rsidR="001E4673">
        <w:rPr>
          <w:rFonts w:ascii="Times New Roman" w:hAnsi="Times New Roman" w:cs="Times New Roman"/>
          <w:sz w:val="24"/>
          <w:szCs w:val="24"/>
        </w:rPr>
        <w:t>%</w:t>
      </w:r>
      <w:r w:rsidR="00CF1761">
        <w:rPr>
          <w:rFonts w:ascii="Times New Roman" w:hAnsi="Times New Roman" w:cs="Times New Roman"/>
          <w:sz w:val="24"/>
          <w:szCs w:val="24"/>
        </w:rPr>
        <w:t xml:space="preserve">) </w:t>
      </w:r>
      <w:r w:rsidR="00513900">
        <w:rPr>
          <w:rFonts w:ascii="Times New Roman" w:hAnsi="Times New Roman" w:cs="Times New Roman"/>
          <w:sz w:val="24"/>
          <w:szCs w:val="24"/>
        </w:rPr>
        <w:t xml:space="preserve">jegyeztünk, míg arab telivéreknél összesen </w:t>
      </w:r>
      <w:r w:rsidR="00996945">
        <w:rPr>
          <w:rFonts w:ascii="Times New Roman" w:hAnsi="Times New Roman" w:cs="Times New Roman"/>
          <w:sz w:val="24"/>
          <w:szCs w:val="24"/>
        </w:rPr>
        <w:t>kettőt</w:t>
      </w:r>
      <w:r w:rsidR="00CF1761">
        <w:rPr>
          <w:rFonts w:ascii="Times New Roman" w:hAnsi="Times New Roman" w:cs="Times New Roman"/>
          <w:sz w:val="24"/>
          <w:szCs w:val="24"/>
        </w:rPr>
        <w:t xml:space="preserve"> (40,0</w:t>
      </w:r>
      <w:r w:rsidR="001E4673">
        <w:rPr>
          <w:rFonts w:ascii="Times New Roman" w:hAnsi="Times New Roman" w:cs="Times New Roman"/>
          <w:sz w:val="24"/>
          <w:szCs w:val="24"/>
        </w:rPr>
        <w:t>%</w:t>
      </w:r>
      <w:r w:rsidR="00CF1761">
        <w:rPr>
          <w:rFonts w:ascii="Times New Roman" w:hAnsi="Times New Roman" w:cs="Times New Roman"/>
          <w:sz w:val="24"/>
          <w:szCs w:val="24"/>
        </w:rPr>
        <w:t>)</w:t>
      </w:r>
      <w:r w:rsidR="00513900">
        <w:rPr>
          <w:rFonts w:ascii="Times New Roman" w:hAnsi="Times New Roman" w:cs="Times New Roman"/>
          <w:sz w:val="24"/>
          <w:szCs w:val="24"/>
        </w:rPr>
        <w:t xml:space="preserve">. Az arab telivérek csoportjában csak ezen a két tájékon találtunk melanómát. </w:t>
      </w:r>
    </w:p>
    <w:p w:rsidR="00040B5A" w:rsidRDefault="00513900" w:rsidP="00225663">
      <w:pPr>
        <w:pStyle w:val="Listaszerbekezds"/>
        <w:tabs>
          <w:tab w:val="center" w:pos="-567"/>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Shagya</w:t>
      </w:r>
      <w:r w:rsidR="00996945">
        <w:rPr>
          <w:rFonts w:ascii="Times New Roman" w:hAnsi="Times New Roman" w:cs="Times New Roman"/>
          <w:sz w:val="24"/>
          <w:szCs w:val="24"/>
        </w:rPr>
        <w:t>-</w:t>
      </w:r>
      <w:r>
        <w:rPr>
          <w:rFonts w:ascii="Times New Roman" w:hAnsi="Times New Roman" w:cs="Times New Roman"/>
          <w:sz w:val="24"/>
          <w:szCs w:val="24"/>
        </w:rPr>
        <w:t>arab</w:t>
      </w:r>
      <w:r w:rsidR="00433031">
        <w:rPr>
          <w:rFonts w:ascii="Times New Roman" w:hAnsi="Times New Roman" w:cs="Times New Roman"/>
          <w:sz w:val="24"/>
          <w:szCs w:val="24"/>
        </w:rPr>
        <w:t xml:space="preserve"> lova</w:t>
      </w:r>
      <w:r>
        <w:rPr>
          <w:rFonts w:ascii="Times New Roman" w:hAnsi="Times New Roman" w:cs="Times New Roman"/>
          <w:sz w:val="24"/>
          <w:szCs w:val="24"/>
        </w:rPr>
        <w:t xml:space="preserve">knál </w:t>
      </w:r>
      <w:r w:rsidR="0096537E">
        <w:rPr>
          <w:rFonts w:ascii="Times New Roman" w:hAnsi="Times New Roman" w:cs="Times New Roman"/>
          <w:sz w:val="24"/>
          <w:szCs w:val="24"/>
        </w:rPr>
        <w:t xml:space="preserve">a 3. leggyakrabban érintett rész a </w:t>
      </w:r>
      <w:r w:rsidR="00996945">
        <w:rPr>
          <w:rFonts w:ascii="Times New Roman" w:hAnsi="Times New Roman" w:cs="Times New Roman"/>
          <w:sz w:val="24"/>
          <w:szCs w:val="24"/>
        </w:rPr>
        <w:t>fültőmirigy tájéka</w:t>
      </w:r>
      <w:r w:rsidR="0096537E">
        <w:rPr>
          <w:rFonts w:ascii="Times New Roman" w:hAnsi="Times New Roman" w:cs="Times New Roman"/>
          <w:sz w:val="24"/>
          <w:szCs w:val="24"/>
        </w:rPr>
        <w:t xml:space="preserve"> volt, </w:t>
      </w:r>
      <w:r w:rsidR="00433031">
        <w:rPr>
          <w:rFonts w:ascii="Times New Roman" w:hAnsi="Times New Roman" w:cs="Times New Roman"/>
          <w:sz w:val="24"/>
          <w:szCs w:val="24"/>
        </w:rPr>
        <w:t>ahol összesen</w:t>
      </w:r>
      <w:r w:rsidR="0096537E">
        <w:rPr>
          <w:rFonts w:ascii="Times New Roman" w:hAnsi="Times New Roman" w:cs="Times New Roman"/>
          <w:sz w:val="24"/>
          <w:szCs w:val="24"/>
        </w:rPr>
        <w:t xml:space="preserve"> 6 állatnál </w:t>
      </w:r>
      <w:r w:rsidR="00CF1761">
        <w:rPr>
          <w:rFonts w:ascii="Times New Roman" w:hAnsi="Times New Roman" w:cs="Times New Roman"/>
          <w:sz w:val="24"/>
          <w:szCs w:val="24"/>
        </w:rPr>
        <w:t>(21,4</w:t>
      </w:r>
      <w:r w:rsidR="001E4673">
        <w:rPr>
          <w:rFonts w:ascii="Times New Roman" w:hAnsi="Times New Roman" w:cs="Times New Roman"/>
          <w:sz w:val="24"/>
          <w:szCs w:val="24"/>
        </w:rPr>
        <w:t>%</w:t>
      </w:r>
      <w:r w:rsidR="00CF1761">
        <w:rPr>
          <w:rFonts w:ascii="Times New Roman" w:hAnsi="Times New Roman" w:cs="Times New Roman"/>
          <w:sz w:val="24"/>
          <w:szCs w:val="24"/>
        </w:rPr>
        <w:t xml:space="preserve">) </w:t>
      </w:r>
      <w:r w:rsidR="0096537E">
        <w:rPr>
          <w:rFonts w:ascii="Times New Roman" w:hAnsi="Times New Roman" w:cs="Times New Roman"/>
          <w:sz w:val="24"/>
          <w:szCs w:val="24"/>
        </w:rPr>
        <w:t xml:space="preserve">észleltünk melanómát. A comb medialis felszínén 5 állatnál </w:t>
      </w:r>
      <w:r w:rsidR="00CF1761">
        <w:rPr>
          <w:rFonts w:ascii="Times New Roman" w:hAnsi="Times New Roman" w:cs="Times New Roman"/>
          <w:sz w:val="24"/>
          <w:szCs w:val="24"/>
        </w:rPr>
        <w:t>(17,9</w:t>
      </w:r>
      <w:r w:rsidR="001E4673">
        <w:rPr>
          <w:rFonts w:ascii="Times New Roman" w:hAnsi="Times New Roman" w:cs="Times New Roman"/>
          <w:sz w:val="24"/>
          <w:szCs w:val="24"/>
        </w:rPr>
        <w:t>%</w:t>
      </w:r>
      <w:r w:rsidR="00CF1761">
        <w:rPr>
          <w:rFonts w:ascii="Times New Roman" w:hAnsi="Times New Roman" w:cs="Times New Roman"/>
          <w:sz w:val="24"/>
          <w:szCs w:val="24"/>
        </w:rPr>
        <w:t xml:space="preserve">) </w:t>
      </w:r>
      <w:r w:rsidR="00C048AE">
        <w:rPr>
          <w:rFonts w:ascii="Times New Roman" w:hAnsi="Times New Roman" w:cs="Times New Roman"/>
          <w:sz w:val="24"/>
          <w:szCs w:val="24"/>
        </w:rPr>
        <w:t>találtunk</w:t>
      </w:r>
      <w:r w:rsidR="0096537E">
        <w:rPr>
          <w:rFonts w:ascii="Times New Roman" w:hAnsi="Times New Roman" w:cs="Times New Roman"/>
          <w:sz w:val="24"/>
          <w:szCs w:val="24"/>
        </w:rPr>
        <w:t xml:space="preserve"> daganatot, míg a submandibularis régióban 4 állatnál</w:t>
      </w:r>
      <w:r w:rsidR="00CF1761">
        <w:rPr>
          <w:rFonts w:ascii="Times New Roman" w:hAnsi="Times New Roman" w:cs="Times New Roman"/>
          <w:sz w:val="24"/>
          <w:szCs w:val="24"/>
        </w:rPr>
        <w:t xml:space="preserve"> (14,3</w:t>
      </w:r>
      <w:r w:rsidR="001E4673">
        <w:rPr>
          <w:rFonts w:ascii="Times New Roman" w:hAnsi="Times New Roman" w:cs="Times New Roman"/>
          <w:sz w:val="24"/>
          <w:szCs w:val="24"/>
        </w:rPr>
        <w:t>%</w:t>
      </w:r>
      <w:r w:rsidR="00CF1761">
        <w:rPr>
          <w:rFonts w:ascii="Times New Roman" w:hAnsi="Times New Roman" w:cs="Times New Roman"/>
          <w:sz w:val="24"/>
          <w:szCs w:val="24"/>
        </w:rPr>
        <w:t>)</w:t>
      </w:r>
      <w:r w:rsidR="0096537E">
        <w:rPr>
          <w:rFonts w:ascii="Times New Roman" w:hAnsi="Times New Roman" w:cs="Times New Roman"/>
          <w:sz w:val="24"/>
          <w:szCs w:val="24"/>
        </w:rPr>
        <w:t xml:space="preserve">. Csekélyebb mértékben, összesen 3 állatnál </w:t>
      </w:r>
      <w:r w:rsidR="00CF1761">
        <w:rPr>
          <w:rFonts w:ascii="Times New Roman" w:hAnsi="Times New Roman" w:cs="Times New Roman"/>
          <w:sz w:val="24"/>
          <w:szCs w:val="24"/>
        </w:rPr>
        <w:t>(10,7</w:t>
      </w:r>
      <w:r w:rsidR="001E4673">
        <w:rPr>
          <w:rFonts w:ascii="Times New Roman" w:hAnsi="Times New Roman" w:cs="Times New Roman"/>
          <w:sz w:val="24"/>
          <w:szCs w:val="24"/>
        </w:rPr>
        <w:t>%</w:t>
      </w:r>
      <w:r w:rsidR="00CF1761">
        <w:rPr>
          <w:rFonts w:ascii="Times New Roman" w:hAnsi="Times New Roman" w:cs="Times New Roman"/>
          <w:sz w:val="24"/>
          <w:szCs w:val="24"/>
        </w:rPr>
        <w:t xml:space="preserve">) </w:t>
      </w:r>
      <w:r w:rsidR="0096537E">
        <w:rPr>
          <w:rFonts w:ascii="Times New Roman" w:hAnsi="Times New Roman" w:cs="Times New Roman"/>
          <w:sz w:val="24"/>
          <w:szCs w:val="24"/>
        </w:rPr>
        <w:t>fordult elő a következőterület</w:t>
      </w:r>
      <w:r w:rsidR="00996945">
        <w:rPr>
          <w:rFonts w:ascii="Times New Roman" w:hAnsi="Times New Roman" w:cs="Times New Roman"/>
          <w:sz w:val="24"/>
          <w:szCs w:val="24"/>
        </w:rPr>
        <w:t>ek</w:t>
      </w:r>
      <w:r w:rsidR="0096537E">
        <w:rPr>
          <w:rFonts w:ascii="Times New Roman" w:hAnsi="Times New Roman" w:cs="Times New Roman"/>
          <w:sz w:val="24"/>
          <w:szCs w:val="24"/>
        </w:rPr>
        <w:t xml:space="preserve"> érintettsége: tejmirigy vagy scrotum, a comb caudalis felszíne, nyak, a vulva és környéke. 2 állatnál </w:t>
      </w:r>
      <w:r w:rsidR="00CF1761">
        <w:rPr>
          <w:rFonts w:ascii="Times New Roman" w:hAnsi="Times New Roman" w:cs="Times New Roman"/>
          <w:sz w:val="24"/>
          <w:szCs w:val="24"/>
        </w:rPr>
        <w:t>(7,1</w:t>
      </w:r>
      <w:r w:rsidR="001E4673">
        <w:rPr>
          <w:rFonts w:ascii="Times New Roman" w:hAnsi="Times New Roman" w:cs="Times New Roman"/>
          <w:sz w:val="24"/>
          <w:szCs w:val="24"/>
        </w:rPr>
        <w:t>%</w:t>
      </w:r>
      <w:r w:rsidR="00CF1761">
        <w:rPr>
          <w:rFonts w:ascii="Times New Roman" w:hAnsi="Times New Roman" w:cs="Times New Roman"/>
          <w:sz w:val="24"/>
          <w:szCs w:val="24"/>
        </w:rPr>
        <w:t xml:space="preserve">) </w:t>
      </w:r>
      <w:r w:rsidR="0096537E">
        <w:rPr>
          <w:rFonts w:ascii="Times New Roman" w:hAnsi="Times New Roman" w:cs="Times New Roman"/>
          <w:sz w:val="24"/>
          <w:szCs w:val="24"/>
        </w:rPr>
        <w:t>észleltük a nyakél, és ugyanc</w:t>
      </w:r>
      <w:r w:rsidR="00CF1761">
        <w:rPr>
          <w:rFonts w:ascii="Times New Roman" w:hAnsi="Times New Roman" w:cs="Times New Roman"/>
          <w:sz w:val="24"/>
          <w:szCs w:val="24"/>
        </w:rPr>
        <w:t xml:space="preserve">sak </w:t>
      </w:r>
      <w:r w:rsidR="00996945">
        <w:rPr>
          <w:rFonts w:ascii="Times New Roman" w:hAnsi="Times New Roman" w:cs="Times New Roman"/>
          <w:sz w:val="24"/>
          <w:szCs w:val="24"/>
        </w:rPr>
        <w:t>kettő</w:t>
      </w:r>
      <w:r w:rsidR="00CF1761">
        <w:rPr>
          <w:rFonts w:ascii="Times New Roman" w:hAnsi="Times New Roman" w:cs="Times New Roman"/>
          <w:sz w:val="24"/>
          <w:szCs w:val="24"/>
        </w:rPr>
        <w:t>nél a retrophar</w:t>
      </w:r>
      <w:r w:rsidR="00996945">
        <w:rPr>
          <w:rFonts w:ascii="Times New Roman" w:hAnsi="Times New Roman" w:cs="Times New Roman"/>
          <w:sz w:val="24"/>
          <w:szCs w:val="24"/>
        </w:rPr>
        <w:t>y</w:t>
      </w:r>
      <w:r w:rsidR="00CF1761">
        <w:rPr>
          <w:rFonts w:ascii="Times New Roman" w:hAnsi="Times New Roman" w:cs="Times New Roman"/>
          <w:sz w:val="24"/>
          <w:szCs w:val="24"/>
        </w:rPr>
        <w:t>ngealis ré</w:t>
      </w:r>
      <w:r w:rsidR="0096537E">
        <w:rPr>
          <w:rFonts w:ascii="Times New Roman" w:hAnsi="Times New Roman" w:cs="Times New Roman"/>
          <w:sz w:val="24"/>
          <w:szCs w:val="24"/>
        </w:rPr>
        <w:t>gió érintettségét. Egyes területeken</w:t>
      </w:r>
      <w:r w:rsidR="00001C96">
        <w:rPr>
          <w:rFonts w:ascii="Times New Roman" w:hAnsi="Times New Roman" w:cs="Times New Roman"/>
          <w:sz w:val="24"/>
          <w:szCs w:val="24"/>
        </w:rPr>
        <w:t xml:space="preserve"> (összese</w:t>
      </w:r>
      <w:r w:rsidR="00433031">
        <w:rPr>
          <w:rFonts w:ascii="Times New Roman" w:hAnsi="Times New Roman" w:cs="Times New Roman"/>
          <w:sz w:val="24"/>
          <w:szCs w:val="24"/>
        </w:rPr>
        <w:t>n 9 ilye</w:t>
      </w:r>
      <w:r w:rsidR="00001C96">
        <w:rPr>
          <w:rFonts w:ascii="Times New Roman" w:hAnsi="Times New Roman" w:cs="Times New Roman"/>
          <w:sz w:val="24"/>
          <w:szCs w:val="24"/>
        </w:rPr>
        <w:t>n volt)</w:t>
      </w:r>
      <w:r w:rsidR="0096537E">
        <w:rPr>
          <w:rFonts w:ascii="Times New Roman" w:hAnsi="Times New Roman" w:cs="Times New Roman"/>
          <w:sz w:val="24"/>
          <w:szCs w:val="24"/>
        </w:rPr>
        <w:t xml:space="preserve"> csak 1-1 állat </w:t>
      </w:r>
      <w:r w:rsidR="00CF1761">
        <w:rPr>
          <w:rFonts w:ascii="Times New Roman" w:hAnsi="Times New Roman" w:cs="Times New Roman"/>
          <w:sz w:val="24"/>
          <w:szCs w:val="24"/>
        </w:rPr>
        <w:t>(3,6</w:t>
      </w:r>
      <w:r w:rsidR="001E4673">
        <w:rPr>
          <w:rFonts w:ascii="Times New Roman" w:hAnsi="Times New Roman" w:cs="Times New Roman"/>
          <w:sz w:val="24"/>
          <w:szCs w:val="24"/>
        </w:rPr>
        <w:t>%</w:t>
      </w:r>
      <w:r w:rsidR="00CF1761">
        <w:rPr>
          <w:rFonts w:ascii="Times New Roman" w:hAnsi="Times New Roman" w:cs="Times New Roman"/>
          <w:sz w:val="24"/>
          <w:szCs w:val="24"/>
        </w:rPr>
        <w:t xml:space="preserve">) </w:t>
      </w:r>
      <w:r w:rsidR="0096537E">
        <w:rPr>
          <w:rFonts w:ascii="Times New Roman" w:hAnsi="Times New Roman" w:cs="Times New Roman"/>
          <w:sz w:val="24"/>
          <w:szCs w:val="24"/>
        </w:rPr>
        <w:t>esetében tapasztaltunk érintettség</w:t>
      </w:r>
      <w:r w:rsidR="00364722">
        <w:rPr>
          <w:rFonts w:ascii="Times New Roman" w:hAnsi="Times New Roman" w:cs="Times New Roman"/>
          <w:sz w:val="24"/>
          <w:szCs w:val="24"/>
        </w:rPr>
        <w:t xml:space="preserve">et: orrhát, szemek környéke, pofatájék, lapockatájék, hát-ágyék, has, tasak, fartájék, a farokrépa (nem </w:t>
      </w:r>
      <w:r w:rsidR="00996945">
        <w:rPr>
          <w:rFonts w:ascii="Times New Roman" w:hAnsi="Times New Roman" w:cs="Times New Roman"/>
          <w:sz w:val="24"/>
          <w:szCs w:val="24"/>
        </w:rPr>
        <w:t xml:space="preserve">a </w:t>
      </w:r>
      <w:r w:rsidR="00364722">
        <w:rPr>
          <w:rFonts w:ascii="Times New Roman" w:hAnsi="Times New Roman" w:cs="Times New Roman"/>
          <w:sz w:val="24"/>
          <w:szCs w:val="24"/>
        </w:rPr>
        <w:t xml:space="preserve">ventralis felszín). A </w:t>
      </w:r>
      <w:r w:rsidR="00001C96">
        <w:rPr>
          <w:rFonts w:ascii="Times New Roman" w:hAnsi="Times New Roman" w:cs="Times New Roman"/>
          <w:sz w:val="24"/>
          <w:szCs w:val="24"/>
        </w:rPr>
        <w:t>1</w:t>
      </w:r>
      <w:r w:rsidR="004B47DB">
        <w:rPr>
          <w:rFonts w:ascii="Times New Roman" w:hAnsi="Times New Roman" w:cs="Times New Roman"/>
          <w:sz w:val="24"/>
          <w:szCs w:val="24"/>
        </w:rPr>
        <w:t>1</w:t>
      </w:r>
      <w:r w:rsidR="00001C96">
        <w:rPr>
          <w:rFonts w:ascii="Times New Roman" w:hAnsi="Times New Roman" w:cs="Times New Roman"/>
          <w:sz w:val="24"/>
          <w:szCs w:val="24"/>
        </w:rPr>
        <w:t xml:space="preserve">. </w:t>
      </w:r>
      <w:r w:rsidR="00364722">
        <w:rPr>
          <w:rFonts w:ascii="Times New Roman" w:hAnsi="Times New Roman" w:cs="Times New Roman"/>
          <w:sz w:val="24"/>
          <w:szCs w:val="24"/>
        </w:rPr>
        <w:t>diagramon százalékban adom meg a</w:t>
      </w:r>
      <w:r w:rsidR="00502778">
        <w:rPr>
          <w:rFonts w:ascii="Times New Roman" w:hAnsi="Times New Roman" w:cs="Times New Roman"/>
          <w:sz w:val="24"/>
          <w:szCs w:val="24"/>
        </w:rPr>
        <w:t>z egyes területek, tájékok érintettségét az érintett lovak között. (Tehát pél</w:t>
      </w:r>
      <w:r w:rsidR="00C048AE">
        <w:rPr>
          <w:rFonts w:ascii="Times New Roman" w:hAnsi="Times New Roman" w:cs="Times New Roman"/>
          <w:sz w:val="24"/>
          <w:szCs w:val="24"/>
        </w:rPr>
        <w:t>dául</w:t>
      </w:r>
      <w:r w:rsidR="00502778">
        <w:rPr>
          <w:rFonts w:ascii="Times New Roman" w:hAnsi="Times New Roman" w:cs="Times New Roman"/>
          <w:sz w:val="24"/>
          <w:szCs w:val="24"/>
        </w:rPr>
        <w:t xml:space="preserve"> a Shagya</w:t>
      </w:r>
      <w:r w:rsidR="00CD7AEF">
        <w:rPr>
          <w:rFonts w:ascii="Times New Roman" w:hAnsi="Times New Roman" w:cs="Times New Roman"/>
          <w:sz w:val="24"/>
          <w:szCs w:val="24"/>
        </w:rPr>
        <w:t>-</w:t>
      </w:r>
      <w:r w:rsidR="00502778">
        <w:rPr>
          <w:rFonts w:ascii="Times New Roman" w:hAnsi="Times New Roman" w:cs="Times New Roman"/>
          <w:sz w:val="24"/>
          <w:szCs w:val="24"/>
        </w:rPr>
        <w:t>araboknál 28</w:t>
      </w:r>
      <w:r w:rsidR="00AD3ABF">
        <w:rPr>
          <w:rFonts w:ascii="Times New Roman" w:hAnsi="Times New Roman" w:cs="Times New Roman"/>
          <w:sz w:val="24"/>
          <w:szCs w:val="24"/>
        </w:rPr>
        <w:t xml:space="preserve"> érintett</w:t>
      </w:r>
      <w:r w:rsidR="00C048AE">
        <w:rPr>
          <w:rFonts w:ascii="Times New Roman" w:hAnsi="Times New Roman" w:cs="Times New Roman"/>
          <w:sz w:val="24"/>
          <w:szCs w:val="24"/>
        </w:rPr>
        <w:t xml:space="preserve"> ló közül 23-ná</w:t>
      </w:r>
      <w:r w:rsidR="00502778">
        <w:rPr>
          <w:rFonts w:ascii="Times New Roman" w:hAnsi="Times New Roman" w:cs="Times New Roman"/>
          <w:sz w:val="24"/>
          <w:szCs w:val="24"/>
        </w:rPr>
        <w:t>l volt melanóma a farok ventralis részén, így ez</w:t>
      </w:r>
      <w:r w:rsidR="00AD3ABF">
        <w:rPr>
          <w:rFonts w:ascii="Times New Roman" w:hAnsi="Times New Roman" w:cs="Times New Roman"/>
          <w:sz w:val="24"/>
          <w:szCs w:val="24"/>
        </w:rPr>
        <w:t>en</w:t>
      </w:r>
      <w:r w:rsidR="00502778">
        <w:rPr>
          <w:rFonts w:ascii="Times New Roman" w:hAnsi="Times New Roman" w:cs="Times New Roman"/>
          <w:sz w:val="24"/>
          <w:szCs w:val="24"/>
        </w:rPr>
        <w:t xml:space="preserve"> a tájék</w:t>
      </w:r>
      <w:r w:rsidR="00D024F3">
        <w:rPr>
          <w:rFonts w:ascii="Times New Roman" w:hAnsi="Times New Roman" w:cs="Times New Roman"/>
          <w:sz w:val="24"/>
          <w:szCs w:val="24"/>
        </w:rPr>
        <w:t>on</w:t>
      </w:r>
      <w:r w:rsidR="00502778">
        <w:rPr>
          <w:rFonts w:ascii="Times New Roman" w:hAnsi="Times New Roman" w:cs="Times New Roman"/>
          <w:sz w:val="24"/>
          <w:szCs w:val="24"/>
        </w:rPr>
        <w:t xml:space="preserve"> 82</w:t>
      </w:r>
      <w:r w:rsidR="001E4673">
        <w:rPr>
          <w:rFonts w:ascii="Times New Roman" w:hAnsi="Times New Roman" w:cs="Times New Roman"/>
          <w:sz w:val="24"/>
          <w:szCs w:val="24"/>
        </w:rPr>
        <w:t>%</w:t>
      </w:r>
      <w:r w:rsidR="00502778">
        <w:rPr>
          <w:rFonts w:ascii="Times New Roman" w:hAnsi="Times New Roman" w:cs="Times New Roman"/>
          <w:sz w:val="24"/>
          <w:szCs w:val="24"/>
        </w:rPr>
        <w:t xml:space="preserve">-ban </w:t>
      </w:r>
      <w:r w:rsidR="00AD3ABF">
        <w:rPr>
          <w:rFonts w:ascii="Times New Roman" w:hAnsi="Times New Roman" w:cs="Times New Roman"/>
          <w:sz w:val="24"/>
          <w:szCs w:val="24"/>
        </w:rPr>
        <w:t>fordult elő melanóma a beteg állatok között</w:t>
      </w:r>
      <w:r w:rsidR="00502778">
        <w:rPr>
          <w:rFonts w:ascii="Times New Roman" w:hAnsi="Times New Roman" w:cs="Times New Roman"/>
          <w:sz w:val="24"/>
          <w:szCs w:val="24"/>
        </w:rPr>
        <w:t>. Arab telivéreknél az előfordulás értékét értelemszerűen az érintett arab telivér lovak számával, vagyis 5-tel osztottam.)</w:t>
      </w:r>
    </w:p>
    <w:p w:rsidR="00502778" w:rsidRDefault="00CD7AEF" w:rsidP="00614F80">
      <w:pPr>
        <w:pStyle w:val="Listaszerbekezds"/>
        <w:tabs>
          <w:tab w:val="center" w:pos="0"/>
        </w:tabs>
        <w:spacing w:after="0" w:line="360" w:lineRule="auto"/>
        <w:ind w:left="-426" w:right="-426"/>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81792" behindDoc="0" locked="0" layoutInCell="1" allowOverlap="1">
            <wp:simplePos x="0" y="0"/>
            <wp:positionH relativeFrom="column">
              <wp:posOffset>-83303</wp:posOffset>
            </wp:positionH>
            <wp:positionV relativeFrom="paragraph">
              <wp:posOffset>-118</wp:posOffset>
            </wp:positionV>
            <wp:extent cx="6031348" cy="2785730"/>
            <wp:effectExtent l="19050" t="0" r="26552" b="0"/>
            <wp:wrapNone/>
            <wp:docPr id="32"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225663" w:rsidRDefault="00225663" w:rsidP="00614F80">
      <w:pPr>
        <w:pStyle w:val="Listaszerbekezds"/>
        <w:tabs>
          <w:tab w:val="center" w:pos="0"/>
        </w:tabs>
        <w:spacing w:after="0" w:line="360" w:lineRule="auto"/>
        <w:ind w:left="-426" w:right="-426"/>
        <w:rPr>
          <w:rFonts w:ascii="Times New Roman" w:hAnsi="Times New Roman" w:cs="Times New Roman"/>
          <w:sz w:val="24"/>
          <w:szCs w:val="24"/>
        </w:rPr>
      </w:pPr>
    </w:p>
    <w:p w:rsidR="00225663" w:rsidRDefault="00225663" w:rsidP="00614F80">
      <w:pPr>
        <w:pStyle w:val="Listaszerbekezds"/>
        <w:tabs>
          <w:tab w:val="center" w:pos="0"/>
        </w:tabs>
        <w:spacing w:after="0" w:line="360" w:lineRule="auto"/>
        <w:ind w:left="-426" w:right="-426"/>
        <w:rPr>
          <w:rFonts w:ascii="Times New Roman" w:hAnsi="Times New Roman" w:cs="Times New Roman"/>
          <w:sz w:val="24"/>
          <w:szCs w:val="24"/>
        </w:rPr>
      </w:pPr>
    </w:p>
    <w:p w:rsidR="00225663" w:rsidRDefault="00225663" w:rsidP="00614F80">
      <w:pPr>
        <w:pStyle w:val="Listaszerbekezds"/>
        <w:tabs>
          <w:tab w:val="center" w:pos="0"/>
        </w:tabs>
        <w:spacing w:after="0" w:line="360" w:lineRule="auto"/>
        <w:ind w:left="-426" w:right="-426"/>
        <w:rPr>
          <w:rFonts w:ascii="Times New Roman" w:hAnsi="Times New Roman" w:cs="Times New Roman"/>
          <w:sz w:val="24"/>
          <w:szCs w:val="24"/>
        </w:rPr>
      </w:pPr>
    </w:p>
    <w:p w:rsidR="00225663" w:rsidRDefault="00225663" w:rsidP="00614F80">
      <w:pPr>
        <w:pStyle w:val="Listaszerbekezds"/>
        <w:tabs>
          <w:tab w:val="center" w:pos="0"/>
        </w:tabs>
        <w:spacing w:after="0" w:line="360" w:lineRule="auto"/>
        <w:ind w:left="-426" w:right="-426"/>
        <w:rPr>
          <w:rFonts w:ascii="Times New Roman" w:hAnsi="Times New Roman" w:cs="Times New Roman"/>
          <w:sz w:val="24"/>
          <w:szCs w:val="24"/>
        </w:rPr>
      </w:pPr>
    </w:p>
    <w:p w:rsidR="00225663" w:rsidRDefault="00225663" w:rsidP="00614F80">
      <w:pPr>
        <w:pStyle w:val="Listaszerbekezds"/>
        <w:tabs>
          <w:tab w:val="center" w:pos="0"/>
        </w:tabs>
        <w:spacing w:after="0" w:line="360" w:lineRule="auto"/>
        <w:ind w:left="-426" w:right="-426"/>
        <w:rPr>
          <w:rFonts w:ascii="Times New Roman" w:hAnsi="Times New Roman" w:cs="Times New Roman"/>
          <w:sz w:val="24"/>
          <w:szCs w:val="24"/>
        </w:rPr>
      </w:pPr>
    </w:p>
    <w:p w:rsidR="00225663" w:rsidRDefault="00225663" w:rsidP="00614F80">
      <w:pPr>
        <w:pStyle w:val="Listaszerbekezds"/>
        <w:tabs>
          <w:tab w:val="center" w:pos="0"/>
        </w:tabs>
        <w:spacing w:after="0" w:line="360" w:lineRule="auto"/>
        <w:ind w:left="-426" w:right="-426"/>
        <w:rPr>
          <w:rFonts w:ascii="Times New Roman" w:hAnsi="Times New Roman" w:cs="Times New Roman"/>
          <w:sz w:val="24"/>
          <w:szCs w:val="24"/>
        </w:rPr>
      </w:pPr>
    </w:p>
    <w:p w:rsidR="00225663" w:rsidRDefault="00225663" w:rsidP="00614F80">
      <w:pPr>
        <w:pStyle w:val="Listaszerbekezds"/>
        <w:tabs>
          <w:tab w:val="center" w:pos="0"/>
        </w:tabs>
        <w:spacing w:after="0" w:line="360" w:lineRule="auto"/>
        <w:ind w:left="-426" w:right="-426"/>
        <w:rPr>
          <w:rFonts w:ascii="Times New Roman" w:hAnsi="Times New Roman" w:cs="Times New Roman"/>
          <w:sz w:val="24"/>
          <w:szCs w:val="24"/>
        </w:rPr>
      </w:pPr>
    </w:p>
    <w:p w:rsidR="00225663" w:rsidRDefault="00225663" w:rsidP="00614F80">
      <w:pPr>
        <w:pStyle w:val="Listaszerbekezds"/>
        <w:tabs>
          <w:tab w:val="center" w:pos="0"/>
        </w:tabs>
        <w:spacing w:after="0" w:line="360" w:lineRule="auto"/>
        <w:ind w:left="-426" w:right="-426"/>
        <w:rPr>
          <w:rFonts w:ascii="Times New Roman" w:hAnsi="Times New Roman" w:cs="Times New Roman"/>
          <w:sz w:val="24"/>
          <w:szCs w:val="24"/>
        </w:rPr>
      </w:pPr>
    </w:p>
    <w:p w:rsidR="00225663" w:rsidRDefault="00225663" w:rsidP="00614F80">
      <w:pPr>
        <w:pStyle w:val="Listaszerbekezds"/>
        <w:tabs>
          <w:tab w:val="center" w:pos="0"/>
        </w:tabs>
        <w:spacing w:after="0" w:line="360" w:lineRule="auto"/>
        <w:ind w:left="-426" w:right="-426"/>
        <w:rPr>
          <w:rFonts w:ascii="Times New Roman" w:hAnsi="Times New Roman" w:cs="Times New Roman"/>
          <w:sz w:val="24"/>
          <w:szCs w:val="24"/>
        </w:rPr>
      </w:pPr>
    </w:p>
    <w:p w:rsidR="00C472F7" w:rsidRDefault="00C472F7" w:rsidP="00FB393F">
      <w:pPr>
        <w:tabs>
          <w:tab w:val="center" w:pos="-567"/>
        </w:tabs>
        <w:spacing w:after="0" w:line="360" w:lineRule="auto"/>
        <w:jc w:val="center"/>
        <w:rPr>
          <w:rFonts w:ascii="Times New Roman" w:hAnsi="Times New Roman" w:cs="Times New Roman"/>
          <w:i/>
          <w:sz w:val="24"/>
          <w:szCs w:val="24"/>
        </w:rPr>
      </w:pPr>
    </w:p>
    <w:p w:rsidR="00001C96" w:rsidRDefault="004B47DB" w:rsidP="00FB393F">
      <w:pPr>
        <w:tabs>
          <w:tab w:val="center" w:pos="-567"/>
        </w:tabs>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11</w:t>
      </w:r>
      <w:r w:rsidR="00001C96">
        <w:rPr>
          <w:rFonts w:ascii="Times New Roman" w:hAnsi="Times New Roman" w:cs="Times New Roman"/>
          <w:i/>
          <w:sz w:val="24"/>
          <w:szCs w:val="24"/>
        </w:rPr>
        <w:t xml:space="preserve">. </w:t>
      </w:r>
      <w:r w:rsidR="00001C96" w:rsidRPr="00001C96">
        <w:rPr>
          <w:rFonts w:ascii="Times New Roman" w:hAnsi="Times New Roman" w:cs="Times New Roman"/>
          <w:i/>
          <w:sz w:val="24"/>
          <w:szCs w:val="24"/>
        </w:rPr>
        <w:t>diagram: Az egyes területek érintettsége Shagya-arab fajtában</w:t>
      </w:r>
    </w:p>
    <w:p w:rsidR="00270C67" w:rsidRDefault="00270C67" w:rsidP="0018004F">
      <w:pPr>
        <w:tabs>
          <w:tab w:val="center" w:pos="-567"/>
        </w:tabs>
        <w:spacing w:before="200" w:line="360" w:lineRule="auto"/>
        <w:jc w:val="both"/>
        <w:rPr>
          <w:rFonts w:ascii="Times New Roman" w:hAnsi="Times New Roman" w:cs="Times New Roman"/>
          <w:b/>
          <w:sz w:val="24"/>
          <w:szCs w:val="24"/>
        </w:rPr>
      </w:pPr>
    </w:p>
    <w:p w:rsidR="00001C96" w:rsidRDefault="007B1F2A" w:rsidP="0018004F">
      <w:pPr>
        <w:tabs>
          <w:tab w:val="center" w:pos="-567"/>
        </w:tabs>
        <w:spacing w:before="20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 daganatok helyeződésének</w:t>
      </w:r>
      <w:r w:rsidR="0018004F" w:rsidRPr="0018004F">
        <w:rPr>
          <w:rFonts w:ascii="Times New Roman" w:hAnsi="Times New Roman" w:cs="Times New Roman"/>
          <w:b/>
          <w:sz w:val="24"/>
          <w:szCs w:val="24"/>
        </w:rPr>
        <w:t xml:space="preserve"> és a bántalom súlyosság</w:t>
      </w:r>
      <w:r w:rsidR="0018004F">
        <w:rPr>
          <w:rFonts w:ascii="Times New Roman" w:hAnsi="Times New Roman" w:cs="Times New Roman"/>
          <w:b/>
          <w:sz w:val="24"/>
          <w:szCs w:val="24"/>
        </w:rPr>
        <w:t>ának</w:t>
      </w:r>
      <w:r w:rsidR="0018004F" w:rsidRPr="0018004F">
        <w:rPr>
          <w:rFonts w:ascii="Times New Roman" w:hAnsi="Times New Roman" w:cs="Times New Roman"/>
          <w:b/>
          <w:sz w:val="24"/>
          <w:szCs w:val="24"/>
        </w:rPr>
        <w:t xml:space="preserve"> összefüggése</w:t>
      </w:r>
      <w:r w:rsidR="0018004F">
        <w:rPr>
          <w:rFonts w:ascii="Times New Roman" w:hAnsi="Times New Roman" w:cs="Times New Roman"/>
          <w:b/>
          <w:sz w:val="24"/>
          <w:szCs w:val="24"/>
        </w:rPr>
        <w:t>i</w:t>
      </w:r>
    </w:p>
    <w:p w:rsidR="009404C7" w:rsidRDefault="004B47DB" w:rsidP="00614F80">
      <w:pPr>
        <w:tabs>
          <w:tab w:val="center" w:pos="-567"/>
        </w:tabs>
        <w:spacing w:line="360" w:lineRule="auto"/>
        <w:ind w:firstLine="709"/>
        <w:jc w:val="both"/>
        <w:rPr>
          <w:noProof/>
          <w:lang w:eastAsia="hu-HU"/>
        </w:rPr>
      </w:pPr>
      <w:r>
        <w:rPr>
          <w:rFonts w:ascii="Times New Roman" w:hAnsi="Times New Roman" w:cs="Times New Roman"/>
          <w:noProof/>
          <w:sz w:val="24"/>
          <w:szCs w:val="24"/>
          <w:lang w:eastAsia="hu-HU"/>
        </w:rPr>
        <w:drawing>
          <wp:anchor distT="0" distB="0" distL="114300" distR="114300" simplePos="0" relativeHeight="251679744" behindDoc="0" locked="0" layoutInCell="1" allowOverlap="1">
            <wp:simplePos x="0" y="0"/>
            <wp:positionH relativeFrom="column">
              <wp:posOffset>-8890</wp:posOffset>
            </wp:positionH>
            <wp:positionV relativeFrom="paragraph">
              <wp:posOffset>1651635</wp:posOffset>
            </wp:positionV>
            <wp:extent cx="3021330" cy="2679065"/>
            <wp:effectExtent l="19050" t="0" r="26670" b="6985"/>
            <wp:wrapNone/>
            <wp:docPr id="36"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5675BE">
        <w:rPr>
          <w:rFonts w:ascii="Times New Roman" w:hAnsi="Times New Roman" w:cs="Times New Roman"/>
          <w:sz w:val="24"/>
          <w:szCs w:val="24"/>
        </w:rPr>
        <w:t xml:space="preserve">A </w:t>
      </w:r>
      <w:r w:rsidR="00756810">
        <w:rPr>
          <w:rFonts w:ascii="Times New Roman" w:hAnsi="Times New Roman" w:cs="Times New Roman"/>
          <w:sz w:val="24"/>
          <w:szCs w:val="24"/>
        </w:rPr>
        <w:t>b</w:t>
      </w:r>
      <w:r w:rsidR="005D387B">
        <w:rPr>
          <w:rFonts w:ascii="Times New Roman" w:hAnsi="Times New Roman" w:cs="Times New Roman"/>
          <w:sz w:val="24"/>
          <w:szCs w:val="24"/>
        </w:rPr>
        <w:t>etegség</w:t>
      </w:r>
      <w:r w:rsidR="00756810">
        <w:rPr>
          <w:rFonts w:ascii="Times New Roman" w:hAnsi="Times New Roman" w:cs="Times New Roman"/>
          <w:sz w:val="24"/>
          <w:szCs w:val="24"/>
        </w:rPr>
        <w:t xml:space="preserve"> viselkedésének </w:t>
      </w:r>
      <w:r w:rsidR="005675BE">
        <w:rPr>
          <w:rFonts w:ascii="Times New Roman" w:hAnsi="Times New Roman" w:cs="Times New Roman"/>
          <w:sz w:val="24"/>
          <w:szCs w:val="24"/>
        </w:rPr>
        <w:t xml:space="preserve">részletesebb elemzését teszi lehetővé, ha a különböző stádiumok szerint </w:t>
      </w:r>
      <w:r w:rsidR="00756810">
        <w:rPr>
          <w:rFonts w:ascii="Times New Roman" w:hAnsi="Times New Roman" w:cs="Times New Roman"/>
          <w:sz w:val="24"/>
          <w:szCs w:val="24"/>
        </w:rPr>
        <w:t>is megvizsgáljuk</w:t>
      </w:r>
      <w:r w:rsidR="005675BE">
        <w:rPr>
          <w:rFonts w:ascii="Times New Roman" w:hAnsi="Times New Roman" w:cs="Times New Roman"/>
          <w:sz w:val="24"/>
          <w:szCs w:val="24"/>
        </w:rPr>
        <w:t xml:space="preserve"> </w:t>
      </w:r>
      <w:r w:rsidR="00756810">
        <w:rPr>
          <w:rFonts w:ascii="Times New Roman" w:hAnsi="Times New Roman" w:cs="Times New Roman"/>
          <w:sz w:val="24"/>
          <w:szCs w:val="24"/>
        </w:rPr>
        <w:t xml:space="preserve">a </w:t>
      </w:r>
      <w:r w:rsidR="008F0555">
        <w:rPr>
          <w:rFonts w:ascii="Times New Roman" w:hAnsi="Times New Roman" w:cs="Times New Roman"/>
          <w:sz w:val="24"/>
          <w:szCs w:val="24"/>
        </w:rPr>
        <w:t>melanóma előfordulási gyakoriságát tájékok szerint</w:t>
      </w:r>
      <w:r w:rsidR="00756810">
        <w:rPr>
          <w:rFonts w:ascii="Times New Roman" w:hAnsi="Times New Roman" w:cs="Times New Roman"/>
          <w:sz w:val="24"/>
          <w:szCs w:val="24"/>
        </w:rPr>
        <w:t>.</w:t>
      </w:r>
      <w:r w:rsidR="00756810" w:rsidRPr="00756810">
        <w:rPr>
          <w:rFonts w:ascii="Times New Roman" w:hAnsi="Times New Roman" w:cs="Times New Roman"/>
          <w:sz w:val="24"/>
          <w:szCs w:val="24"/>
        </w:rPr>
        <w:t xml:space="preserve"> </w:t>
      </w:r>
      <w:r w:rsidR="00E03C4A">
        <w:rPr>
          <w:rFonts w:ascii="Times New Roman" w:hAnsi="Times New Roman" w:cs="Times New Roman"/>
          <w:sz w:val="24"/>
          <w:szCs w:val="24"/>
        </w:rPr>
        <w:t>Ebben a részben az azonos stádium-besorolású állatokból</w:t>
      </w:r>
      <w:r w:rsidR="006C6303" w:rsidRPr="006C6303">
        <w:rPr>
          <w:rFonts w:ascii="Times New Roman" w:hAnsi="Times New Roman" w:cs="Times New Roman"/>
          <w:sz w:val="24"/>
          <w:szCs w:val="24"/>
        </w:rPr>
        <w:t xml:space="preserve"> </w:t>
      </w:r>
      <w:r w:rsidR="006C6303">
        <w:rPr>
          <w:rFonts w:ascii="Times New Roman" w:hAnsi="Times New Roman" w:cs="Times New Roman"/>
          <w:sz w:val="24"/>
          <w:szCs w:val="24"/>
        </w:rPr>
        <w:t>mindkét fajtában csoportokat alkottam</w:t>
      </w:r>
      <w:r w:rsidR="00384B4B">
        <w:rPr>
          <w:rFonts w:ascii="Times New Roman" w:hAnsi="Times New Roman" w:cs="Times New Roman"/>
          <w:sz w:val="24"/>
          <w:szCs w:val="24"/>
        </w:rPr>
        <w:t xml:space="preserve">, és ezekben </w:t>
      </w:r>
      <w:r w:rsidR="00E03C4A">
        <w:rPr>
          <w:rFonts w:ascii="Times New Roman" w:hAnsi="Times New Roman" w:cs="Times New Roman"/>
          <w:sz w:val="24"/>
          <w:szCs w:val="24"/>
        </w:rPr>
        <w:t xml:space="preserve">vizsgáltam </w:t>
      </w:r>
      <w:r w:rsidR="008F0555">
        <w:rPr>
          <w:rFonts w:ascii="Times New Roman" w:hAnsi="Times New Roman" w:cs="Times New Roman"/>
          <w:sz w:val="24"/>
          <w:szCs w:val="24"/>
        </w:rPr>
        <w:t xml:space="preserve">a melanóma előfordulási gyakoriságát </w:t>
      </w:r>
      <w:r w:rsidR="00E03C4A">
        <w:rPr>
          <w:rFonts w:ascii="Times New Roman" w:hAnsi="Times New Roman" w:cs="Times New Roman"/>
          <w:sz w:val="24"/>
          <w:szCs w:val="24"/>
        </w:rPr>
        <w:t xml:space="preserve">az egyes </w:t>
      </w:r>
      <w:r w:rsidR="00384B4B">
        <w:rPr>
          <w:rFonts w:ascii="Times New Roman" w:hAnsi="Times New Roman" w:cs="Times New Roman"/>
          <w:sz w:val="24"/>
          <w:szCs w:val="24"/>
        </w:rPr>
        <w:t>tájéko</w:t>
      </w:r>
      <w:r w:rsidR="00E03C4A">
        <w:rPr>
          <w:rFonts w:ascii="Times New Roman" w:hAnsi="Times New Roman" w:cs="Times New Roman"/>
          <w:sz w:val="24"/>
          <w:szCs w:val="24"/>
        </w:rPr>
        <w:t>k</w:t>
      </w:r>
      <w:r w:rsidR="008F0555">
        <w:rPr>
          <w:rFonts w:ascii="Times New Roman" w:hAnsi="Times New Roman" w:cs="Times New Roman"/>
          <w:sz w:val="24"/>
          <w:szCs w:val="24"/>
        </w:rPr>
        <w:t>on</w:t>
      </w:r>
      <w:r>
        <w:rPr>
          <w:rFonts w:ascii="Times New Roman" w:hAnsi="Times New Roman" w:cs="Times New Roman"/>
          <w:sz w:val="24"/>
          <w:szCs w:val="24"/>
        </w:rPr>
        <w:t>, a teljes fajta-csoportok</w:t>
      </w:r>
      <w:r w:rsidR="00E03C4A">
        <w:rPr>
          <w:rFonts w:ascii="Times New Roman" w:hAnsi="Times New Roman" w:cs="Times New Roman"/>
          <w:sz w:val="24"/>
          <w:szCs w:val="24"/>
        </w:rPr>
        <w:t xml:space="preserve"> vizsgálatához hasonló módon. </w:t>
      </w:r>
      <w:r w:rsidR="00C35C45">
        <w:rPr>
          <w:rFonts w:ascii="Times New Roman" w:hAnsi="Times New Roman" w:cs="Times New Roman"/>
          <w:sz w:val="24"/>
          <w:szCs w:val="24"/>
        </w:rPr>
        <w:t xml:space="preserve">Az </w:t>
      </w:r>
      <w:r w:rsidR="004A1FD0">
        <w:rPr>
          <w:rFonts w:ascii="Times New Roman" w:hAnsi="Times New Roman" w:cs="Times New Roman"/>
          <w:sz w:val="24"/>
          <w:szCs w:val="24"/>
        </w:rPr>
        <w:t xml:space="preserve">eredményeket a </w:t>
      </w:r>
      <w:r>
        <w:rPr>
          <w:rFonts w:ascii="Times New Roman" w:hAnsi="Times New Roman" w:cs="Times New Roman"/>
          <w:sz w:val="24"/>
          <w:szCs w:val="24"/>
        </w:rPr>
        <w:t>12-16</w:t>
      </w:r>
      <w:r w:rsidR="009404C7">
        <w:rPr>
          <w:rFonts w:ascii="Times New Roman" w:hAnsi="Times New Roman" w:cs="Times New Roman"/>
          <w:sz w:val="24"/>
          <w:szCs w:val="24"/>
        </w:rPr>
        <w:t>.</w:t>
      </w:r>
      <w:r w:rsidR="004A1FD0">
        <w:rPr>
          <w:rFonts w:ascii="Times New Roman" w:hAnsi="Times New Roman" w:cs="Times New Roman"/>
          <w:sz w:val="24"/>
          <w:szCs w:val="24"/>
        </w:rPr>
        <w:t xml:space="preserve"> diagramon ábrázoltam.</w:t>
      </w:r>
      <w:r w:rsidR="00FB393F" w:rsidRPr="00FB393F">
        <w:rPr>
          <w:noProof/>
          <w:lang w:eastAsia="hu-HU"/>
        </w:rPr>
        <w:t xml:space="preserve"> </w:t>
      </w:r>
    </w:p>
    <w:p w:rsidR="009404C7" w:rsidRDefault="009404C7" w:rsidP="009404C7">
      <w:pPr>
        <w:tabs>
          <w:tab w:val="center" w:pos="-567"/>
        </w:tabs>
        <w:spacing w:after="0" w:line="360" w:lineRule="auto"/>
        <w:ind w:left="4962"/>
        <w:jc w:val="both"/>
        <w:rPr>
          <w:noProof/>
          <w:lang w:eastAsia="hu-HU"/>
        </w:rPr>
      </w:pPr>
    </w:p>
    <w:p w:rsidR="009404C7" w:rsidRDefault="009404C7" w:rsidP="009404C7">
      <w:pPr>
        <w:tabs>
          <w:tab w:val="center" w:pos="-567"/>
        </w:tabs>
        <w:spacing w:after="0" w:line="360" w:lineRule="auto"/>
        <w:ind w:left="4962"/>
        <w:jc w:val="both"/>
        <w:rPr>
          <w:noProof/>
          <w:lang w:eastAsia="hu-HU"/>
        </w:rPr>
      </w:pPr>
    </w:p>
    <w:p w:rsidR="00225663" w:rsidRDefault="00225663" w:rsidP="009404C7">
      <w:pPr>
        <w:tabs>
          <w:tab w:val="center" w:pos="-567"/>
        </w:tabs>
        <w:spacing w:after="0" w:line="360" w:lineRule="auto"/>
        <w:ind w:left="4962"/>
        <w:jc w:val="both"/>
        <w:rPr>
          <w:rFonts w:ascii="Times New Roman" w:hAnsi="Times New Roman" w:cs="Times New Roman"/>
          <w:i/>
          <w:sz w:val="24"/>
          <w:szCs w:val="24"/>
        </w:rPr>
      </w:pPr>
    </w:p>
    <w:p w:rsidR="00225663" w:rsidRDefault="00225663" w:rsidP="009404C7">
      <w:pPr>
        <w:tabs>
          <w:tab w:val="center" w:pos="-567"/>
        </w:tabs>
        <w:spacing w:after="0" w:line="360" w:lineRule="auto"/>
        <w:ind w:left="4962"/>
        <w:jc w:val="both"/>
        <w:rPr>
          <w:rFonts w:ascii="Times New Roman" w:hAnsi="Times New Roman" w:cs="Times New Roman"/>
          <w:i/>
          <w:sz w:val="24"/>
          <w:szCs w:val="24"/>
        </w:rPr>
      </w:pPr>
    </w:p>
    <w:p w:rsidR="0018004F" w:rsidRPr="009404C7" w:rsidRDefault="004B47DB" w:rsidP="009404C7">
      <w:pPr>
        <w:tabs>
          <w:tab w:val="center" w:pos="-567"/>
        </w:tabs>
        <w:spacing w:after="0" w:line="360" w:lineRule="auto"/>
        <w:ind w:left="4962"/>
        <w:jc w:val="both"/>
        <w:rPr>
          <w:rFonts w:ascii="Times New Roman" w:hAnsi="Times New Roman" w:cs="Times New Roman"/>
          <w:i/>
          <w:sz w:val="24"/>
          <w:szCs w:val="24"/>
        </w:rPr>
      </w:pPr>
      <w:r>
        <w:rPr>
          <w:rFonts w:ascii="Times New Roman" w:hAnsi="Times New Roman" w:cs="Times New Roman"/>
          <w:i/>
          <w:sz w:val="24"/>
          <w:szCs w:val="24"/>
        </w:rPr>
        <w:t>12</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13., 14.</w:t>
      </w:r>
      <w:r w:rsidR="009404C7" w:rsidRPr="009404C7">
        <w:rPr>
          <w:rFonts w:ascii="Times New Roman" w:hAnsi="Times New Roman" w:cs="Times New Roman"/>
          <w:i/>
          <w:sz w:val="24"/>
          <w:szCs w:val="24"/>
        </w:rPr>
        <w:t>. diagram</w:t>
      </w:r>
      <w:r w:rsidR="009404C7">
        <w:rPr>
          <w:rFonts w:ascii="Times New Roman" w:hAnsi="Times New Roman" w:cs="Times New Roman"/>
          <w:i/>
          <w:sz w:val="24"/>
          <w:szCs w:val="24"/>
        </w:rPr>
        <w:t xml:space="preserve">: A </w:t>
      </w:r>
      <w:r w:rsidR="00867661">
        <w:rPr>
          <w:rFonts w:ascii="Times New Roman" w:hAnsi="Times New Roman" w:cs="Times New Roman"/>
          <w:i/>
          <w:sz w:val="24"/>
          <w:szCs w:val="24"/>
        </w:rPr>
        <w:t>melanóma</w:t>
      </w:r>
      <w:r w:rsidR="009404C7">
        <w:rPr>
          <w:rFonts w:ascii="Times New Roman" w:hAnsi="Times New Roman" w:cs="Times New Roman"/>
          <w:i/>
          <w:sz w:val="24"/>
          <w:szCs w:val="24"/>
        </w:rPr>
        <w:t xml:space="preserve"> előfordulás</w:t>
      </w:r>
      <w:r w:rsidR="00867661">
        <w:rPr>
          <w:rFonts w:ascii="Times New Roman" w:hAnsi="Times New Roman" w:cs="Times New Roman"/>
          <w:i/>
          <w:sz w:val="24"/>
          <w:szCs w:val="24"/>
        </w:rPr>
        <w:t>ának</w:t>
      </w:r>
      <w:r w:rsidR="009404C7">
        <w:rPr>
          <w:rFonts w:ascii="Times New Roman" w:hAnsi="Times New Roman" w:cs="Times New Roman"/>
          <w:i/>
          <w:sz w:val="24"/>
          <w:szCs w:val="24"/>
        </w:rPr>
        <w:t xml:space="preserve"> valószínűsége az</w:t>
      </w:r>
      <w:r w:rsidR="00867661">
        <w:rPr>
          <w:rFonts w:ascii="Times New Roman" w:hAnsi="Times New Roman" w:cs="Times New Roman"/>
          <w:i/>
          <w:sz w:val="24"/>
          <w:szCs w:val="24"/>
        </w:rPr>
        <w:t xml:space="preserve"> 1. és 2. stádiumú állatokon</w:t>
      </w:r>
    </w:p>
    <w:p w:rsidR="0018004F" w:rsidRDefault="0018004F" w:rsidP="004A1FD0">
      <w:pPr>
        <w:tabs>
          <w:tab w:val="center" w:pos="-567"/>
        </w:tabs>
        <w:spacing w:after="0" w:line="360" w:lineRule="auto"/>
        <w:jc w:val="both"/>
        <w:rPr>
          <w:rFonts w:ascii="Times New Roman" w:hAnsi="Times New Roman" w:cs="Times New Roman"/>
          <w:b/>
          <w:sz w:val="24"/>
          <w:szCs w:val="24"/>
        </w:rPr>
      </w:pPr>
    </w:p>
    <w:p w:rsidR="009560D7" w:rsidRDefault="009560D7" w:rsidP="004A1FD0">
      <w:pPr>
        <w:tabs>
          <w:tab w:val="center" w:pos="-567"/>
        </w:tabs>
        <w:spacing w:after="0" w:line="360" w:lineRule="auto"/>
        <w:jc w:val="both"/>
        <w:rPr>
          <w:rFonts w:ascii="Times New Roman" w:hAnsi="Times New Roman" w:cs="Times New Roman"/>
          <w:b/>
          <w:sz w:val="24"/>
          <w:szCs w:val="24"/>
        </w:rPr>
      </w:pPr>
    </w:p>
    <w:p w:rsidR="009404C7" w:rsidRDefault="009404C7" w:rsidP="004A1FD0">
      <w:pPr>
        <w:tabs>
          <w:tab w:val="center" w:pos="-567"/>
        </w:tabs>
        <w:spacing w:after="0" w:line="360" w:lineRule="auto"/>
        <w:jc w:val="both"/>
        <w:rPr>
          <w:rFonts w:ascii="Times New Roman" w:hAnsi="Times New Roman" w:cs="Times New Roman"/>
          <w:b/>
          <w:sz w:val="24"/>
          <w:szCs w:val="24"/>
        </w:rPr>
      </w:pPr>
    </w:p>
    <w:p w:rsidR="009404C7" w:rsidRDefault="004B47DB" w:rsidP="004A1FD0">
      <w:pPr>
        <w:tabs>
          <w:tab w:val="center" w:pos="-567"/>
        </w:tabs>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hu-HU"/>
        </w:rPr>
        <w:drawing>
          <wp:anchor distT="0" distB="0" distL="114300" distR="114300" simplePos="0" relativeHeight="251678720" behindDoc="0" locked="0" layoutInCell="1" allowOverlap="1">
            <wp:simplePos x="0" y="0"/>
            <wp:positionH relativeFrom="column">
              <wp:posOffset>3138362</wp:posOffset>
            </wp:positionH>
            <wp:positionV relativeFrom="paragraph">
              <wp:posOffset>108482</wp:posOffset>
            </wp:positionV>
            <wp:extent cx="2661462" cy="2528008"/>
            <wp:effectExtent l="19050" t="0" r="24588" b="5642"/>
            <wp:wrapNone/>
            <wp:docPr id="41"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imes New Roman" w:hAnsi="Times New Roman" w:cs="Times New Roman"/>
          <w:b/>
          <w:noProof/>
          <w:sz w:val="24"/>
          <w:szCs w:val="24"/>
          <w:lang w:eastAsia="hu-HU"/>
        </w:rPr>
        <w:drawing>
          <wp:anchor distT="0" distB="0" distL="114300" distR="114300" simplePos="0" relativeHeight="251676672" behindDoc="0" locked="0" layoutInCell="1" allowOverlap="1">
            <wp:simplePos x="0" y="0"/>
            <wp:positionH relativeFrom="column">
              <wp:posOffset>-8875</wp:posOffset>
            </wp:positionH>
            <wp:positionV relativeFrom="paragraph">
              <wp:posOffset>108482</wp:posOffset>
            </wp:positionV>
            <wp:extent cx="3017727" cy="2530548"/>
            <wp:effectExtent l="19050" t="0" r="11223" b="3102"/>
            <wp:wrapNone/>
            <wp:docPr id="37"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9404C7" w:rsidRDefault="009404C7" w:rsidP="004A1FD0">
      <w:pPr>
        <w:tabs>
          <w:tab w:val="center" w:pos="-567"/>
        </w:tabs>
        <w:spacing w:after="0" w:line="360" w:lineRule="auto"/>
        <w:jc w:val="both"/>
        <w:rPr>
          <w:rFonts w:ascii="Times New Roman" w:hAnsi="Times New Roman" w:cs="Times New Roman"/>
          <w:b/>
          <w:sz w:val="24"/>
          <w:szCs w:val="24"/>
        </w:rPr>
      </w:pPr>
    </w:p>
    <w:p w:rsidR="009404C7" w:rsidRDefault="009404C7" w:rsidP="004A1FD0">
      <w:pPr>
        <w:tabs>
          <w:tab w:val="center" w:pos="-567"/>
        </w:tabs>
        <w:spacing w:after="0" w:line="360" w:lineRule="auto"/>
        <w:jc w:val="both"/>
        <w:rPr>
          <w:rFonts w:ascii="Times New Roman" w:hAnsi="Times New Roman" w:cs="Times New Roman"/>
          <w:b/>
          <w:sz w:val="24"/>
          <w:szCs w:val="24"/>
        </w:rPr>
      </w:pPr>
    </w:p>
    <w:p w:rsidR="009404C7" w:rsidRDefault="009404C7" w:rsidP="004A1FD0">
      <w:pPr>
        <w:tabs>
          <w:tab w:val="center" w:pos="-567"/>
        </w:tabs>
        <w:spacing w:after="0" w:line="360" w:lineRule="auto"/>
        <w:jc w:val="both"/>
        <w:rPr>
          <w:rFonts w:ascii="Times New Roman" w:hAnsi="Times New Roman" w:cs="Times New Roman"/>
          <w:b/>
          <w:sz w:val="24"/>
          <w:szCs w:val="24"/>
        </w:rPr>
      </w:pPr>
    </w:p>
    <w:p w:rsidR="009404C7" w:rsidRDefault="009404C7" w:rsidP="004A1FD0">
      <w:pPr>
        <w:tabs>
          <w:tab w:val="center" w:pos="-567"/>
        </w:tabs>
        <w:spacing w:after="0" w:line="360" w:lineRule="auto"/>
        <w:jc w:val="both"/>
        <w:rPr>
          <w:rFonts w:ascii="Times New Roman" w:hAnsi="Times New Roman" w:cs="Times New Roman"/>
          <w:b/>
          <w:sz w:val="24"/>
          <w:szCs w:val="24"/>
        </w:rPr>
      </w:pPr>
    </w:p>
    <w:p w:rsidR="009404C7" w:rsidRDefault="009404C7" w:rsidP="004A1FD0">
      <w:pPr>
        <w:tabs>
          <w:tab w:val="center" w:pos="-567"/>
        </w:tabs>
        <w:spacing w:after="0" w:line="360" w:lineRule="auto"/>
        <w:jc w:val="both"/>
        <w:rPr>
          <w:rFonts w:ascii="Times New Roman" w:hAnsi="Times New Roman" w:cs="Times New Roman"/>
          <w:b/>
          <w:sz w:val="24"/>
          <w:szCs w:val="24"/>
        </w:rPr>
      </w:pPr>
    </w:p>
    <w:p w:rsidR="009404C7" w:rsidRDefault="009404C7" w:rsidP="004A1FD0">
      <w:pPr>
        <w:tabs>
          <w:tab w:val="center" w:pos="-567"/>
        </w:tabs>
        <w:spacing w:after="0" w:line="360" w:lineRule="auto"/>
        <w:jc w:val="both"/>
        <w:rPr>
          <w:rFonts w:ascii="Times New Roman" w:hAnsi="Times New Roman" w:cs="Times New Roman"/>
          <w:b/>
          <w:sz w:val="24"/>
          <w:szCs w:val="24"/>
        </w:rPr>
      </w:pPr>
    </w:p>
    <w:p w:rsidR="009404C7" w:rsidRDefault="009404C7" w:rsidP="004A1FD0">
      <w:pPr>
        <w:tabs>
          <w:tab w:val="center" w:pos="-567"/>
        </w:tabs>
        <w:spacing w:after="0" w:line="360" w:lineRule="auto"/>
        <w:jc w:val="both"/>
        <w:rPr>
          <w:rFonts w:ascii="Times New Roman" w:hAnsi="Times New Roman" w:cs="Times New Roman"/>
          <w:b/>
          <w:sz w:val="24"/>
          <w:szCs w:val="24"/>
        </w:rPr>
      </w:pPr>
    </w:p>
    <w:p w:rsidR="009404C7" w:rsidRDefault="009404C7" w:rsidP="004A1FD0">
      <w:pPr>
        <w:tabs>
          <w:tab w:val="center" w:pos="-567"/>
        </w:tabs>
        <w:spacing w:after="0" w:line="360" w:lineRule="auto"/>
        <w:jc w:val="both"/>
        <w:rPr>
          <w:rFonts w:ascii="Times New Roman" w:hAnsi="Times New Roman" w:cs="Times New Roman"/>
          <w:b/>
          <w:sz w:val="24"/>
          <w:szCs w:val="24"/>
        </w:rPr>
      </w:pPr>
    </w:p>
    <w:p w:rsidR="004B47DB" w:rsidRDefault="004B47DB" w:rsidP="00DF651B">
      <w:pPr>
        <w:tabs>
          <w:tab w:val="center" w:pos="-567"/>
        </w:tabs>
        <w:spacing w:after="0" w:line="360" w:lineRule="auto"/>
        <w:ind w:left="5245"/>
        <w:jc w:val="both"/>
        <w:rPr>
          <w:rFonts w:ascii="Times New Roman" w:hAnsi="Times New Roman" w:cs="Times New Roman"/>
          <w:i/>
          <w:sz w:val="24"/>
          <w:szCs w:val="24"/>
        </w:rPr>
      </w:pPr>
    </w:p>
    <w:p w:rsidR="004B47DB" w:rsidRDefault="004B47DB" w:rsidP="00DF651B">
      <w:pPr>
        <w:tabs>
          <w:tab w:val="center" w:pos="-567"/>
        </w:tabs>
        <w:spacing w:after="0" w:line="360" w:lineRule="auto"/>
        <w:ind w:left="5245"/>
        <w:jc w:val="both"/>
        <w:rPr>
          <w:rFonts w:ascii="Times New Roman" w:hAnsi="Times New Roman" w:cs="Times New Roman"/>
          <w:i/>
          <w:sz w:val="24"/>
          <w:szCs w:val="24"/>
        </w:rPr>
      </w:pPr>
    </w:p>
    <w:p w:rsidR="004B47DB" w:rsidRDefault="004B47DB" w:rsidP="00DF651B">
      <w:pPr>
        <w:tabs>
          <w:tab w:val="center" w:pos="-567"/>
        </w:tabs>
        <w:spacing w:after="0" w:line="360" w:lineRule="auto"/>
        <w:ind w:left="5245"/>
        <w:jc w:val="both"/>
        <w:rPr>
          <w:rFonts w:ascii="Times New Roman" w:hAnsi="Times New Roman" w:cs="Times New Roman"/>
          <w:i/>
          <w:sz w:val="24"/>
          <w:szCs w:val="24"/>
        </w:rPr>
      </w:pPr>
    </w:p>
    <w:p w:rsidR="00384B4B" w:rsidRDefault="00384B4B" w:rsidP="00867661">
      <w:pPr>
        <w:tabs>
          <w:tab w:val="center" w:pos="-567"/>
        </w:tabs>
        <w:spacing w:after="0" w:line="360" w:lineRule="auto"/>
        <w:ind w:left="5387"/>
        <w:jc w:val="both"/>
        <w:rPr>
          <w:rFonts w:ascii="Times New Roman" w:hAnsi="Times New Roman" w:cs="Times New Roman"/>
          <w:i/>
          <w:sz w:val="24"/>
          <w:szCs w:val="24"/>
        </w:rPr>
      </w:pPr>
    </w:p>
    <w:p w:rsidR="00384B4B" w:rsidRDefault="00384B4B" w:rsidP="00867661">
      <w:pPr>
        <w:tabs>
          <w:tab w:val="center" w:pos="-567"/>
        </w:tabs>
        <w:spacing w:after="0" w:line="360" w:lineRule="auto"/>
        <w:ind w:left="5387"/>
        <w:jc w:val="both"/>
        <w:rPr>
          <w:rFonts w:ascii="Times New Roman" w:hAnsi="Times New Roman" w:cs="Times New Roman"/>
          <w:i/>
          <w:sz w:val="24"/>
          <w:szCs w:val="24"/>
        </w:rPr>
      </w:pPr>
    </w:p>
    <w:p w:rsidR="00384B4B" w:rsidRDefault="00384B4B" w:rsidP="00384B4B">
      <w:pPr>
        <w:tabs>
          <w:tab w:val="center" w:pos="-567"/>
        </w:tabs>
        <w:spacing w:after="0" w:line="360" w:lineRule="auto"/>
        <w:ind w:left="5387"/>
        <w:jc w:val="both"/>
        <w:rPr>
          <w:rFonts w:ascii="Times New Roman" w:hAnsi="Times New Roman" w:cs="Times New Roman"/>
          <w:i/>
          <w:sz w:val="24"/>
          <w:szCs w:val="24"/>
        </w:rPr>
      </w:pPr>
    </w:p>
    <w:p w:rsidR="00384B4B" w:rsidRDefault="00384B4B" w:rsidP="00384B4B">
      <w:pPr>
        <w:tabs>
          <w:tab w:val="center" w:pos="-567"/>
        </w:tabs>
        <w:spacing w:after="0" w:line="360" w:lineRule="auto"/>
        <w:ind w:left="5387"/>
        <w:jc w:val="both"/>
        <w:rPr>
          <w:rFonts w:ascii="Times New Roman" w:hAnsi="Times New Roman" w:cs="Times New Roman"/>
          <w:i/>
          <w:sz w:val="24"/>
          <w:szCs w:val="24"/>
        </w:rPr>
      </w:pPr>
    </w:p>
    <w:p w:rsidR="00384B4B" w:rsidRDefault="00384B4B" w:rsidP="00384B4B">
      <w:pPr>
        <w:tabs>
          <w:tab w:val="center" w:pos="-567"/>
        </w:tabs>
        <w:spacing w:after="0" w:line="360" w:lineRule="auto"/>
        <w:ind w:left="5387"/>
        <w:jc w:val="both"/>
        <w:rPr>
          <w:rFonts w:ascii="Times New Roman" w:hAnsi="Times New Roman" w:cs="Times New Roman"/>
          <w:i/>
          <w:sz w:val="24"/>
          <w:szCs w:val="24"/>
        </w:rPr>
      </w:pPr>
    </w:p>
    <w:p w:rsidR="004B47DB" w:rsidRDefault="004B47DB" w:rsidP="00384B4B">
      <w:pPr>
        <w:tabs>
          <w:tab w:val="center" w:pos="-567"/>
        </w:tabs>
        <w:spacing w:after="0" w:line="360" w:lineRule="auto"/>
        <w:ind w:left="5387"/>
        <w:jc w:val="both"/>
        <w:rPr>
          <w:rFonts w:ascii="Times New Roman" w:hAnsi="Times New Roman" w:cs="Times New Roman"/>
          <w:i/>
          <w:sz w:val="24"/>
          <w:szCs w:val="24"/>
        </w:rPr>
      </w:pPr>
      <w:r>
        <w:rPr>
          <w:rFonts w:ascii="Times New Roman" w:hAnsi="Times New Roman" w:cs="Times New Roman"/>
          <w:i/>
          <w:noProof/>
          <w:sz w:val="24"/>
          <w:szCs w:val="24"/>
          <w:lang w:eastAsia="hu-HU"/>
        </w:rPr>
        <w:drawing>
          <wp:anchor distT="0" distB="0" distL="114300" distR="114300" simplePos="0" relativeHeight="251677696" behindDoc="0" locked="0" layoutInCell="1" allowOverlap="1">
            <wp:simplePos x="0" y="0"/>
            <wp:positionH relativeFrom="column">
              <wp:posOffset>44288</wp:posOffset>
            </wp:positionH>
            <wp:positionV relativeFrom="paragraph">
              <wp:posOffset>25238</wp:posOffset>
            </wp:positionV>
            <wp:extent cx="3214355" cy="2381693"/>
            <wp:effectExtent l="19050" t="0" r="24145" b="0"/>
            <wp:wrapNone/>
            <wp:docPr id="38"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4B47DB" w:rsidRPr="00384B4B" w:rsidRDefault="004B47DB" w:rsidP="004B47DB">
      <w:pPr>
        <w:tabs>
          <w:tab w:val="center" w:pos="-567"/>
        </w:tabs>
        <w:spacing w:after="0" w:line="360" w:lineRule="auto"/>
        <w:ind w:left="5245"/>
        <w:jc w:val="both"/>
        <w:rPr>
          <w:rFonts w:ascii="Times New Roman" w:hAnsi="Times New Roman" w:cs="Times New Roman"/>
          <w:i/>
          <w:sz w:val="24"/>
          <w:szCs w:val="24"/>
        </w:rPr>
      </w:pPr>
      <w:r>
        <w:rPr>
          <w:rFonts w:ascii="Times New Roman" w:hAnsi="Times New Roman" w:cs="Times New Roman"/>
          <w:i/>
          <w:sz w:val="24"/>
          <w:szCs w:val="24"/>
        </w:rPr>
        <w:t>15</w:t>
      </w:r>
      <w:r w:rsidRPr="00867661">
        <w:rPr>
          <w:rFonts w:ascii="Times New Roman" w:hAnsi="Times New Roman" w:cs="Times New Roman"/>
          <w:i/>
          <w:sz w:val="24"/>
          <w:szCs w:val="24"/>
        </w:rPr>
        <w:t>. diagram: A melanóma előfo</w:t>
      </w:r>
      <w:r>
        <w:rPr>
          <w:rFonts w:ascii="Times New Roman" w:hAnsi="Times New Roman" w:cs="Times New Roman"/>
          <w:i/>
          <w:sz w:val="24"/>
          <w:szCs w:val="24"/>
        </w:rPr>
        <w:t>r</w:t>
      </w:r>
      <w:r w:rsidRPr="00867661">
        <w:rPr>
          <w:rFonts w:ascii="Times New Roman" w:hAnsi="Times New Roman" w:cs="Times New Roman"/>
          <w:i/>
          <w:sz w:val="24"/>
          <w:szCs w:val="24"/>
        </w:rPr>
        <w:t>dulásának valószínűség</w:t>
      </w:r>
      <w:r>
        <w:rPr>
          <w:rFonts w:ascii="Times New Roman" w:hAnsi="Times New Roman" w:cs="Times New Roman"/>
          <w:i/>
          <w:sz w:val="24"/>
          <w:szCs w:val="24"/>
        </w:rPr>
        <w:t>e a 3. stádiumú állatokon</w:t>
      </w:r>
    </w:p>
    <w:p w:rsidR="004B47DB" w:rsidRDefault="004B47DB" w:rsidP="00384B4B">
      <w:pPr>
        <w:tabs>
          <w:tab w:val="center" w:pos="-567"/>
        </w:tabs>
        <w:spacing w:after="0" w:line="360" w:lineRule="auto"/>
        <w:ind w:left="5387"/>
        <w:jc w:val="both"/>
        <w:rPr>
          <w:rFonts w:ascii="Times New Roman" w:hAnsi="Times New Roman" w:cs="Times New Roman"/>
          <w:i/>
          <w:sz w:val="24"/>
          <w:szCs w:val="24"/>
        </w:rPr>
      </w:pPr>
    </w:p>
    <w:p w:rsidR="004B47DB" w:rsidRDefault="004B47DB" w:rsidP="00384B4B">
      <w:pPr>
        <w:tabs>
          <w:tab w:val="center" w:pos="-567"/>
        </w:tabs>
        <w:spacing w:after="0" w:line="360" w:lineRule="auto"/>
        <w:ind w:left="5387"/>
        <w:jc w:val="both"/>
        <w:rPr>
          <w:rFonts w:ascii="Times New Roman" w:hAnsi="Times New Roman" w:cs="Times New Roman"/>
          <w:i/>
          <w:sz w:val="24"/>
          <w:szCs w:val="24"/>
        </w:rPr>
      </w:pPr>
    </w:p>
    <w:p w:rsidR="004B47DB" w:rsidRDefault="004B47DB" w:rsidP="00384B4B">
      <w:pPr>
        <w:tabs>
          <w:tab w:val="center" w:pos="-567"/>
        </w:tabs>
        <w:spacing w:after="0" w:line="360" w:lineRule="auto"/>
        <w:ind w:left="5387"/>
        <w:jc w:val="both"/>
        <w:rPr>
          <w:rFonts w:ascii="Times New Roman" w:hAnsi="Times New Roman" w:cs="Times New Roman"/>
          <w:i/>
          <w:sz w:val="24"/>
          <w:szCs w:val="24"/>
        </w:rPr>
      </w:pPr>
    </w:p>
    <w:p w:rsidR="004B47DB" w:rsidRDefault="004B47DB" w:rsidP="00384B4B">
      <w:pPr>
        <w:tabs>
          <w:tab w:val="center" w:pos="-567"/>
        </w:tabs>
        <w:spacing w:after="0" w:line="360" w:lineRule="auto"/>
        <w:ind w:left="5387"/>
        <w:jc w:val="both"/>
        <w:rPr>
          <w:rFonts w:ascii="Times New Roman" w:hAnsi="Times New Roman" w:cs="Times New Roman"/>
          <w:i/>
          <w:sz w:val="24"/>
          <w:szCs w:val="24"/>
        </w:rPr>
      </w:pPr>
    </w:p>
    <w:p w:rsidR="004B47DB" w:rsidRDefault="004B47DB" w:rsidP="00384B4B">
      <w:pPr>
        <w:tabs>
          <w:tab w:val="center" w:pos="-567"/>
        </w:tabs>
        <w:spacing w:after="0" w:line="360" w:lineRule="auto"/>
        <w:ind w:left="5387"/>
        <w:jc w:val="both"/>
        <w:rPr>
          <w:rFonts w:ascii="Times New Roman" w:hAnsi="Times New Roman" w:cs="Times New Roman"/>
          <w:i/>
          <w:sz w:val="24"/>
          <w:szCs w:val="24"/>
        </w:rPr>
      </w:pPr>
    </w:p>
    <w:p w:rsidR="004B47DB" w:rsidRDefault="004B47DB" w:rsidP="00384B4B">
      <w:pPr>
        <w:tabs>
          <w:tab w:val="center" w:pos="-567"/>
        </w:tabs>
        <w:spacing w:after="0" w:line="360" w:lineRule="auto"/>
        <w:ind w:left="5387"/>
        <w:jc w:val="both"/>
        <w:rPr>
          <w:rFonts w:ascii="Times New Roman" w:hAnsi="Times New Roman" w:cs="Times New Roman"/>
          <w:i/>
          <w:sz w:val="24"/>
          <w:szCs w:val="24"/>
        </w:rPr>
      </w:pPr>
      <w:r>
        <w:rPr>
          <w:rFonts w:ascii="Times New Roman" w:hAnsi="Times New Roman" w:cs="Times New Roman"/>
          <w:i/>
          <w:noProof/>
          <w:sz w:val="24"/>
          <w:szCs w:val="24"/>
          <w:lang w:eastAsia="hu-HU"/>
        </w:rPr>
        <w:drawing>
          <wp:anchor distT="0" distB="0" distL="114300" distR="114300" simplePos="0" relativeHeight="251680768" behindDoc="0" locked="0" layoutInCell="1" allowOverlap="1">
            <wp:simplePos x="0" y="0"/>
            <wp:positionH relativeFrom="column">
              <wp:posOffset>43815</wp:posOffset>
            </wp:positionH>
            <wp:positionV relativeFrom="paragraph">
              <wp:posOffset>125730</wp:posOffset>
            </wp:positionV>
            <wp:extent cx="5680075" cy="2232660"/>
            <wp:effectExtent l="19050" t="0" r="15875" b="0"/>
            <wp:wrapNone/>
            <wp:docPr id="43"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384B4B" w:rsidRDefault="00384B4B" w:rsidP="006E5B45">
      <w:pPr>
        <w:tabs>
          <w:tab w:val="center" w:pos="-567"/>
          <w:tab w:val="left" w:pos="142"/>
        </w:tabs>
        <w:spacing w:after="0" w:line="360" w:lineRule="auto"/>
        <w:jc w:val="both"/>
        <w:rPr>
          <w:rFonts w:ascii="Times New Roman" w:hAnsi="Times New Roman" w:cs="Times New Roman"/>
          <w:b/>
          <w:sz w:val="24"/>
          <w:szCs w:val="24"/>
        </w:rPr>
      </w:pPr>
    </w:p>
    <w:p w:rsidR="00384B4B" w:rsidRDefault="00384B4B" w:rsidP="009560D7">
      <w:pPr>
        <w:tabs>
          <w:tab w:val="center" w:pos="-567"/>
        </w:tabs>
        <w:spacing w:after="0" w:line="360" w:lineRule="auto"/>
        <w:jc w:val="both"/>
        <w:rPr>
          <w:rFonts w:ascii="Times New Roman" w:hAnsi="Times New Roman" w:cs="Times New Roman"/>
          <w:b/>
          <w:sz w:val="24"/>
          <w:szCs w:val="24"/>
        </w:rPr>
      </w:pPr>
    </w:p>
    <w:p w:rsidR="00384B4B" w:rsidRDefault="00384B4B" w:rsidP="009560D7">
      <w:pPr>
        <w:tabs>
          <w:tab w:val="center" w:pos="-567"/>
        </w:tabs>
        <w:spacing w:after="0" w:line="360" w:lineRule="auto"/>
        <w:jc w:val="both"/>
        <w:rPr>
          <w:rFonts w:ascii="Times New Roman" w:hAnsi="Times New Roman" w:cs="Times New Roman"/>
          <w:b/>
          <w:sz w:val="24"/>
          <w:szCs w:val="24"/>
        </w:rPr>
      </w:pPr>
    </w:p>
    <w:p w:rsidR="00384B4B" w:rsidRDefault="00384B4B" w:rsidP="009560D7">
      <w:pPr>
        <w:tabs>
          <w:tab w:val="center" w:pos="-567"/>
        </w:tabs>
        <w:spacing w:after="0" w:line="360" w:lineRule="auto"/>
        <w:jc w:val="both"/>
        <w:rPr>
          <w:rFonts w:ascii="Times New Roman" w:hAnsi="Times New Roman" w:cs="Times New Roman"/>
          <w:b/>
          <w:sz w:val="24"/>
          <w:szCs w:val="24"/>
        </w:rPr>
      </w:pPr>
    </w:p>
    <w:p w:rsidR="00384B4B" w:rsidRDefault="00384B4B" w:rsidP="00384B4B">
      <w:pPr>
        <w:tabs>
          <w:tab w:val="center" w:pos="-567"/>
        </w:tabs>
        <w:spacing w:after="0" w:line="360" w:lineRule="auto"/>
        <w:ind w:left="5670"/>
        <w:jc w:val="both"/>
        <w:rPr>
          <w:rFonts w:ascii="Times New Roman" w:hAnsi="Times New Roman" w:cs="Times New Roman"/>
          <w:b/>
          <w:sz w:val="24"/>
          <w:szCs w:val="24"/>
        </w:rPr>
      </w:pPr>
    </w:p>
    <w:p w:rsidR="00384B4B" w:rsidRDefault="00384B4B" w:rsidP="00384B4B">
      <w:pPr>
        <w:tabs>
          <w:tab w:val="center" w:pos="-567"/>
        </w:tabs>
        <w:spacing w:after="0" w:line="360" w:lineRule="auto"/>
        <w:ind w:left="5670"/>
        <w:jc w:val="both"/>
        <w:rPr>
          <w:rFonts w:ascii="Times New Roman" w:hAnsi="Times New Roman" w:cs="Times New Roman"/>
          <w:b/>
          <w:sz w:val="24"/>
          <w:szCs w:val="24"/>
        </w:rPr>
      </w:pPr>
    </w:p>
    <w:p w:rsidR="00384B4B" w:rsidRDefault="00384B4B" w:rsidP="009560D7">
      <w:pPr>
        <w:tabs>
          <w:tab w:val="center" w:pos="-567"/>
        </w:tabs>
        <w:spacing w:after="0" w:line="360" w:lineRule="auto"/>
        <w:jc w:val="both"/>
        <w:rPr>
          <w:rFonts w:ascii="Times New Roman" w:hAnsi="Times New Roman" w:cs="Times New Roman"/>
          <w:b/>
          <w:sz w:val="24"/>
          <w:szCs w:val="24"/>
        </w:rPr>
      </w:pPr>
    </w:p>
    <w:p w:rsidR="00384B4B" w:rsidRDefault="00384B4B" w:rsidP="009560D7">
      <w:pPr>
        <w:tabs>
          <w:tab w:val="center" w:pos="-567"/>
        </w:tabs>
        <w:spacing w:after="0" w:line="360" w:lineRule="auto"/>
        <w:jc w:val="both"/>
        <w:rPr>
          <w:rFonts w:ascii="Times New Roman" w:hAnsi="Times New Roman" w:cs="Times New Roman"/>
          <w:b/>
          <w:sz w:val="24"/>
          <w:szCs w:val="24"/>
        </w:rPr>
      </w:pPr>
    </w:p>
    <w:p w:rsidR="00225663" w:rsidRDefault="00225663" w:rsidP="00225663">
      <w:pPr>
        <w:tabs>
          <w:tab w:val="center" w:pos="-567"/>
        </w:tabs>
        <w:spacing w:after="0" w:line="360" w:lineRule="auto"/>
        <w:jc w:val="center"/>
        <w:rPr>
          <w:rFonts w:ascii="Times New Roman" w:hAnsi="Times New Roman" w:cs="Times New Roman"/>
          <w:i/>
          <w:sz w:val="24"/>
          <w:szCs w:val="24"/>
        </w:rPr>
      </w:pPr>
    </w:p>
    <w:p w:rsidR="00614F80" w:rsidRPr="00225663" w:rsidRDefault="00225663" w:rsidP="00225663">
      <w:pPr>
        <w:tabs>
          <w:tab w:val="center" w:pos="-567"/>
        </w:tabs>
        <w:spacing w:after="0" w:line="360" w:lineRule="auto"/>
        <w:jc w:val="center"/>
        <w:rPr>
          <w:rFonts w:ascii="Times New Roman" w:hAnsi="Times New Roman" w:cs="Times New Roman"/>
          <w:i/>
          <w:sz w:val="24"/>
          <w:szCs w:val="24"/>
        </w:rPr>
      </w:pPr>
      <w:r w:rsidRPr="00867661">
        <w:rPr>
          <w:rFonts w:ascii="Times New Roman" w:hAnsi="Times New Roman" w:cs="Times New Roman"/>
          <w:i/>
          <w:sz w:val="24"/>
          <w:szCs w:val="24"/>
        </w:rPr>
        <w:t>1</w:t>
      </w:r>
      <w:r w:rsidR="004B47DB">
        <w:rPr>
          <w:rFonts w:ascii="Times New Roman" w:hAnsi="Times New Roman" w:cs="Times New Roman"/>
          <w:i/>
          <w:sz w:val="24"/>
          <w:szCs w:val="24"/>
        </w:rPr>
        <w:t>6</w:t>
      </w:r>
      <w:r w:rsidRPr="00867661">
        <w:rPr>
          <w:rFonts w:ascii="Times New Roman" w:hAnsi="Times New Roman" w:cs="Times New Roman"/>
          <w:i/>
          <w:sz w:val="24"/>
          <w:szCs w:val="24"/>
        </w:rPr>
        <w:t>. diagram: A melanóma előfo</w:t>
      </w:r>
      <w:r w:rsidR="00CD7AEF">
        <w:rPr>
          <w:rFonts w:ascii="Times New Roman" w:hAnsi="Times New Roman" w:cs="Times New Roman"/>
          <w:i/>
          <w:sz w:val="24"/>
          <w:szCs w:val="24"/>
        </w:rPr>
        <w:t>r</w:t>
      </w:r>
      <w:r w:rsidRPr="00867661">
        <w:rPr>
          <w:rFonts w:ascii="Times New Roman" w:hAnsi="Times New Roman" w:cs="Times New Roman"/>
          <w:i/>
          <w:sz w:val="24"/>
          <w:szCs w:val="24"/>
        </w:rPr>
        <w:t>dulásának valószínűség</w:t>
      </w:r>
      <w:r>
        <w:rPr>
          <w:rFonts w:ascii="Times New Roman" w:hAnsi="Times New Roman" w:cs="Times New Roman"/>
          <w:i/>
          <w:sz w:val="24"/>
          <w:szCs w:val="24"/>
        </w:rPr>
        <w:t xml:space="preserve">e a </w:t>
      </w:r>
      <w:r w:rsidR="00CD7AEF">
        <w:rPr>
          <w:rFonts w:ascii="Times New Roman" w:hAnsi="Times New Roman" w:cs="Times New Roman"/>
          <w:i/>
          <w:sz w:val="24"/>
          <w:szCs w:val="24"/>
        </w:rPr>
        <w:t xml:space="preserve">4. </w:t>
      </w:r>
      <w:r>
        <w:rPr>
          <w:rFonts w:ascii="Times New Roman" w:hAnsi="Times New Roman" w:cs="Times New Roman"/>
          <w:i/>
          <w:sz w:val="24"/>
          <w:szCs w:val="24"/>
        </w:rPr>
        <w:t>stádiumú állatokon</w:t>
      </w:r>
    </w:p>
    <w:p w:rsidR="003C51F6" w:rsidRPr="00CF1761" w:rsidRDefault="00515DDC" w:rsidP="00614F80">
      <w:pPr>
        <w:tabs>
          <w:tab w:val="center" w:pos="142"/>
        </w:tabs>
        <w:spacing w:before="200" w:line="360" w:lineRule="auto"/>
        <w:jc w:val="both"/>
        <w:rPr>
          <w:rFonts w:ascii="Times New Roman" w:hAnsi="Times New Roman" w:cs="Times New Roman"/>
          <w:b/>
          <w:sz w:val="24"/>
          <w:szCs w:val="24"/>
        </w:rPr>
      </w:pPr>
      <w:r>
        <w:rPr>
          <w:rFonts w:ascii="Times New Roman" w:hAnsi="Times New Roman" w:cs="Times New Roman"/>
          <w:b/>
          <w:sz w:val="24"/>
          <w:szCs w:val="24"/>
        </w:rPr>
        <w:t>Ivar szerinti eloszlás és a melanóma előfordulása</w:t>
      </w:r>
    </w:p>
    <w:p w:rsidR="003C51F6" w:rsidRPr="00BE697F" w:rsidRDefault="00867661" w:rsidP="00BE697F">
      <w:pPr>
        <w:tabs>
          <w:tab w:val="center" w:pos="142"/>
        </w:tabs>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A</w:t>
      </w:r>
      <w:r w:rsidR="003C51F6">
        <w:rPr>
          <w:rFonts w:ascii="Times New Roman" w:hAnsi="Times New Roman" w:cs="Times New Roman"/>
          <w:sz w:val="24"/>
          <w:szCs w:val="24"/>
        </w:rPr>
        <w:t xml:space="preserve"> </w:t>
      </w:r>
      <w:r>
        <w:rPr>
          <w:rFonts w:ascii="Times New Roman" w:hAnsi="Times New Roman" w:cs="Times New Roman"/>
          <w:sz w:val="24"/>
          <w:szCs w:val="24"/>
        </w:rPr>
        <w:t>szak</w:t>
      </w:r>
      <w:r w:rsidR="003C51F6">
        <w:rPr>
          <w:rFonts w:ascii="Times New Roman" w:hAnsi="Times New Roman" w:cs="Times New Roman"/>
          <w:sz w:val="24"/>
          <w:szCs w:val="24"/>
        </w:rPr>
        <w:t xml:space="preserve">irodalmi adatok alapján az ivar nem volt befolyásoló tényező a </w:t>
      </w:r>
      <w:r w:rsidR="001F5145">
        <w:rPr>
          <w:rFonts w:ascii="Times New Roman" w:hAnsi="Times New Roman" w:cs="Times New Roman"/>
          <w:sz w:val="24"/>
          <w:szCs w:val="24"/>
        </w:rPr>
        <w:t>melanóma</w:t>
      </w:r>
      <w:r w:rsidR="003C51F6">
        <w:rPr>
          <w:rFonts w:ascii="Times New Roman" w:hAnsi="Times New Roman" w:cs="Times New Roman"/>
          <w:sz w:val="24"/>
          <w:szCs w:val="24"/>
        </w:rPr>
        <w:t xml:space="preserve"> megjelenését tekintve. Az általunk vizsgált</w:t>
      </w:r>
      <w:r w:rsidR="00515DDC">
        <w:rPr>
          <w:rFonts w:ascii="Times New Roman" w:hAnsi="Times New Roman" w:cs="Times New Roman"/>
          <w:sz w:val="24"/>
          <w:szCs w:val="24"/>
        </w:rPr>
        <w:t xml:space="preserve"> állatok ivari megoszlását a 3</w:t>
      </w:r>
      <w:r w:rsidR="003C51F6">
        <w:rPr>
          <w:rFonts w:ascii="Times New Roman" w:hAnsi="Times New Roman" w:cs="Times New Roman"/>
          <w:sz w:val="24"/>
          <w:szCs w:val="24"/>
        </w:rPr>
        <w:t xml:space="preserve">. táblázat mutatja. </w:t>
      </w:r>
      <w:r w:rsidR="00BE697F">
        <w:rPr>
          <w:rFonts w:ascii="Times New Roman" w:hAnsi="Times New Roman" w:cs="Times New Roman"/>
          <w:sz w:val="24"/>
          <w:szCs w:val="24"/>
        </w:rPr>
        <w:t>(</w:t>
      </w:r>
      <w:r w:rsidR="003C51F6" w:rsidRPr="00BE697F">
        <w:rPr>
          <w:rFonts w:ascii="Times New Roman" w:hAnsi="Times New Roman" w:cs="Times New Roman"/>
          <w:sz w:val="24"/>
          <w:szCs w:val="24"/>
        </w:rPr>
        <w:t>A táblázatban a százalékszámításnál az első</w:t>
      </w:r>
      <w:r w:rsidR="00CA543B" w:rsidRPr="00BE697F">
        <w:rPr>
          <w:rFonts w:ascii="Times New Roman" w:hAnsi="Times New Roman" w:cs="Times New Roman"/>
          <w:sz w:val="24"/>
          <w:szCs w:val="24"/>
        </w:rPr>
        <w:t xml:space="preserve"> </w:t>
      </w:r>
      <w:r w:rsidR="00B2721A" w:rsidRPr="00BE697F">
        <w:rPr>
          <w:rFonts w:ascii="Times New Roman" w:hAnsi="Times New Roman" w:cs="Times New Roman"/>
          <w:sz w:val="24"/>
          <w:szCs w:val="24"/>
        </w:rPr>
        <w:t>oszlopban</w:t>
      </w:r>
      <w:r w:rsidR="003C51F6" w:rsidRPr="00BE697F">
        <w:rPr>
          <w:rFonts w:ascii="Times New Roman" w:hAnsi="Times New Roman" w:cs="Times New Roman"/>
          <w:sz w:val="24"/>
          <w:szCs w:val="24"/>
        </w:rPr>
        <w:t xml:space="preserve"> az egyes ivarok </w:t>
      </w:r>
      <w:r w:rsidR="00BE697F">
        <w:rPr>
          <w:rFonts w:ascii="Times New Roman" w:hAnsi="Times New Roman" w:cs="Times New Roman"/>
          <w:sz w:val="24"/>
          <w:szCs w:val="24"/>
        </w:rPr>
        <w:t>aránya</w:t>
      </w:r>
      <w:r w:rsidR="003C51F6" w:rsidRPr="00BE697F">
        <w:rPr>
          <w:rFonts w:ascii="Times New Roman" w:hAnsi="Times New Roman" w:cs="Times New Roman"/>
          <w:sz w:val="24"/>
          <w:szCs w:val="24"/>
        </w:rPr>
        <w:t xml:space="preserve"> szerepel a</w:t>
      </w:r>
      <w:r w:rsidR="00AE477A">
        <w:rPr>
          <w:rFonts w:ascii="Times New Roman" w:hAnsi="Times New Roman" w:cs="Times New Roman"/>
          <w:sz w:val="24"/>
          <w:szCs w:val="24"/>
        </w:rPr>
        <w:t xml:space="preserve"> teljes</w:t>
      </w:r>
      <w:r w:rsidR="00B2721A" w:rsidRPr="00BE697F">
        <w:rPr>
          <w:rFonts w:ascii="Times New Roman" w:hAnsi="Times New Roman" w:cs="Times New Roman"/>
          <w:sz w:val="24"/>
          <w:szCs w:val="24"/>
        </w:rPr>
        <w:t xml:space="preserve"> vizsgált </w:t>
      </w:r>
      <w:r w:rsidR="00BE697F">
        <w:rPr>
          <w:rFonts w:ascii="Times New Roman" w:hAnsi="Times New Roman" w:cs="Times New Roman"/>
          <w:sz w:val="24"/>
          <w:szCs w:val="24"/>
        </w:rPr>
        <w:t>populációhoz</w:t>
      </w:r>
      <w:r w:rsidR="00D024F3">
        <w:rPr>
          <w:rFonts w:ascii="Times New Roman" w:hAnsi="Times New Roman" w:cs="Times New Roman"/>
          <w:sz w:val="24"/>
          <w:szCs w:val="24"/>
        </w:rPr>
        <w:t xml:space="preserve"> képest, míg a</w:t>
      </w:r>
      <w:r w:rsidR="003C51F6" w:rsidRPr="00BE697F">
        <w:rPr>
          <w:rFonts w:ascii="Times New Roman" w:hAnsi="Times New Roman" w:cs="Times New Roman"/>
          <w:sz w:val="24"/>
          <w:szCs w:val="24"/>
        </w:rPr>
        <w:t xml:space="preserve"> </w:t>
      </w:r>
      <w:r w:rsidR="00B2721A" w:rsidRPr="00BE697F">
        <w:rPr>
          <w:rFonts w:ascii="Times New Roman" w:hAnsi="Times New Roman" w:cs="Times New Roman"/>
          <w:sz w:val="24"/>
          <w:szCs w:val="24"/>
        </w:rPr>
        <w:t>sor</w:t>
      </w:r>
      <w:r w:rsidR="003C51F6" w:rsidRPr="00BE697F">
        <w:rPr>
          <w:rFonts w:ascii="Times New Roman" w:hAnsi="Times New Roman" w:cs="Times New Roman"/>
          <w:sz w:val="24"/>
          <w:szCs w:val="24"/>
        </w:rPr>
        <w:t>ok</w:t>
      </w:r>
      <w:r w:rsidR="00B2721A" w:rsidRPr="00BE697F">
        <w:rPr>
          <w:rFonts w:ascii="Times New Roman" w:hAnsi="Times New Roman" w:cs="Times New Roman"/>
          <w:sz w:val="24"/>
          <w:szCs w:val="24"/>
        </w:rPr>
        <w:t>ban szereplő százalékértékek</w:t>
      </w:r>
      <w:r w:rsidR="00BE697F">
        <w:rPr>
          <w:rFonts w:ascii="Times New Roman" w:hAnsi="Times New Roman" w:cs="Times New Roman"/>
          <w:sz w:val="24"/>
          <w:szCs w:val="24"/>
        </w:rPr>
        <w:t xml:space="preserve"> a melanóma előfordulásának arányát jelzik az egyes ivarokban</w:t>
      </w:r>
      <w:r w:rsidR="003C51F6" w:rsidRPr="00BE697F">
        <w:rPr>
          <w:rFonts w:ascii="Times New Roman" w:hAnsi="Times New Roman" w:cs="Times New Roman"/>
          <w:sz w:val="24"/>
          <w:szCs w:val="24"/>
        </w:rPr>
        <w:t xml:space="preserve">.) </w:t>
      </w:r>
    </w:p>
    <w:tbl>
      <w:tblPr>
        <w:tblW w:w="8505"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1701"/>
        <w:gridCol w:w="1701"/>
        <w:gridCol w:w="1701"/>
        <w:gridCol w:w="1701"/>
      </w:tblGrid>
      <w:tr w:rsidR="00515DDC" w:rsidRPr="00515DDC" w:rsidTr="00B2721A">
        <w:trPr>
          <w:trHeight w:val="340"/>
          <w:jc w:val="center"/>
        </w:trPr>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összesen</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érintett</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proofErr w:type="gramStart"/>
            <w:r w:rsidRPr="00515DDC">
              <w:rPr>
                <w:rFonts w:ascii="Times New Roman" w:eastAsia="Times New Roman" w:hAnsi="Times New Roman" w:cs="Times New Roman"/>
                <w:sz w:val="24"/>
                <w:szCs w:val="24"/>
                <w:lang w:eastAsia="hu-HU"/>
              </w:rPr>
              <w:t>mentes</w:t>
            </w:r>
            <w:proofErr w:type="gramEnd"/>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átlagéletkor</w:t>
            </w:r>
          </w:p>
        </w:tc>
      </w:tr>
      <w:tr w:rsidR="00515DDC" w:rsidRPr="00515DDC" w:rsidTr="00B2721A">
        <w:trPr>
          <w:trHeight w:val="340"/>
          <w:jc w:val="center"/>
        </w:trPr>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mén+herélt</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51</w:t>
            </w:r>
            <w:r w:rsidR="00CA543B">
              <w:rPr>
                <w:rFonts w:ascii="Times New Roman" w:eastAsia="Times New Roman" w:hAnsi="Times New Roman" w:cs="Times New Roman"/>
                <w:sz w:val="24"/>
                <w:szCs w:val="24"/>
                <w:lang w:eastAsia="hu-HU"/>
              </w:rPr>
              <w:t xml:space="preserve"> (35,4</w:t>
            </w:r>
            <w:r w:rsidR="001E4673">
              <w:rPr>
                <w:rFonts w:ascii="Times New Roman" w:eastAsia="Times New Roman" w:hAnsi="Times New Roman" w:cs="Times New Roman"/>
                <w:sz w:val="24"/>
                <w:szCs w:val="24"/>
                <w:lang w:eastAsia="hu-HU"/>
              </w:rPr>
              <w:t>%</w:t>
            </w:r>
            <w:r w:rsidR="00CA543B">
              <w:rPr>
                <w:rFonts w:ascii="Times New Roman" w:eastAsia="Times New Roman" w:hAnsi="Times New Roman" w:cs="Times New Roman"/>
                <w:sz w:val="24"/>
                <w:szCs w:val="24"/>
                <w:lang w:eastAsia="hu-HU"/>
              </w:rPr>
              <w:t>)</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10</w:t>
            </w:r>
            <w:r w:rsidR="00B2721A">
              <w:rPr>
                <w:rFonts w:ascii="Times New Roman" w:eastAsia="Times New Roman" w:hAnsi="Times New Roman" w:cs="Times New Roman"/>
                <w:sz w:val="24"/>
                <w:szCs w:val="24"/>
                <w:lang w:eastAsia="hu-HU"/>
              </w:rPr>
              <w:t xml:space="preserve"> (19,6</w:t>
            </w:r>
            <w:r w:rsidR="001E4673">
              <w:rPr>
                <w:rFonts w:ascii="Times New Roman" w:eastAsia="Times New Roman" w:hAnsi="Times New Roman" w:cs="Times New Roman"/>
                <w:sz w:val="24"/>
                <w:szCs w:val="24"/>
                <w:lang w:eastAsia="hu-HU"/>
              </w:rPr>
              <w:t>%</w:t>
            </w:r>
            <w:r w:rsidR="00B2721A">
              <w:rPr>
                <w:rFonts w:ascii="Times New Roman" w:eastAsia="Times New Roman" w:hAnsi="Times New Roman" w:cs="Times New Roman"/>
                <w:sz w:val="24"/>
                <w:szCs w:val="24"/>
                <w:lang w:eastAsia="hu-HU"/>
              </w:rPr>
              <w:t>)</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41</w:t>
            </w:r>
            <w:r w:rsidR="00B2721A">
              <w:rPr>
                <w:rFonts w:ascii="Times New Roman" w:eastAsia="Times New Roman" w:hAnsi="Times New Roman" w:cs="Times New Roman"/>
                <w:sz w:val="24"/>
                <w:szCs w:val="24"/>
                <w:lang w:eastAsia="hu-HU"/>
              </w:rPr>
              <w:t xml:space="preserve"> (80,4</w:t>
            </w:r>
            <w:r w:rsidR="001E4673">
              <w:rPr>
                <w:rFonts w:ascii="Times New Roman" w:eastAsia="Times New Roman" w:hAnsi="Times New Roman" w:cs="Times New Roman"/>
                <w:sz w:val="24"/>
                <w:szCs w:val="24"/>
                <w:lang w:eastAsia="hu-HU"/>
              </w:rPr>
              <w:t>%</w:t>
            </w:r>
            <w:r w:rsidR="00B2721A">
              <w:rPr>
                <w:rFonts w:ascii="Times New Roman" w:eastAsia="Times New Roman" w:hAnsi="Times New Roman" w:cs="Times New Roman"/>
                <w:sz w:val="24"/>
                <w:szCs w:val="24"/>
                <w:lang w:eastAsia="hu-HU"/>
              </w:rPr>
              <w:t>)</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7,4</w:t>
            </w:r>
          </w:p>
        </w:tc>
      </w:tr>
      <w:tr w:rsidR="00515DDC" w:rsidRPr="00515DDC" w:rsidTr="00B2721A">
        <w:trPr>
          <w:trHeight w:val="340"/>
          <w:jc w:val="center"/>
        </w:trPr>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kanca</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93</w:t>
            </w:r>
            <w:r w:rsidR="00CA543B">
              <w:rPr>
                <w:rFonts w:ascii="Times New Roman" w:eastAsia="Times New Roman" w:hAnsi="Times New Roman" w:cs="Times New Roman"/>
                <w:sz w:val="24"/>
                <w:szCs w:val="24"/>
                <w:lang w:eastAsia="hu-HU"/>
              </w:rPr>
              <w:t xml:space="preserve"> (</w:t>
            </w:r>
            <w:r w:rsidR="00B2721A">
              <w:rPr>
                <w:rFonts w:ascii="Times New Roman" w:eastAsia="Times New Roman" w:hAnsi="Times New Roman" w:cs="Times New Roman"/>
                <w:sz w:val="24"/>
                <w:szCs w:val="24"/>
                <w:lang w:eastAsia="hu-HU"/>
              </w:rPr>
              <w:t>64,5</w:t>
            </w:r>
            <w:r w:rsidR="001E4673">
              <w:rPr>
                <w:rFonts w:ascii="Times New Roman" w:eastAsia="Times New Roman" w:hAnsi="Times New Roman" w:cs="Times New Roman"/>
                <w:sz w:val="24"/>
                <w:szCs w:val="24"/>
                <w:lang w:eastAsia="hu-HU"/>
              </w:rPr>
              <w:t>%</w:t>
            </w:r>
            <w:r w:rsidR="00B2721A">
              <w:rPr>
                <w:rFonts w:ascii="Times New Roman" w:eastAsia="Times New Roman" w:hAnsi="Times New Roman" w:cs="Times New Roman"/>
                <w:sz w:val="24"/>
                <w:szCs w:val="24"/>
                <w:lang w:eastAsia="hu-HU"/>
              </w:rPr>
              <w:t>)</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23</w:t>
            </w:r>
            <w:r w:rsidR="00B2721A">
              <w:rPr>
                <w:rFonts w:ascii="Times New Roman" w:eastAsia="Times New Roman" w:hAnsi="Times New Roman" w:cs="Times New Roman"/>
                <w:sz w:val="24"/>
                <w:szCs w:val="24"/>
                <w:lang w:eastAsia="hu-HU"/>
              </w:rPr>
              <w:t xml:space="preserve"> (24,7</w:t>
            </w:r>
            <w:r w:rsidR="001E4673">
              <w:rPr>
                <w:rFonts w:ascii="Times New Roman" w:eastAsia="Times New Roman" w:hAnsi="Times New Roman" w:cs="Times New Roman"/>
                <w:sz w:val="24"/>
                <w:szCs w:val="24"/>
                <w:lang w:eastAsia="hu-HU"/>
              </w:rPr>
              <w:t>%</w:t>
            </w:r>
            <w:r w:rsidR="00B2721A">
              <w:rPr>
                <w:rFonts w:ascii="Times New Roman" w:eastAsia="Times New Roman" w:hAnsi="Times New Roman" w:cs="Times New Roman"/>
                <w:sz w:val="24"/>
                <w:szCs w:val="24"/>
                <w:lang w:eastAsia="hu-HU"/>
              </w:rPr>
              <w:t>)</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70</w:t>
            </w:r>
            <w:r w:rsidR="00B2721A">
              <w:rPr>
                <w:rFonts w:ascii="Times New Roman" w:eastAsia="Times New Roman" w:hAnsi="Times New Roman" w:cs="Times New Roman"/>
                <w:sz w:val="24"/>
                <w:szCs w:val="24"/>
                <w:lang w:eastAsia="hu-HU"/>
              </w:rPr>
              <w:t xml:space="preserve"> (75,3</w:t>
            </w:r>
            <w:r w:rsidR="001E4673">
              <w:rPr>
                <w:rFonts w:ascii="Times New Roman" w:eastAsia="Times New Roman" w:hAnsi="Times New Roman" w:cs="Times New Roman"/>
                <w:sz w:val="24"/>
                <w:szCs w:val="24"/>
                <w:lang w:eastAsia="hu-HU"/>
              </w:rPr>
              <w:t>%</w:t>
            </w:r>
            <w:r w:rsidR="00B2721A">
              <w:rPr>
                <w:rFonts w:ascii="Times New Roman" w:eastAsia="Times New Roman" w:hAnsi="Times New Roman" w:cs="Times New Roman"/>
                <w:sz w:val="24"/>
                <w:szCs w:val="24"/>
                <w:lang w:eastAsia="hu-HU"/>
              </w:rPr>
              <w:t>)</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8,6</w:t>
            </w:r>
          </w:p>
        </w:tc>
      </w:tr>
      <w:tr w:rsidR="00515DDC" w:rsidRPr="00515DDC" w:rsidTr="00B2721A">
        <w:trPr>
          <w:trHeight w:val="340"/>
          <w:jc w:val="center"/>
        </w:trPr>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összesen</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144</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33</w:t>
            </w:r>
          </w:p>
        </w:tc>
        <w:tc>
          <w:tcPr>
            <w:tcW w:w="1701" w:type="dxa"/>
            <w:shd w:val="clear" w:color="auto" w:fill="auto"/>
            <w:noWrap/>
            <w:vAlign w:val="center"/>
            <w:hideMark/>
          </w:tcPr>
          <w:p w:rsidR="00515DDC" w:rsidRPr="00515DDC" w:rsidRDefault="00515DDC" w:rsidP="00B2721A">
            <w:pPr>
              <w:spacing w:after="0" w:line="240" w:lineRule="auto"/>
              <w:jc w:val="center"/>
              <w:rPr>
                <w:rFonts w:ascii="Times New Roman" w:eastAsia="Times New Roman" w:hAnsi="Times New Roman" w:cs="Times New Roman"/>
                <w:sz w:val="24"/>
                <w:szCs w:val="24"/>
                <w:lang w:eastAsia="hu-HU"/>
              </w:rPr>
            </w:pPr>
            <w:r w:rsidRPr="00515DDC">
              <w:rPr>
                <w:rFonts w:ascii="Times New Roman" w:eastAsia="Times New Roman" w:hAnsi="Times New Roman" w:cs="Times New Roman"/>
                <w:sz w:val="24"/>
                <w:szCs w:val="24"/>
                <w:lang w:eastAsia="hu-HU"/>
              </w:rPr>
              <w:t>111</w:t>
            </w:r>
          </w:p>
        </w:tc>
        <w:tc>
          <w:tcPr>
            <w:tcW w:w="1701" w:type="dxa"/>
            <w:shd w:val="clear" w:color="auto" w:fill="auto"/>
            <w:noWrap/>
            <w:vAlign w:val="center"/>
            <w:hideMark/>
          </w:tcPr>
          <w:p w:rsidR="00515DDC" w:rsidRPr="00515DDC" w:rsidRDefault="004B47DB" w:rsidP="00B2721A">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7,9</w:t>
            </w:r>
          </w:p>
        </w:tc>
      </w:tr>
    </w:tbl>
    <w:p w:rsidR="006E5B45" w:rsidRPr="008B38F7" w:rsidRDefault="00D168EF" w:rsidP="00C472F7">
      <w:pPr>
        <w:tabs>
          <w:tab w:val="center" w:pos="142"/>
        </w:tabs>
        <w:spacing w:before="200" w:line="360" w:lineRule="auto"/>
        <w:jc w:val="center"/>
        <w:rPr>
          <w:rFonts w:ascii="Times New Roman" w:hAnsi="Times New Roman" w:cs="Times New Roman"/>
          <w:i/>
          <w:sz w:val="24"/>
          <w:szCs w:val="24"/>
        </w:rPr>
      </w:pPr>
      <w:r w:rsidRPr="00D168EF">
        <w:rPr>
          <w:rFonts w:ascii="Times New Roman" w:hAnsi="Times New Roman" w:cs="Times New Roman"/>
          <w:i/>
          <w:sz w:val="24"/>
          <w:szCs w:val="24"/>
        </w:rPr>
        <w:t xml:space="preserve">3. táblázat: Ivareloszlás és </w:t>
      </w:r>
      <w:r w:rsidR="00BE697F">
        <w:rPr>
          <w:rFonts w:ascii="Times New Roman" w:hAnsi="Times New Roman" w:cs="Times New Roman"/>
          <w:i/>
          <w:sz w:val="24"/>
          <w:szCs w:val="24"/>
        </w:rPr>
        <w:t>a melanóma előfordulása</w:t>
      </w:r>
      <w:r w:rsidRPr="00D168EF">
        <w:rPr>
          <w:rFonts w:ascii="Times New Roman" w:hAnsi="Times New Roman" w:cs="Times New Roman"/>
          <w:i/>
          <w:sz w:val="24"/>
          <w:szCs w:val="24"/>
        </w:rPr>
        <w:t xml:space="preserve"> az ivarok szerint a teljes vizsgált populációban</w:t>
      </w:r>
    </w:p>
    <w:p w:rsidR="001436D5" w:rsidRPr="008C0FFC" w:rsidRDefault="00D81456" w:rsidP="008B38F7">
      <w:pPr>
        <w:pStyle w:val="Listaszerbekezds"/>
        <w:numPr>
          <w:ilvl w:val="1"/>
          <w:numId w:val="17"/>
        </w:numPr>
        <w:tabs>
          <w:tab w:val="center" w:pos="142"/>
        </w:tabs>
        <w:spacing w:before="200" w:line="360" w:lineRule="auto"/>
        <w:ind w:left="709"/>
        <w:jc w:val="both"/>
        <w:rPr>
          <w:rFonts w:ascii="Times New Roman" w:hAnsi="Times New Roman" w:cs="Times New Roman"/>
          <w:b/>
          <w:sz w:val="32"/>
          <w:szCs w:val="32"/>
        </w:rPr>
      </w:pPr>
      <w:r w:rsidRPr="0058534C">
        <w:rPr>
          <w:rFonts w:ascii="Times New Roman" w:hAnsi="Times New Roman" w:cs="Times New Roman"/>
          <w:b/>
          <w:sz w:val="32"/>
          <w:szCs w:val="32"/>
        </w:rPr>
        <w:lastRenderedPageBreak/>
        <w:t>Megbeszélés</w:t>
      </w:r>
      <w:r w:rsidR="00086A7E">
        <w:rPr>
          <w:rFonts w:ascii="Times New Roman" w:hAnsi="Times New Roman" w:cs="Times New Roman"/>
          <w:b/>
          <w:sz w:val="32"/>
          <w:szCs w:val="32"/>
        </w:rPr>
        <w:t xml:space="preserve"> </w:t>
      </w:r>
    </w:p>
    <w:p w:rsidR="00217F01" w:rsidRDefault="008C0FFC" w:rsidP="001F6D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Rodríguez </w:t>
      </w:r>
      <w:r w:rsidR="00E406FB">
        <w:rPr>
          <w:rFonts w:ascii="Times New Roman" w:hAnsi="Times New Roman" w:cs="Times New Roman"/>
          <w:sz w:val="24"/>
          <w:szCs w:val="24"/>
        </w:rPr>
        <w:t>és mtsai</w:t>
      </w:r>
      <w:r w:rsidR="004B47DB">
        <w:rPr>
          <w:rFonts w:ascii="Times New Roman" w:hAnsi="Times New Roman" w:cs="Times New Roman"/>
          <w:sz w:val="24"/>
          <w:szCs w:val="24"/>
        </w:rPr>
        <w:t xml:space="preserve"> (1997) egy főként (95</w:t>
      </w:r>
      <w:r w:rsidR="001E4673">
        <w:rPr>
          <w:rFonts w:ascii="Times New Roman" w:hAnsi="Times New Roman" w:cs="Times New Roman"/>
          <w:sz w:val="24"/>
          <w:szCs w:val="24"/>
        </w:rPr>
        <w:t>%</w:t>
      </w:r>
      <w:r w:rsidR="004B47DB">
        <w:rPr>
          <w:rFonts w:ascii="Times New Roman" w:hAnsi="Times New Roman" w:cs="Times New Roman"/>
          <w:sz w:val="24"/>
          <w:szCs w:val="24"/>
        </w:rPr>
        <w:t>-ban) tisztavérű s</w:t>
      </w:r>
      <w:r>
        <w:rPr>
          <w:rFonts w:ascii="Times New Roman" w:hAnsi="Times New Roman" w:cs="Times New Roman"/>
          <w:sz w:val="24"/>
          <w:szCs w:val="24"/>
        </w:rPr>
        <w:t xml:space="preserve">panyol </w:t>
      </w:r>
      <w:r w:rsidR="00C81375">
        <w:rPr>
          <w:rFonts w:ascii="Times New Roman" w:hAnsi="Times New Roman" w:cs="Times New Roman"/>
          <w:sz w:val="24"/>
          <w:szCs w:val="24"/>
        </w:rPr>
        <w:t>lovakból álló populációban mérték</w:t>
      </w:r>
      <w:r>
        <w:rPr>
          <w:rFonts w:ascii="Times New Roman" w:hAnsi="Times New Roman" w:cs="Times New Roman"/>
          <w:sz w:val="24"/>
          <w:szCs w:val="24"/>
        </w:rPr>
        <w:t xml:space="preserve"> fel a melanóma előfordulását. Az első, szigorúan egy</w:t>
      </w:r>
      <w:r w:rsidR="00C81375">
        <w:rPr>
          <w:rFonts w:ascii="Times New Roman" w:hAnsi="Times New Roman" w:cs="Times New Roman"/>
          <w:sz w:val="24"/>
          <w:szCs w:val="24"/>
        </w:rPr>
        <w:t>, szürke</w:t>
      </w:r>
      <w:r>
        <w:rPr>
          <w:rFonts w:ascii="Times New Roman" w:hAnsi="Times New Roman" w:cs="Times New Roman"/>
          <w:sz w:val="24"/>
          <w:szCs w:val="24"/>
        </w:rPr>
        <w:t xml:space="preserve"> fajtára korlátozódó melanóma-kutatást </w:t>
      </w:r>
      <w:r w:rsidR="00923974">
        <w:rPr>
          <w:rFonts w:ascii="Times New Roman" w:hAnsi="Times New Roman" w:cs="Times New Roman"/>
          <w:sz w:val="24"/>
          <w:szCs w:val="24"/>
        </w:rPr>
        <w:t xml:space="preserve">Fleury </w:t>
      </w:r>
      <w:r w:rsidR="00E406FB">
        <w:rPr>
          <w:rFonts w:ascii="Times New Roman" w:hAnsi="Times New Roman" w:cs="Times New Roman"/>
          <w:sz w:val="24"/>
          <w:szCs w:val="24"/>
        </w:rPr>
        <w:t>és mtsai</w:t>
      </w:r>
      <w:r w:rsidR="007B1F2A">
        <w:rPr>
          <w:rFonts w:ascii="Times New Roman" w:hAnsi="Times New Roman" w:cs="Times New Roman"/>
          <w:sz w:val="24"/>
          <w:szCs w:val="24"/>
        </w:rPr>
        <w:t xml:space="preserve"> (2000/2) 26</w:t>
      </w:r>
      <w:r w:rsidR="005D387B">
        <w:rPr>
          <w:rFonts w:ascii="Times New Roman" w:hAnsi="Times New Roman" w:cs="Times New Roman"/>
          <w:sz w:val="24"/>
          <w:szCs w:val="24"/>
        </w:rPr>
        <w:t>4 Camargue fajtájú lov</w:t>
      </w:r>
      <w:r w:rsidR="00C81375">
        <w:rPr>
          <w:rFonts w:ascii="Times New Roman" w:hAnsi="Times New Roman" w:cs="Times New Roman"/>
          <w:sz w:val="24"/>
          <w:szCs w:val="24"/>
        </w:rPr>
        <w:t>on végezték. Kutatásaik</w:t>
      </w:r>
      <w:r w:rsidR="007B1F2A">
        <w:rPr>
          <w:rFonts w:ascii="Times New Roman" w:hAnsi="Times New Roman" w:cs="Times New Roman"/>
          <w:sz w:val="24"/>
          <w:szCs w:val="24"/>
        </w:rPr>
        <w:t xml:space="preserve"> alapján arra következtetésre jutottak, hogy a szürke szín egyf</w:t>
      </w:r>
      <w:r w:rsidR="00B71630">
        <w:rPr>
          <w:rFonts w:ascii="Times New Roman" w:hAnsi="Times New Roman" w:cs="Times New Roman"/>
          <w:sz w:val="24"/>
          <w:szCs w:val="24"/>
        </w:rPr>
        <w:t>ajta</w:t>
      </w:r>
      <w:r w:rsidR="007B1F2A">
        <w:rPr>
          <w:rFonts w:ascii="Times New Roman" w:hAnsi="Times New Roman" w:cs="Times New Roman"/>
          <w:sz w:val="24"/>
          <w:szCs w:val="24"/>
        </w:rPr>
        <w:t xml:space="preserve"> prediszpozíciós faktora a melanóma megjelenésének, és e feltevés igazolására </w:t>
      </w:r>
      <w:r w:rsidR="00C81375">
        <w:rPr>
          <w:rFonts w:ascii="Times New Roman" w:hAnsi="Times New Roman" w:cs="Times New Roman"/>
          <w:sz w:val="24"/>
          <w:szCs w:val="24"/>
        </w:rPr>
        <w:t xml:space="preserve">a jövőben </w:t>
      </w:r>
      <w:r w:rsidR="007B1F2A">
        <w:rPr>
          <w:rFonts w:ascii="Times New Roman" w:hAnsi="Times New Roman" w:cs="Times New Roman"/>
          <w:sz w:val="24"/>
          <w:szCs w:val="24"/>
        </w:rPr>
        <w:t xml:space="preserve">más </w:t>
      </w:r>
      <w:r w:rsidR="00C81375">
        <w:rPr>
          <w:rFonts w:ascii="Times New Roman" w:hAnsi="Times New Roman" w:cs="Times New Roman"/>
          <w:sz w:val="24"/>
          <w:szCs w:val="24"/>
        </w:rPr>
        <w:t xml:space="preserve">szürke </w:t>
      </w:r>
      <w:r w:rsidR="007B1F2A">
        <w:rPr>
          <w:rFonts w:ascii="Times New Roman" w:hAnsi="Times New Roman" w:cs="Times New Roman"/>
          <w:sz w:val="24"/>
          <w:szCs w:val="24"/>
        </w:rPr>
        <w:t>fajtá</w:t>
      </w:r>
      <w:r w:rsidR="00C81375">
        <w:rPr>
          <w:rFonts w:ascii="Times New Roman" w:hAnsi="Times New Roman" w:cs="Times New Roman"/>
          <w:sz w:val="24"/>
          <w:szCs w:val="24"/>
        </w:rPr>
        <w:t>kon végzett hasonló kutatások elvégzésének</w:t>
      </w:r>
      <w:r>
        <w:rPr>
          <w:rFonts w:ascii="Times New Roman" w:hAnsi="Times New Roman" w:cs="Times New Roman"/>
          <w:sz w:val="24"/>
          <w:szCs w:val="24"/>
        </w:rPr>
        <w:t xml:space="preserve"> szükségességét hangsúlyozta</w:t>
      </w:r>
      <w:r w:rsidR="00AC0876">
        <w:rPr>
          <w:rFonts w:ascii="Times New Roman" w:hAnsi="Times New Roman" w:cs="Times New Roman"/>
          <w:sz w:val="24"/>
          <w:szCs w:val="24"/>
        </w:rPr>
        <w:t>, péld</w:t>
      </w:r>
      <w:r>
        <w:rPr>
          <w:rFonts w:ascii="Times New Roman" w:hAnsi="Times New Roman" w:cs="Times New Roman"/>
          <w:sz w:val="24"/>
          <w:szCs w:val="24"/>
        </w:rPr>
        <w:t>á</w:t>
      </w:r>
      <w:r w:rsidR="00AC0876">
        <w:rPr>
          <w:rFonts w:ascii="Times New Roman" w:hAnsi="Times New Roman" w:cs="Times New Roman"/>
          <w:sz w:val="24"/>
          <w:szCs w:val="24"/>
        </w:rPr>
        <w:t>ul</w:t>
      </w:r>
      <w:r w:rsidR="00C81375">
        <w:rPr>
          <w:rFonts w:ascii="Times New Roman" w:hAnsi="Times New Roman" w:cs="Times New Roman"/>
          <w:sz w:val="24"/>
          <w:szCs w:val="24"/>
        </w:rPr>
        <w:t xml:space="preserve"> az </w:t>
      </w:r>
      <w:r w:rsidR="00AC0876">
        <w:rPr>
          <w:rFonts w:ascii="Times New Roman" w:hAnsi="Times New Roman" w:cs="Times New Roman"/>
          <w:sz w:val="24"/>
          <w:szCs w:val="24"/>
        </w:rPr>
        <w:t>arab telivér fajtában</w:t>
      </w:r>
      <w:r w:rsidR="007B1F2A">
        <w:rPr>
          <w:rFonts w:ascii="Times New Roman" w:hAnsi="Times New Roman" w:cs="Times New Roman"/>
          <w:sz w:val="24"/>
          <w:szCs w:val="24"/>
        </w:rPr>
        <w:t xml:space="preserve">. </w:t>
      </w:r>
      <w:r w:rsidR="00217F01">
        <w:rPr>
          <w:rFonts w:ascii="Times New Roman" w:hAnsi="Times New Roman" w:cs="Times New Roman"/>
          <w:sz w:val="24"/>
          <w:szCs w:val="24"/>
        </w:rPr>
        <w:t xml:space="preserve">2003-ban Seltenhammer </w:t>
      </w:r>
      <w:r w:rsidR="00E406FB">
        <w:rPr>
          <w:rFonts w:ascii="Times New Roman" w:hAnsi="Times New Roman" w:cs="Times New Roman"/>
          <w:sz w:val="24"/>
          <w:szCs w:val="24"/>
        </w:rPr>
        <w:t>és mtsai</w:t>
      </w:r>
      <w:r w:rsidR="00C81375">
        <w:rPr>
          <w:rFonts w:ascii="Times New Roman" w:hAnsi="Times New Roman" w:cs="Times New Roman"/>
          <w:sz w:val="24"/>
          <w:szCs w:val="24"/>
        </w:rPr>
        <w:t xml:space="preserve"> hasonló felmérést végeztek</w:t>
      </w:r>
      <w:r w:rsidR="00217F01">
        <w:rPr>
          <w:rFonts w:ascii="Times New Roman" w:hAnsi="Times New Roman" w:cs="Times New Roman"/>
          <w:sz w:val="24"/>
          <w:szCs w:val="24"/>
        </w:rPr>
        <w:t xml:space="preserve">: </w:t>
      </w:r>
      <w:r w:rsidR="00AE477A">
        <w:rPr>
          <w:rFonts w:ascii="Times New Roman" w:hAnsi="Times New Roman" w:cs="Times New Roman"/>
          <w:sz w:val="24"/>
          <w:szCs w:val="24"/>
        </w:rPr>
        <w:t>több országban</w:t>
      </w:r>
      <w:r w:rsidR="00217F01">
        <w:rPr>
          <w:rFonts w:ascii="Times New Roman" w:hAnsi="Times New Roman" w:cs="Times New Roman"/>
          <w:sz w:val="24"/>
          <w:szCs w:val="24"/>
        </w:rPr>
        <w:t xml:space="preserve"> 5 Lipicai tenyészet bevonásával, </w:t>
      </w:r>
      <w:r w:rsidR="00C81375">
        <w:rPr>
          <w:rFonts w:ascii="Times New Roman" w:hAnsi="Times New Roman" w:cs="Times New Roman"/>
          <w:sz w:val="24"/>
          <w:szCs w:val="24"/>
        </w:rPr>
        <w:t xml:space="preserve">összesen </w:t>
      </w:r>
      <w:r w:rsidR="00217F01">
        <w:rPr>
          <w:rFonts w:ascii="Times New Roman" w:hAnsi="Times New Roman" w:cs="Times New Roman"/>
          <w:sz w:val="24"/>
          <w:szCs w:val="24"/>
        </w:rPr>
        <w:t>296 szürke lovat vizsgált</w:t>
      </w:r>
      <w:r w:rsidR="00C81375">
        <w:rPr>
          <w:rFonts w:ascii="Times New Roman" w:hAnsi="Times New Roman" w:cs="Times New Roman"/>
          <w:sz w:val="24"/>
          <w:szCs w:val="24"/>
        </w:rPr>
        <w:t>ak</w:t>
      </w:r>
      <w:r w:rsidR="00217F01">
        <w:rPr>
          <w:rFonts w:ascii="Times New Roman" w:hAnsi="Times New Roman" w:cs="Times New Roman"/>
          <w:sz w:val="24"/>
          <w:szCs w:val="24"/>
        </w:rPr>
        <w:t xml:space="preserve"> meg. </w:t>
      </w:r>
      <w:r w:rsidR="001F6D36" w:rsidRPr="001F6D36">
        <w:rPr>
          <w:rFonts w:ascii="Times New Roman" w:hAnsi="Times New Roman" w:cs="Times New Roman"/>
          <w:sz w:val="24"/>
          <w:szCs w:val="24"/>
        </w:rPr>
        <w:t xml:space="preserve">Teixeira és mtsai (2013) szürke színű amerikai negyedmérföldes lovak között vizsgálták a melanóma előfordulását. Meghatározták a betegség súlyosságának fokát, az állatok korát és nemét, ezen felül az állatok vér- és szőrmintáiból DNS-analízist végeztek az STX17, az ASIP és az MCR1 génekre. A megvizsgált 335 ló </w:t>
      </w:r>
      <w:r w:rsidR="00EB17EB">
        <w:rPr>
          <w:rFonts w:ascii="Times New Roman" w:hAnsi="Times New Roman" w:cs="Times New Roman"/>
          <w:sz w:val="24"/>
          <w:szCs w:val="24"/>
        </w:rPr>
        <w:t>16%-a bizonyult melanómásnak.</w:t>
      </w:r>
      <w:r w:rsidR="001F6D36" w:rsidRPr="001F6D36">
        <w:rPr>
          <w:rFonts w:ascii="Times New Roman" w:hAnsi="Times New Roman" w:cs="Times New Roman"/>
          <w:sz w:val="24"/>
          <w:szCs w:val="24"/>
        </w:rPr>
        <w:t xml:space="preserve"> </w:t>
      </w:r>
      <w:r w:rsidR="00EB17EB">
        <w:rPr>
          <w:rFonts w:ascii="Times New Roman" w:hAnsi="Times New Roman" w:cs="Times New Roman"/>
          <w:sz w:val="24"/>
          <w:szCs w:val="24"/>
        </w:rPr>
        <w:t>E</w:t>
      </w:r>
      <w:r w:rsidR="001F6D36" w:rsidRPr="001F6D36">
        <w:rPr>
          <w:rFonts w:ascii="Times New Roman" w:hAnsi="Times New Roman" w:cs="Times New Roman"/>
          <w:sz w:val="24"/>
          <w:szCs w:val="24"/>
        </w:rPr>
        <w:t>redményeiket a STX17 gén duplukációjának ritka előfordulásával magyarázták.</w:t>
      </w:r>
    </w:p>
    <w:p w:rsidR="000F7964" w:rsidRDefault="000F7964" w:rsidP="000F7964">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melanóma előfordulására irányuló vizsgálatunkat</w:t>
      </w:r>
      <w:r w:rsidRPr="007072AF">
        <w:rPr>
          <w:rFonts w:ascii="Times New Roman" w:hAnsi="Times New Roman" w:cs="Times New Roman"/>
          <w:sz w:val="24"/>
          <w:szCs w:val="24"/>
        </w:rPr>
        <w:t xml:space="preserve"> </w:t>
      </w:r>
      <w:r>
        <w:rPr>
          <w:rFonts w:ascii="Times New Roman" w:hAnsi="Times New Roman" w:cs="Times New Roman"/>
          <w:sz w:val="24"/>
          <w:szCs w:val="24"/>
        </w:rPr>
        <w:t>két eltérő, ám egymáshoz genetikailag közel álló fajtában végeztük, minthogy a Shagya-arab fajta gyökerei az arab telivérből erednek, annak egyéb fajtákkal való keresztezéseiből alakították ki a Komárom-Esztergom megy</w:t>
      </w:r>
      <w:r w:rsidR="00AE477A">
        <w:rPr>
          <w:rFonts w:ascii="Times New Roman" w:hAnsi="Times New Roman" w:cs="Times New Roman"/>
          <w:sz w:val="24"/>
          <w:szCs w:val="24"/>
        </w:rPr>
        <w:t>e</w:t>
      </w:r>
      <w:r>
        <w:rPr>
          <w:rFonts w:ascii="Times New Roman" w:hAnsi="Times New Roman" w:cs="Times New Roman"/>
          <w:sz w:val="24"/>
          <w:szCs w:val="24"/>
        </w:rPr>
        <w:t>i Bábolnán a 19. században. A Shagya-arabot, bár őshonos magyar lófajta, világszerte tenyésztik</w:t>
      </w:r>
      <w:r w:rsidR="00C81375">
        <w:rPr>
          <w:rFonts w:ascii="Times New Roman" w:hAnsi="Times New Roman" w:cs="Times New Roman"/>
          <w:sz w:val="24"/>
          <w:szCs w:val="24"/>
        </w:rPr>
        <w:t>, és</w:t>
      </w:r>
      <w:r>
        <w:rPr>
          <w:rFonts w:ascii="Times New Roman" w:hAnsi="Times New Roman" w:cs="Times New Roman"/>
          <w:sz w:val="24"/>
          <w:szCs w:val="24"/>
        </w:rPr>
        <w:t xml:space="preserve"> különféle célokra</w:t>
      </w:r>
      <w:r w:rsidR="00C81375">
        <w:rPr>
          <w:rFonts w:ascii="Times New Roman" w:hAnsi="Times New Roman" w:cs="Times New Roman"/>
          <w:sz w:val="24"/>
          <w:szCs w:val="24"/>
        </w:rPr>
        <w:t xml:space="preserve"> használják</w:t>
      </w:r>
      <w:r>
        <w:rPr>
          <w:rFonts w:ascii="Times New Roman" w:hAnsi="Times New Roman" w:cs="Times New Roman"/>
          <w:sz w:val="24"/>
          <w:szCs w:val="24"/>
        </w:rPr>
        <w:t xml:space="preserve">. </w:t>
      </w:r>
      <w:r w:rsidR="0072644A">
        <w:rPr>
          <w:rFonts w:ascii="Times New Roman" w:hAnsi="Times New Roman" w:cs="Times New Roman"/>
          <w:sz w:val="24"/>
          <w:szCs w:val="24"/>
        </w:rPr>
        <w:t xml:space="preserve">(forrás: internet 2.) </w:t>
      </w:r>
      <w:r>
        <w:rPr>
          <w:rFonts w:ascii="Times New Roman" w:hAnsi="Times New Roman" w:cs="Times New Roman"/>
          <w:sz w:val="24"/>
          <w:szCs w:val="24"/>
        </w:rPr>
        <w:t>Tudomásom szerint az általunk vizsgált két fajtában ezidáig nem végeztek ilyen irányú kutatást.</w:t>
      </w:r>
    </w:p>
    <w:p w:rsidR="007839C5" w:rsidRDefault="00A16E76" w:rsidP="000F7964">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Eredményink szerint </w:t>
      </w:r>
      <w:r w:rsidR="000F7964">
        <w:rPr>
          <w:rFonts w:ascii="Times New Roman" w:hAnsi="Times New Roman" w:cs="Times New Roman"/>
          <w:sz w:val="24"/>
          <w:szCs w:val="24"/>
        </w:rPr>
        <w:t xml:space="preserve">a </w:t>
      </w:r>
      <w:r>
        <w:rPr>
          <w:rFonts w:ascii="Times New Roman" w:hAnsi="Times New Roman" w:cs="Times New Roman"/>
          <w:sz w:val="24"/>
          <w:szCs w:val="24"/>
        </w:rPr>
        <w:t xml:space="preserve">megvizsgált </w:t>
      </w:r>
      <w:r w:rsidR="000F7964">
        <w:rPr>
          <w:rFonts w:ascii="Times New Roman" w:hAnsi="Times New Roman" w:cs="Times New Roman"/>
          <w:sz w:val="24"/>
          <w:szCs w:val="24"/>
        </w:rPr>
        <w:t>144 ló 22,9</w:t>
      </w:r>
      <w:r w:rsidR="001E4673">
        <w:rPr>
          <w:rFonts w:ascii="Times New Roman" w:hAnsi="Times New Roman" w:cs="Times New Roman"/>
          <w:sz w:val="24"/>
          <w:szCs w:val="24"/>
        </w:rPr>
        <w:t>%</w:t>
      </w:r>
      <w:r w:rsidR="000F7964">
        <w:rPr>
          <w:rFonts w:ascii="Times New Roman" w:hAnsi="Times New Roman" w:cs="Times New Roman"/>
          <w:sz w:val="24"/>
          <w:szCs w:val="24"/>
        </w:rPr>
        <w:t>-ánál fordult elő melanóma. Az</w:t>
      </w:r>
      <w:r w:rsidR="000F7964" w:rsidRPr="007072AF">
        <w:rPr>
          <w:rFonts w:ascii="Times New Roman" w:hAnsi="Times New Roman" w:cs="Times New Roman"/>
          <w:sz w:val="24"/>
          <w:szCs w:val="24"/>
        </w:rPr>
        <w:t xml:space="preserve"> </w:t>
      </w:r>
      <w:r w:rsidR="00217F01" w:rsidRPr="007072AF">
        <w:rPr>
          <w:rFonts w:ascii="Times New Roman" w:hAnsi="Times New Roman" w:cs="Times New Roman"/>
          <w:sz w:val="24"/>
          <w:szCs w:val="24"/>
        </w:rPr>
        <w:t xml:space="preserve">arab telivér </w:t>
      </w:r>
      <w:r>
        <w:rPr>
          <w:rFonts w:ascii="Times New Roman" w:hAnsi="Times New Roman" w:cs="Times New Roman"/>
          <w:sz w:val="24"/>
          <w:szCs w:val="24"/>
        </w:rPr>
        <w:t xml:space="preserve">populációban </w:t>
      </w:r>
      <w:r w:rsidR="000F7964">
        <w:rPr>
          <w:rFonts w:ascii="Times New Roman" w:hAnsi="Times New Roman" w:cs="Times New Roman"/>
          <w:sz w:val="24"/>
          <w:szCs w:val="24"/>
        </w:rPr>
        <w:t>12,5</w:t>
      </w:r>
      <w:r w:rsidR="001E4673">
        <w:rPr>
          <w:rFonts w:ascii="Times New Roman" w:hAnsi="Times New Roman" w:cs="Times New Roman"/>
          <w:sz w:val="24"/>
          <w:szCs w:val="24"/>
        </w:rPr>
        <w:t>%</w:t>
      </w:r>
      <w:r w:rsidR="000F7964">
        <w:rPr>
          <w:rFonts w:ascii="Times New Roman" w:hAnsi="Times New Roman" w:cs="Times New Roman"/>
          <w:sz w:val="24"/>
          <w:szCs w:val="24"/>
        </w:rPr>
        <w:t>, míg</w:t>
      </w:r>
      <w:r w:rsidR="00217F01" w:rsidRPr="007072AF">
        <w:rPr>
          <w:rFonts w:ascii="Times New Roman" w:hAnsi="Times New Roman" w:cs="Times New Roman"/>
          <w:sz w:val="24"/>
          <w:szCs w:val="24"/>
        </w:rPr>
        <w:t xml:space="preserve"> Shagya-arab fajtában </w:t>
      </w:r>
      <w:r w:rsidR="000F7964">
        <w:rPr>
          <w:rFonts w:ascii="Times New Roman" w:hAnsi="Times New Roman" w:cs="Times New Roman"/>
          <w:sz w:val="24"/>
          <w:szCs w:val="24"/>
        </w:rPr>
        <w:t>26,9</w:t>
      </w:r>
      <w:r w:rsidR="001E4673">
        <w:rPr>
          <w:rFonts w:ascii="Times New Roman" w:hAnsi="Times New Roman" w:cs="Times New Roman"/>
          <w:sz w:val="24"/>
          <w:szCs w:val="24"/>
        </w:rPr>
        <w:t>%</w:t>
      </w:r>
      <w:r w:rsidR="000F7964">
        <w:rPr>
          <w:rFonts w:ascii="Times New Roman" w:hAnsi="Times New Roman" w:cs="Times New Roman"/>
          <w:sz w:val="24"/>
          <w:szCs w:val="24"/>
        </w:rPr>
        <w:t xml:space="preserve">-os </w:t>
      </w:r>
      <w:r w:rsidR="004B47DB">
        <w:rPr>
          <w:rFonts w:ascii="Times New Roman" w:hAnsi="Times New Roman" w:cs="Times New Roman"/>
          <w:sz w:val="24"/>
          <w:szCs w:val="24"/>
        </w:rPr>
        <w:t>gyakoriságot</w:t>
      </w:r>
      <w:r w:rsidR="000F7964">
        <w:rPr>
          <w:rFonts w:ascii="Times New Roman" w:hAnsi="Times New Roman" w:cs="Times New Roman"/>
          <w:sz w:val="24"/>
          <w:szCs w:val="24"/>
        </w:rPr>
        <w:t xml:space="preserve"> mutatott a bántalom. Ezt összevetve Fleury </w:t>
      </w:r>
      <w:r w:rsidR="00E406FB">
        <w:rPr>
          <w:rFonts w:ascii="Times New Roman" w:hAnsi="Times New Roman" w:cs="Times New Roman"/>
          <w:sz w:val="24"/>
          <w:szCs w:val="24"/>
        </w:rPr>
        <w:t>és mtsai</w:t>
      </w:r>
      <w:r w:rsidR="000F7964">
        <w:rPr>
          <w:rFonts w:ascii="Times New Roman" w:hAnsi="Times New Roman" w:cs="Times New Roman"/>
          <w:sz w:val="24"/>
          <w:szCs w:val="24"/>
        </w:rPr>
        <w:t xml:space="preserve"> </w:t>
      </w:r>
      <w:r w:rsidR="00006D17">
        <w:rPr>
          <w:rFonts w:ascii="Times New Roman" w:hAnsi="Times New Roman" w:cs="Times New Roman"/>
          <w:sz w:val="24"/>
          <w:szCs w:val="24"/>
        </w:rPr>
        <w:t>(2000/2)</w:t>
      </w:r>
      <w:r w:rsidR="00AE477A">
        <w:rPr>
          <w:rFonts w:ascii="Times New Roman" w:hAnsi="Times New Roman" w:cs="Times New Roman"/>
          <w:sz w:val="24"/>
          <w:szCs w:val="24"/>
        </w:rPr>
        <w:t>, valamint</w:t>
      </w:r>
      <w:r w:rsidR="000F7964">
        <w:rPr>
          <w:rFonts w:ascii="Times New Roman" w:hAnsi="Times New Roman" w:cs="Times New Roman"/>
          <w:sz w:val="24"/>
          <w:szCs w:val="24"/>
        </w:rPr>
        <w:t xml:space="preserve"> Seltenhammer </w:t>
      </w:r>
      <w:r w:rsidR="00E406FB">
        <w:rPr>
          <w:rFonts w:ascii="Times New Roman" w:hAnsi="Times New Roman" w:cs="Times New Roman"/>
          <w:sz w:val="24"/>
          <w:szCs w:val="24"/>
        </w:rPr>
        <w:t>és mtsai</w:t>
      </w:r>
      <w:r w:rsidR="000F7964" w:rsidRPr="00006D17">
        <w:rPr>
          <w:rFonts w:ascii="Times New Roman" w:hAnsi="Times New Roman" w:cs="Times New Roman"/>
          <w:sz w:val="24"/>
          <w:szCs w:val="24"/>
        </w:rPr>
        <w:t xml:space="preserve"> </w:t>
      </w:r>
      <w:r w:rsidR="00006D17" w:rsidRPr="00006D17">
        <w:rPr>
          <w:rFonts w:ascii="Times New Roman" w:hAnsi="Times New Roman" w:cs="Times New Roman"/>
          <w:sz w:val="24"/>
          <w:szCs w:val="24"/>
        </w:rPr>
        <w:t>(2003)</w:t>
      </w:r>
      <w:r w:rsidR="00006D17">
        <w:rPr>
          <w:rFonts w:ascii="Times New Roman" w:hAnsi="Times New Roman" w:cs="Times New Roman"/>
          <w:i/>
          <w:sz w:val="24"/>
          <w:szCs w:val="24"/>
        </w:rPr>
        <w:t xml:space="preserve"> </w:t>
      </w:r>
      <w:r w:rsidR="000F7964">
        <w:rPr>
          <w:rFonts w:ascii="Times New Roman" w:hAnsi="Times New Roman" w:cs="Times New Roman"/>
          <w:sz w:val="24"/>
          <w:szCs w:val="24"/>
        </w:rPr>
        <w:t xml:space="preserve">eredményeivel, látható, hogy mind </w:t>
      </w:r>
      <w:r w:rsidR="00AE477A">
        <w:rPr>
          <w:rFonts w:ascii="Times New Roman" w:hAnsi="Times New Roman" w:cs="Times New Roman"/>
          <w:sz w:val="24"/>
          <w:szCs w:val="24"/>
        </w:rPr>
        <w:t xml:space="preserve">a </w:t>
      </w:r>
      <w:r w:rsidR="000F7964">
        <w:rPr>
          <w:rFonts w:ascii="Times New Roman" w:hAnsi="Times New Roman" w:cs="Times New Roman"/>
          <w:sz w:val="24"/>
          <w:szCs w:val="24"/>
        </w:rPr>
        <w:t>Camargue fajtában kapott 31,4</w:t>
      </w:r>
      <w:r w:rsidR="001E4673">
        <w:rPr>
          <w:rFonts w:ascii="Times New Roman" w:hAnsi="Times New Roman" w:cs="Times New Roman"/>
          <w:sz w:val="24"/>
          <w:szCs w:val="24"/>
        </w:rPr>
        <w:t>%</w:t>
      </w:r>
      <w:r w:rsidR="000F7964">
        <w:rPr>
          <w:rFonts w:ascii="Times New Roman" w:hAnsi="Times New Roman" w:cs="Times New Roman"/>
          <w:sz w:val="24"/>
          <w:szCs w:val="24"/>
        </w:rPr>
        <w:t xml:space="preserve">-os, mind </w:t>
      </w:r>
      <w:r w:rsidR="00AE477A">
        <w:rPr>
          <w:rFonts w:ascii="Times New Roman" w:hAnsi="Times New Roman" w:cs="Times New Roman"/>
          <w:sz w:val="24"/>
          <w:szCs w:val="24"/>
        </w:rPr>
        <w:t xml:space="preserve">a </w:t>
      </w:r>
      <w:r w:rsidR="000F7964">
        <w:rPr>
          <w:rFonts w:ascii="Times New Roman" w:hAnsi="Times New Roman" w:cs="Times New Roman"/>
          <w:sz w:val="24"/>
          <w:szCs w:val="24"/>
        </w:rPr>
        <w:t>Lipicai fajtánál kapott 50</w:t>
      </w:r>
      <w:r w:rsidR="001E4673">
        <w:rPr>
          <w:rFonts w:ascii="Times New Roman" w:hAnsi="Times New Roman" w:cs="Times New Roman"/>
          <w:sz w:val="24"/>
          <w:szCs w:val="24"/>
        </w:rPr>
        <w:t>%</w:t>
      </w:r>
      <w:r w:rsidR="000F7964">
        <w:rPr>
          <w:rFonts w:ascii="Times New Roman" w:hAnsi="Times New Roman" w:cs="Times New Roman"/>
          <w:sz w:val="24"/>
          <w:szCs w:val="24"/>
        </w:rPr>
        <w:t xml:space="preserve">-os </w:t>
      </w:r>
      <w:r w:rsidR="004B47DB">
        <w:rPr>
          <w:rFonts w:ascii="Times New Roman" w:hAnsi="Times New Roman" w:cs="Times New Roman"/>
          <w:sz w:val="24"/>
          <w:szCs w:val="24"/>
        </w:rPr>
        <w:t>gyakoriságnál</w:t>
      </w:r>
      <w:r w:rsidR="000F7964">
        <w:rPr>
          <w:rFonts w:ascii="Times New Roman" w:hAnsi="Times New Roman" w:cs="Times New Roman"/>
          <w:sz w:val="24"/>
          <w:szCs w:val="24"/>
        </w:rPr>
        <w:t xml:space="preserve"> alacsonyabb az általunk vizsgált populáció </w:t>
      </w:r>
      <w:r w:rsidR="004B47DB">
        <w:rPr>
          <w:rFonts w:ascii="Times New Roman" w:hAnsi="Times New Roman" w:cs="Times New Roman"/>
          <w:sz w:val="24"/>
          <w:szCs w:val="24"/>
        </w:rPr>
        <w:t>érintettsége</w:t>
      </w:r>
      <w:r w:rsidR="000F7964">
        <w:rPr>
          <w:rFonts w:ascii="Times New Roman" w:hAnsi="Times New Roman" w:cs="Times New Roman"/>
          <w:sz w:val="24"/>
          <w:szCs w:val="24"/>
        </w:rPr>
        <w:t xml:space="preserve">. </w:t>
      </w:r>
    </w:p>
    <w:p w:rsidR="00C44FF6" w:rsidRDefault="000F7964" w:rsidP="00D4059C">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Fontos figyelembe vennünk, hogy a lovak életkora speciálisan alakul egy tenyész</w:t>
      </w:r>
      <w:r w:rsidR="00AE477A">
        <w:rPr>
          <w:rFonts w:ascii="Times New Roman" w:hAnsi="Times New Roman" w:cs="Times New Roman"/>
          <w:sz w:val="24"/>
          <w:szCs w:val="24"/>
        </w:rPr>
        <w:t>e</w:t>
      </w:r>
      <w:r>
        <w:rPr>
          <w:rFonts w:ascii="Times New Roman" w:hAnsi="Times New Roman" w:cs="Times New Roman"/>
          <w:sz w:val="24"/>
          <w:szCs w:val="24"/>
        </w:rPr>
        <w:t xml:space="preserve">tben, köszönhetően a </w:t>
      </w:r>
      <w:r w:rsidR="0072644A">
        <w:rPr>
          <w:rFonts w:ascii="Times New Roman" w:hAnsi="Times New Roman" w:cs="Times New Roman"/>
          <w:sz w:val="24"/>
          <w:szCs w:val="24"/>
        </w:rPr>
        <w:t>nagyszámú fiatal, sorban növő csikónak, amelyek a populáci</w:t>
      </w:r>
      <w:r w:rsidR="00C81375">
        <w:rPr>
          <w:rFonts w:ascii="Times New Roman" w:hAnsi="Times New Roman" w:cs="Times New Roman"/>
          <w:sz w:val="24"/>
          <w:szCs w:val="24"/>
        </w:rPr>
        <w:t>ó</w:t>
      </w:r>
      <w:r w:rsidR="0072644A">
        <w:rPr>
          <w:rFonts w:ascii="Times New Roman" w:hAnsi="Times New Roman" w:cs="Times New Roman"/>
          <w:sz w:val="24"/>
          <w:szCs w:val="24"/>
        </w:rPr>
        <w:t xml:space="preserve"> természetes, egyensúlyi eloszlását a terjedő</w:t>
      </w:r>
      <w:r w:rsidR="00C81375">
        <w:rPr>
          <w:rFonts w:ascii="Times New Roman" w:hAnsi="Times New Roman" w:cs="Times New Roman"/>
          <w:sz w:val="24"/>
          <w:szCs w:val="24"/>
        </w:rPr>
        <w:t xml:space="preserve"> (fiatalokban gazdag)</w:t>
      </w:r>
      <w:r w:rsidR="0072644A">
        <w:rPr>
          <w:rFonts w:ascii="Times New Roman" w:hAnsi="Times New Roman" w:cs="Times New Roman"/>
          <w:sz w:val="24"/>
          <w:szCs w:val="24"/>
        </w:rPr>
        <w:t xml:space="preserve"> populáció felé tolják el. Ez</w:t>
      </w:r>
      <w:r w:rsidR="00317CDB">
        <w:rPr>
          <w:rFonts w:ascii="Times New Roman" w:hAnsi="Times New Roman" w:cs="Times New Roman"/>
          <w:sz w:val="24"/>
          <w:szCs w:val="24"/>
        </w:rPr>
        <w:t xml:space="preserve"> a tényező közrejátszhat</w:t>
      </w:r>
      <w:r w:rsidR="0072644A">
        <w:rPr>
          <w:rFonts w:ascii="Times New Roman" w:hAnsi="Times New Roman" w:cs="Times New Roman"/>
          <w:sz w:val="24"/>
          <w:szCs w:val="24"/>
        </w:rPr>
        <w:t xml:space="preserve"> az előzőleg idézett ké</w:t>
      </w:r>
      <w:r w:rsidR="00317CDB">
        <w:rPr>
          <w:rFonts w:ascii="Times New Roman" w:hAnsi="Times New Roman" w:cs="Times New Roman"/>
          <w:sz w:val="24"/>
          <w:szCs w:val="24"/>
        </w:rPr>
        <w:t xml:space="preserve">t </w:t>
      </w:r>
      <w:r w:rsidR="004B47DB">
        <w:rPr>
          <w:rFonts w:ascii="Times New Roman" w:hAnsi="Times New Roman" w:cs="Times New Roman"/>
          <w:sz w:val="24"/>
          <w:szCs w:val="24"/>
        </w:rPr>
        <w:t>felmérés</w:t>
      </w:r>
      <w:r w:rsidR="00317CDB">
        <w:rPr>
          <w:rFonts w:ascii="Times New Roman" w:hAnsi="Times New Roman" w:cs="Times New Roman"/>
          <w:sz w:val="24"/>
          <w:szCs w:val="24"/>
        </w:rPr>
        <w:t xml:space="preserve"> eredménye közti eltérés alakulásában</w:t>
      </w:r>
      <w:r w:rsidR="0072644A">
        <w:rPr>
          <w:rFonts w:ascii="Times New Roman" w:hAnsi="Times New Roman" w:cs="Times New Roman"/>
          <w:sz w:val="24"/>
          <w:szCs w:val="24"/>
        </w:rPr>
        <w:t xml:space="preserve"> is, ugyanis a Camargue-k vadon (rezervátumban) élő </w:t>
      </w:r>
      <w:r w:rsidR="00AE477A">
        <w:rPr>
          <w:rFonts w:ascii="Times New Roman" w:hAnsi="Times New Roman" w:cs="Times New Roman"/>
          <w:sz w:val="24"/>
          <w:szCs w:val="24"/>
        </w:rPr>
        <w:t>lovak</w:t>
      </w:r>
      <w:r w:rsidR="0072644A">
        <w:rPr>
          <w:rFonts w:ascii="Times New Roman" w:hAnsi="Times New Roman" w:cs="Times New Roman"/>
          <w:sz w:val="24"/>
          <w:szCs w:val="24"/>
        </w:rPr>
        <w:t xml:space="preserve">, egyensúlyi koreloszlással, míg Seltenhammer </w:t>
      </w:r>
      <w:r w:rsidR="00E406FB">
        <w:rPr>
          <w:rFonts w:ascii="Times New Roman" w:hAnsi="Times New Roman" w:cs="Times New Roman"/>
          <w:sz w:val="24"/>
          <w:szCs w:val="24"/>
        </w:rPr>
        <w:t>és mtsai</w:t>
      </w:r>
      <w:r w:rsidR="00B71630">
        <w:rPr>
          <w:rFonts w:ascii="Times New Roman" w:hAnsi="Times New Roman" w:cs="Times New Roman"/>
          <w:i/>
          <w:sz w:val="24"/>
          <w:szCs w:val="24"/>
        </w:rPr>
        <w:t xml:space="preserve"> </w:t>
      </w:r>
      <w:r w:rsidR="00B71630">
        <w:rPr>
          <w:rFonts w:ascii="Times New Roman" w:hAnsi="Times New Roman" w:cs="Times New Roman"/>
          <w:sz w:val="24"/>
          <w:szCs w:val="24"/>
        </w:rPr>
        <w:t>jelen kutatáshoz hasonlóan tenyész</w:t>
      </w:r>
      <w:r w:rsidR="00570F76">
        <w:rPr>
          <w:rFonts w:ascii="Times New Roman" w:hAnsi="Times New Roman" w:cs="Times New Roman"/>
          <w:sz w:val="24"/>
          <w:szCs w:val="24"/>
        </w:rPr>
        <w:t>e</w:t>
      </w:r>
      <w:r w:rsidR="00B71630">
        <w:rPr>
          <w:rFonts w:ascii="Times New Roman" w:hAnsi="Times New Roman" w:cs="Times New Roman"/>
          <w:sz w:val="24"/>
          <w:szCs w:val="24"/>
        </w:rPr>
        <w:t>tbeli populációt vizsgált</w:t>
      </w:r>
      <w:r w:rsidR="00AE477A">
        <w:rPr>
          <w:rFonts w:ascii="Times New Roman" w:hAnsi="Times New Roman" w:cs="Times New Roman"/>
          <w:sz w:val="24"/>
          <w:szCs w:val="24"/>
        </w:rPr>
        <w:t>ak</w:t>
      </w:r>
      <w:r w:rsidR="00B71630">
        <w:rPr>
          <w:rFonts w:ascii="Times New Roman" w:hAnsi="Times New Roman" w:cs="Times New Roman"/>
          <w:sz w:val="24"/>
          <w:szCs w:val="24"/>
        </w:rPr>
        <w:t>.</w:t>
      </w:r>
    </w:p>
    <w:p w:rsidR="00EE4C94" w:rsidRDefault="00A46FC1" w:rsidP="00EE4C94">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melanóma megjelenésének</w:t>
      </w:r>
      <w:r w:rsidR="00B71630" w:rsidRPr="007C6EFF">
        <w:rPr>
          <w:rFonts w:ascii="Times New Roman" w:hAnsi="Times New Roman" w:cs="Times New Roman"/>
          <w:sz w:val="24"/>
          <w:szCs w:val="24"/>
        </w:rPr>
        <w:t xml:space="preserve"> régóta ismert prediszpozíciós faktora az </w:t>
      </w:r>
      <w:r w:rsidR="007C6EFF" w:rsidRPr="007C6EFF">
        <w:rPr>
          <w:rFonts w:ascii="Times New Roman" w:hAnsi="Times New Roman" w:cs="Times New Roman"/>
          <w:sz w:val="24"/>
          <w:szCs w:val="24"/>
        </w:rPr>
        <w:t xml:space="preserve">állatok </w:t>
      </w:r>
      <w:r w:rsidR="00B71630" w:rsidRPr="007C6EFF">
        <w:rPr>
          <w:rFonts w:ascii="Times New Roman" w:hAnsi="Times New Roman" w:cs="Times New Roman"/>
          <w:sz w:val="24"/>
          <w:szCs w:val="24"/>
        </w:rPr>
        <w:t>életkor</w:t>
      </w:r>
      <w:r w:rsidR="007C6EFF" w:rsidRPr="007C6EFF">
        <w:rPr>
          <w:rFonts w:ascii="Times New Roman" w:hAnsi="Times New Roman" w:cs="Times New Roman"/>
          <w:sz w:val="24"/>
          <w:szCs w:val="24"/>
        </w:rPr>
        <w:t>a</w:t>
      </w:r>
      <w:r w:rsidR="00B71630" w:rsidRPr="007C6EFF">
        <w:rPr>
          <w:rFonts w:ascii="Times New Roman" w:hAnsi="Times New Roman" w:cs="Times New Roman"/>
          <w:sz w:val="24"/>
          <w:szCs w:val="24"/>
        </w:rPr>
        <w:t xml:space="preserve"> </w:t>
      </w:r>
      <w:r w:rsidR="007C6EFF" w:rsidRPr="007C6EFF">
        <w:rPr>
          <w:rFonts w:ascii="Times New Roman" w:hAnsi="Times New Roman" w:cs="Times New Roman"/>
          <w:sz w:val="24"/>
          <w:szCs w:val="24"/>
        </w:rPr>
        <w:t xml:space="preserve">(McFadyean, 1933). </w:t>
      </w:r>
      <w:r w:rsidR="007C6EFF">
        <w:rPr>
          <w:rFonts w:ascii="Times New Roman" w:hAnsi="Times New Roman" w:cs="Times New Roman"/>
          <w:sz w:val="24"/>
          <w:szCs w:val="24"/>
        </w:rPr>
        <w:t xml:space="preserve">Vizsgálatunk során a bántalom </w:t>
      </w:r>
      <w:r w:rsidR="00AE477A">
        <w:rPr>
          <w:rFonts w:ascii="Times New Roman" w:hAnsi="Times New Roman" w:cs="Times New Roman"/>
          <w:sz w:val="24"/>
          <w:szCs w:val="24"/>
        </w:rPr>
        <w:t xml:space="preserve">előfordulásaés a lovak életkora közti </w:t>
      </w:r>
      <w:r w:rsidR="00AE477A">
        <w:rPr>
          <w:rFonts w:ascii="Times New Roman" w:hAnsi="Times New Roman" w:cs="Times New Roman"/>
          <w:sz w:val="24"/>
          <w:szCs w:val="24"/>
        </w:rPr>
        <w:lastRenderedPageBreak/>
        <w:t>összefüggést</w:t>
      </w:r>
      <w:r w:rsidR="00E2679E">
        <w:rPr>
          <w:rFonts w:ascii="Times New Roman" w:hAnsi="Times New Roman" w:cs="Times New Roman"/>
          <w:sz w:val="24"/>
          <w:szCs w:val="24"/>
        </w:rPr>
        <w:t xml:space="preserve"> három</w:t>
      </w:r>
      <w:r>
        <w:rPr>
          <w:rFonts w:ascii="Times New Roman" w:hAnsi="Times New Roman" w:cs="Times New Roman"/>
          <w:sz w:val="24"/>
          <w:szCs w:val="24"/>
        </w:rPr>
        <w:t xml:space="preserve"> szempontból </w:t>
      </w:r>
      <w:r w:rsidR="00570F76">
        <w:rPr>
          <w:rFonts w:ascii="Times New Roman" w:hAnsi="Times New Roman" w:cs="Times New Roman"/>
          <w:sz w:val="24"/>
          <w:szCs w:val="24"/>
        </w:rPr>
        <w:t>vizsgáltuk: egyrészt, az átlagéle</w:t>
      </w:r>
      <w:r w:rsidR="006160B8">
        <w:rPr>
          <w:rFonts w:ascii="Times New Roman" w:hAnsi="Times New Roman" w:cs="Times New Roman"/>
          <w:sz w:val="24"/>
          <w:szCs w:val="24"/>
        </w:rPr>
        <w:t>tkorok</w:t>
      </w:r>
      <w:r w:rsidR="00E2679E">
        <w:rPr>
          <w:rFonts w:ascii="Times New Roman" w:hAnsi="Times New Roman" w:cs="Times New Roman"/>
          <w:sz w:val="24"/>
          <w:szCs w:val="24"/>
        </w:rPr>
        <w:t xml:space="preserve"> vizsgálatával</w:t>
      </w:r>
      <w:r w:rsidR="006160B8">
        <w:rPr>
          <w:rFonts w:ascii="Times New Roman" w:hAnsi="Times New Roman" w:cs="Times New Roman"/>
          <w:sz w:val="24"/>
          <w:szCs w:val="24"/>
        </w:rPr>
        <w:t>, másrészt a 15 év alatti és feletti korcsoport</w:t>
      </w:r>
      <w:r w:rsidR="00E2679E">
        <w:rPr>
          <w:rFonts w:ascii="Times New Roman" w:hAnsi="Times New Roman" w:cs="Times New Roman"/>
          <w:sz w:val="24"/>
          <w:szCs w:val="24"/>
        </w:rPr>
        <w:t>ok érintettségének vizsgálata során, harmadrészt az egyes stádiumokba tartozó egyedek átlagéletkorának kiszámításával</w:t>
      </w:r>
      <w:r w:rsidR="006160B8">
        <w:rPr>
          <w:rFonts w:ascii="Times New Roman" w:hAnsi="Times New Roman" w:cs="Times New Roman"/>
          <w:sz w:val="24"/>
          <w:szCs w:val="24"/>
        </w:rPr>
        <w:t>.</w:t>
      </w:r>
    </w:p>
    <w:p w:rsidR="00EE4C94" w:rsidRDefault="00EE4C94" w:rsidP="00EE4C94">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Az átlagéletkorok vizsgálatánál kapott eredményeinket tekintve (a</w:t>
      </w:r>
      <w:r w:rsidR="006160B8">
        <w:rPr>
          <w:rFonts w:ascii="Times New Roman" w:hAnsi="Times New Roman" w:cs="Times New Roman"/>
          <w:sz w:val="24"/>
          <w:szCs w:val="24"/>
        </w:rPr>
        <w:t xml:space="preserve">hogy az a </w:t>
      </w:r>
      <w:r w:rsidR="004B47DB">
        <w:rPr>
          <w:rFonts w:ascii="Times New Roman" w:hAnsi="Times New Roman" w:cs="Times New Roman"/>
          <w:sz w:val="24"/>
          <w:szCs w:val="24"/>
        </w:rPr>
        <w:t>2</w:t>
      </w:r>
      <w:r w:rsidR="006160B8">
        <w:rPr>
          <w:rFonts w:ascii="Times New Roman" w:hAnsi="Times New Roman" w:cs="Times New Roman"/>
          <w:sz w:val="24"/>
          <w:szCs w:val="24"/>
        </w:rPr>
        <w:t xml:space="preserve">. diagramon </w:t>
      </w:r>
      <w:r>
        <w:rPr>
          <w:rFonts w:ascii="Times New Roman" w:hAnsi="Times New Roman" w:cs="Times New Roman"/>
          <w:sz w:val="24"/>
          <w:szCs w:val="24"/>
        </w:rPr>
        <w:t>látható a 25. oldalon</w:t>
      </w:r>
      <w:r w:rsidR="006160B8">
        <w:rPr>
          <w:rFonts w:ascii="Times New Roman" w:hAnsi="Times New Roman" w:cs="Times New Roman"/>
          <w:sz w:val="24"/>
          <w:szCs w:val="24"/>
        </w:rPr>
        <w:t>), a melanómás egyedek átlagéletkora mindkét vizsgált fajtában meghaladja a teljes vizsgált populáció átlagéletkorát, míg a bántalomtól mentes egyedek átlagél</w:t>
      </w:r>
      <w:r>
        <w:rPr>
          <w:rFonts w:ascii="Times New Roman" w:hAnsi="Times New Roman" w:cs="Times New Roman"/>
          <w:sz w:val="24"/>
          <w:szCs w:val="24"/>
        </w:rPr>
        <w:t>e</w:t>
      </w:r>
      <w:r w:rsidR="006160B8">
        <w:rPr>
          <w:rFonts w:ascii="Times New Roman" w:hAnsi="Times New Roman" w:cs="Times New Roman"/>
          <w:sz w:val="24"/>
          <w:szCs w:val="24"/>
        </w:rPr>
        <w:t>tkora mindkét v</w:t>
      </w:r>
      <w:r>
        <w:rPr>
          <w:rFonts w:ascii="Times New Roman" w:hAnsi="Times New Roman" w:cs="Times New Roman"/>
          <w:sz w:val="24"/>
          <w:szCs w:val="24"/>
        </w:rPr>
        <w:t>izsgált csoportban ez alá esett</w:t>
      </w:r>
      <w:r w:rsidR="006160B8">
        <w:rPr>
          <w:rFonts w:ascii="Times New Roman" w:hAnsi="Times New Roman" w:cs="Times New Roman"/>
          <w:sz w:val="24"/>
          <w:szCs w:val="24"/>
        </w:rPr>
        <w:t xml:space="preserve">. </w:t>
      </w:r>
    </w:p>
    <w:p w:rsidR="00615861" w:rsidRDefault="00615861" w:rsidP="00EE4C94">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McFadyean 1933-ban közölt cikkje a szakirodalomban gyakran idézett „alapkő” jellegű adatokkal szolgált e bántalommal kapcsolatban, miszerint a 15 évnél idősebb szürk</w:t>
      </w:r>
      <w:r w:rsidR="00A46FC1">
        <w:rPr>
          <w:rFonts w:ascii="Times New Roman" w:hAnsi="Times New Roman" w:cs="Times New Roman"/>
          <w:sz w:val="24"/>
          <w:szCs w:val="24"/>
        </w:rPr>
        <w:t>e lovak 80</w:t>
      </w:r>
      <w:r w:rsidR="001E4673">
        <w:rPr>
          <w:rFonts w:ascii="Times New Roman" w:hAnsi="Times New Roman" w:cs="Times New Roman"/>
          <w:sz w:val="24"/>
          <w:szCs w:val="24"/>
        </w:rPr>
        <w:t>%</w:t>
      </w:r>
      <w:r w:rsidR="00A46FC1">
        <w:rPr>
          <w:rFonts w:ascii="Times New Roman" w:hAnsi="Times New Roman" w:cs="Times New Roman"/>
          <w:sz w:val="24"/>
          <w:szCs w:val="24"/>
        </w:rPr>
        <w:t>-át találta</w:t>
      </w:r>
      <w:r>
        <w:rPr>
          <w:rFonts w:ascii="Times New Roman" w:hAnsi="Times New Roman" w:cs="Times New Roman"/>
          <w:sz w:val="24"/>
          <w:szCs w:val="24"/>
        </w:rPr>
        <w:t xml:space="preserve"> melanómás</w:t>
      </w:r>
      <w:r w:rsidR="00A46FC1">
        <w:rPr>
          <w:rFonts w:ascii="Times New Roman" w:hAnsi="Times New Roman" w:cs="Times New Roman"/>
          <w:sz w:val="24"/>
          <w:szCs w:val="24"/>
        </w:rPr>
        <w:t>nak</w:t>
      </w:r>
      <w:r>
        <w:rPr>
          <w:rFonts w:ascii="Times New Roman" w:hAnsi="Times New Roman" w:cs="Times New Roman"/>
          <w:sz w:val="24"/>
          <w:szCs w:val="24"/>
        </w:rPr>
        <w:t xml:space="preserve">. </w:t>
      </w:r>
      <w:r w:rsidR="00006D17">
        <w:rPr>
          <w:rFonts w:ascii="Times New Roman" w:hAnsi="Times New Roman" w:cs="Times New Roman"/>
          <w:sz w:val="24"/>
          <w:szCs w:val="24"/>
        </w:rPr>
        <w:t>Camargue fajtában ugyanezen korcsoportban 68</w:t>
      </w:r>
      <w:r w:rsidR="001E4673">
        <w:rPr>
          <w:rFonts w:ascii="Times New Roman" w:hAnsi="Times New Roman" w:cs="Times New Roman"/>
          <w:sz w:val="24"/>
          <w:szCs w:val="24"/>
        </w:rPr>
        <w:t>%</w:t>
      </w:r>
      <w:r w:rsidR="00006D17">
        <w:rPr>
          <w:rFonts w:ascii="Times New Roman" w:hAnsi="Times New Roman" w:cs="Times New Roman"/>
          <w:sz w:val="24"/>
          <w:szCs w:val="24"/>
        </w:rPr>
        <w:t xml:space="preserve">-os érintettséget írtak le (Fleury </w:t>
      </w:r>
      <w:r w:rsidR="00E406FB" w:rsidRPr="00E406FB">
        <w:rPr>
          <w:rFonts w:ascii="Times New Roman" w:hAnsi="Times New Roman" w:cs="Times New Roman"/>
          <w:sz w:val="24"/>
          <w:szCs w:val="24"/>
        </w:rPr>
        <w:t>és mtsai</w:t>
      </w:r>
      <w:r w:rsidR="00006D17">
        <w:rPr>
          <w:rFonts w:ascii="Times New Roman" w:hAnsi="Times New Roman" w:cs="Times New Roman"/>
          <w:sz w:val="24"/>
          <w:szCs w:val="24"/>
        </w:rPr>
        <w:t xml:space="preserve">, 2000/2), míg Lipicaiaknál </w:t>
      </w:r>
      <w:r w:rsidR="00A46FC1">
        <w:rPr>
          <w:rFonts w:ascii="Times New Roman" w:hAnsi="Times New Roman" w:cs="Times New Roman"/>
          <w:sz w:val="24"/>
          <w:szCs w:val="24"/>
        </w:rPr>
        <w:t xml:space="preserve">az idős lovak </w:t>
      </w:r>
      <w:r w:rsidR="00006D17">
        <w:rPr>
          <w:rFonts w:ascii="Times New Roman" w:hAnsi="Times New Roman" w:cs="Times New Roman"/>
          <w:sz w:val="24"/>
          <w:szCs w:val="24"/>
        </w:rPr>
        <w:t>75</w:t>
      </w:r>
      <w:r w:rsidR="001E4673">
        <w:rPr>
          <w:rFonts w:ascii="Times New Roman" w:hAnsi="Times New Roman" w:cs="Times New Roman"/>
          <w:sz w:val="24"/>
          <w:szCs w:val="24"/>
        </w:rPr>
        <w:t>%</w:t>
      </w:r>
      <w:r w:rsidR="00006D17">
        <w:rPr>
          <w:rFonts w:ascii="Times New Roman" w:hAnsi="Times New Roman" w:cs="Times New Roman"/>
          <w:sz w:val="24"/>
          <w:szCs w:val="24"/>
        </w:rPr>
        <w:t xml:space="preserve"> volt melanómás (Seltenhammer </w:t>
      </w:r>
      <w:r w:rsidR="00E406FB" w:rsidRPr="00E406FB">
        <w:rPr>
          <w:rFonts w:ascii="Times New Roman" w:hAnsi="Times New Roman" w:cs="Times New Roman"/>
          <w:sz w:val="24"/>
          <w:szCs w:val="24"/>
        </w:rPr>
        <w:t>és mtsai</w:t>
      </w:r>
      <w:r w:rsidR="00006D17" w:rsidRPr="00E406FB">
        <w:rPr>
          <w:rFonts w:ascii="Times New Roman" w:hAnsi="Times New Roman" w:cs="Times New Roman"/>
          <w:sz w:val="24"/>
          <w:szCs w:val="24"/>
        </w:rPr>
        <w:t>,</w:t>
      </w:r>
      <w:r w:rsidR="00006D17">
        <w:rPr>
          <w:rFonts w:ascii="Times New Roman" w:hAnsi="Times New Roman" w:cs="Times New Roman"/>
          <w:sz w:val="24"/>
          <w:szCs w:val="24"/>
        </w:rPr>
        <w:t xml:space="preserve"> 2003).</w:t>
      </w:r>
    </w:p>
    <w:p w:rsidR="00086A7E" w:rsidRDefault="00615861" w:rsidP="00E517B3">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vizsgálatunkban szereplő Shagya</w:t>
      </w:r>
      <w:r w:rsidR="001F75BC">
        <w:rPr>
          <w:rFonts w:ascii="Times New Roman" w:hAnsi="Times New Roman" w:cs="Times New Roman"/>
          <w:sz w:val="24"/>
          <w:szCs w:val="24"/>
        </w:rPr>
        <w:t>-</w:t>
      </w:r>
      <w:r>
        <w:rPr>
          <w:rFonts w:ascii="Times New Roman" w:hAnsi="Times New Roman" w:cs="Times New Roman"/>
          <w:sz w:val="24"/>
          <w:szCs w:val="24"/>
        </w:rPr>
        <w:t xml:space="preserve">arab és arab telivér fajtájú lovak között </w:t>
      </w:r>
      <w:r w:rsidR="00086A7E">
        <w:rPr>
          <w:rFonts w:ascii="Times New Roman" w:hAnsi="Times New Roman" w:cs="Times New Roman"/>
          <w:sz w:val="24"/>
          <w:szCs w:val="24"/>
        </w:rPr>
        <w:t xml:space="preserve">együttvéve </w:t>
      </w:r>
      <w:r>
        <w:rPr>
          <w:rFonts w:ascii="Times New Roman" w:hAnsi="Times New Roman" w:cs="Times New Roman"/>
          <w:sz w:val="24"/>
          <w:szCs w:val="24"/>
        </w:rPr>
        <w:t>a 15 évnél idősebb</w:t>
      </w:r>
      <w:r w:rsidR="00086A7E">
        <w:rPr>
          <w:rFonts w:ascii="Times New Roman" w:hAnsi="Times New Roman" w:cs="Times New Roman"/>
          <w:sz w:val="24"/>
          <w:szCs w:val="24"/>
        </w:rPr>
        <w:t>ek korcsoportjában 68</w:t>
      </w:r>
      <w:r w:rsidR="001E4673">
        <w:rPr>
          <w:rFonts w:ascii="Times New Roman" w:hAnsi="Times New Roman" w:cs="Times New Roman"/>
          <w:sz w:val="24"/>
          <w:szCs w:val="24"/>
        </w:rPr>
        <w:t>%</w:t>
      </w:r>
      <w:r w:rsidR="00086A7E">
        <w:rPr>
          <w:rFonts w:ascii="Times New Roman" w:hAnsi="Times New Roman" w:cs="Times New Roman"/>
          <w:sz w:val="24"/>
          <w:szCs w:val="24"/>
        </w:rPr>
        <w:t>-ban észleltünk melanómát</w:t>
      </w:r>
      <w:r w:rsidR="00225465">
        <w:rPr>
          <w:rFonts w:ascii="Times New Roman" w:hAnsi="Times New Roman" w:cs="Times New Roman"/>
          <w:sz w:val="24"/>
          <w:szCs w:val="24"/>
        </w:rPr>
        <w:t xml:space="preserve">, ami az említett szakirodalmi adatoknak </w:t>
      </w:r>
      <w:r w:rsidR="00225465" w:rsidRPr="004B47DB">
        <w:rPr>
          <w:rFonts w:ascii="Times New Roman" w:hAnsi="Times New Roman" w:cs="Times New Roman"/>
          <w:sz w:val="24"/>
          <w:szCs w:val="24"/>
        </w:rPr>
        <w:t>megfelelő</w:t>
      </w:r>
      <w:r w:rsidR="00E517B3" w:rsidRPr="004B47DB">
        <w:rPr>
          <w:rFonts w:ascii="Times New Roman" w:hAnsi="Times New Roman" w:cs="Times New Roman"/>
          <w:sz w:val="24"/>
          <w:szCs w:val="24"/>
        </w:rPr>
        <w:t>, bár kissé alacsony</w:t>
      </w:r>
      <w:r w:rsidR="00E95426">
        <w:rPr>
          <w:rFonts w:ascii="Times New Roman" w:hAnsi="Times New Roman" w:cs="Times New Roman"/>
          <w:sz w:val="24"/>
          <w:szCs w:val="24"/>
        </w:rPr>
        <w:t xml:space="preserve"> </w:t>
      </w:r>
      <w:r w:rsidR="00E517B3">
        <w:rPr>
          <w:rFonts w:ascii="Times New Roman" w:hAnsi="Times New Roman" w:cs="Times New Roman"/>
          <w:sz w:val="24"/>
          <w:szCs w:val="24"/>
        </w:rPr>
        <w:t>előfordu</w:t>
      </w:r>
      <w:r w:rsidR="00E95426">
        <w:rPr>
          <w:rFonts w:ascii="Times New Roman" w:hAnsi="Times New Roman" w:cs="Times New Roman"/>
          <w:sz w:val="24"/>
          <w:szCs w:val="24"/>
        </w:rPr>
        <w:t>lást mutat.</w:t>
      </w:r>
      <w:r w:rsidR="00086A7E">
        <w:rPr>
          <w:rFonts w:ascii="Times New Roman" w:hAnsi="Times New Roman" w:cs="Times New Roman"/>
          <w:sz w:val="24"/>
          <w:szCs w:val="24"/>
        </w:rPr>
        <w:t xml:space="preserve"> </w:t>
      </w:r>
      <w:r w:rsidR="00C44FF6">
        <w:rPr>
          <w:rFonts w:ascii="Times New Roman" w:hAnsi="Times New Roman" w:cs="Times New Roman"/>
          <w:sz w:val="24"/>
          <w:szCs w:val="24"/>
        </w:rPr>
        <w:t>A két fajtát külön-külön tekintve Shagya-arab lovaknál megfigyelhető, hogy az idősebb korcsoportban kapott 77</w:t>
      </w:r>
      <w:r w:rsidR="001E4673">
        <w:rPr>
          <w:rFonts w:ascii="Times New Roman" w:hAnsi="Times New Roman" w:cs="Times New Roman"/>
          <w:sz w:val="24"/>
          <w:szCs w:val="24"/>
        </w:rPr>
        <w:t>%</w:t>
      </w:r>
      <w:r w:rsidR="00C44FF6">
        <w:rPr>
          <w:rFonts w:ascii="Times New Roman" w:hAnsi="Times New Roman" w:cs="Times New Roman"/>
          <w:sz w:val="24"/>
          <w:szCs w:val="24"/>
        </w:rPr>
        <w:t xml:space="preserve">-os érintettség megközelíti az említett szakirodalmi adatot, de </w:t>
      </w:r>
      <w:r w:rsidR="00006D17">
        <w:rPr>
          <w:rFonts w:ascii="Times New Roman" w:hAnsi="Times New Roman" w:cs="Times New Roman"/>
          <w:sz w:val="24"/>
          <w:szCs w:val="24"/>
        </w:rPr>
        <w:t xml:space="preserve">az </w:t>
      </w:r>
      <w:r w:rsidR="00E517B3">
        <w:rPr>
          <w:rFonts w:ascii="Times New Roman" w:hAnsi="Times New Roman" w:cs="Times New Roman"/>
          <w:sz w:val="24"/>
          <w:szCs w:val="24"/>
        </w:rPr>
        <w:t xml:space="preserve">idős </w:t>
      </w:r>
      <w:r w:rsidR="00006D17">
        <w:rPr>
          <w:rFonts w:ascii="Times New Roman" w:hAnsi="Times New Roman" w:cs="Times New Roman"/>
          <w:sz w:val="24"/>
          <w:szCs w:val="24"/>
        </w:rPr>
        <w:t>ar</w:t>
      </w:r>
      <w:r w:rsidR="00E517B3">
        <w:rPr>
          <w:rFonts w:ascii="Times New Roman" w:hAnsi="Times New Roman" w:cs="Times New Roman"/>
          <w:sz w:val="24"/>
          <w:szCs w:val="24"/>
        </w:rPr>
        <w:t>a</w:t>
      </w:r>
      <w:r w:rsidR="00006D17">
        <w:rPr>
          <w:rFonts w:ascii="Times New Roman" w:hAnsi="Times New Roman" w:cs="Times New Roman"/>
          <w:sz w:val="24"/>
          <w:szCs w:val="24"/>
        </w:rPr>
        <w:t xml:space="preserve">b telivéreknél </w:t>
      </w:r>
      <w:r w:rsidR="00C44FF6">
        <w:rPr>
          <w:rFonts w:ascii="Times New Roman" w:hAnsi="Times New Roman" w:cs="Times New Roman"/>
          <w:sz w:val="24"/>
          <w:szCs w:val="24"/>
        </w:rPr>
        <w:t xml:space="preserve">kapott </w:t>
      </w:r>
      <w:r w:rsidR="00006D17">
        <w:rPr>
          <w:rFonts w:ascii="Times New Roman" w:hAnsi="Times New Roman" w:cs="Times New Roman"/>
          <w:sz w:val="24"/>
          <w:szCs w:val="24"/>
        </w:rPr>
        <w:t>50</w:t>
      </w:r>
      <w:r w:rsidR="001E4673">
        <w:rPr>
          <w:rFonts w:ascii="Times New Roman" w:hAnsi="Times New Roman" w:cs="Times New Roman"/>
          <w:sz w:val="24"/>
          <w:szCs w:val="24"/>
        </w:rPr>
        <w:t>%</w:t>
      </w:r>
      <w:r w:rsidR="00C44FF6">
        <w:rPr>
          <w:rFonts w:ascii="Times New Roman" w:hAnsi="Times New Roman" w:cs="Times New Roman"/>
          <w:sz w:val="24"/>
          <w:szCs w:val="24"/>
        </w:rPr>
        <w:t>-os érintettség még így is jóval alulmú</w:t>
      </w:r>
      <w:r w:rsidR="00E95426">
        <w:rPr>
          <w:rFonts w:ascii="Times New Roman" w:hAnsi="Times New Roman" w:cs="Times New Roman"/>
          <w:sz w:val="24"/>
          <w:szCs w:val="24"/>
        </w:rPr>
        <w:t>lja azokat. Az arab telivérek eredményeit</w:t>
      </w:r>
      <w:r w:rsidR="001F75BC">
        <w:rPr>
          <w:rFonts w:ascii="Times New Roman" w:hAnsi="Times New Roman" w:cs="Times New Roman"/>
          <w:sz w:val="24"/>
          <w:szCs w:val="24"/>
        </w:rPr>
        <w:t xml:space="preserve"> jelentősen</w:t>
      </w:r>
      <w:r w:rsidR="00E95426">
        <w:rPr>
          <w:rFonts w:ascii="Times New Roman" w:hAnsi="Times New Roman" w:cs="Times New Roman"/>
          <w:sz w:val="24"/>
          <w:szCs w:val="24"/>
        </w:rPr>
        <w:t xml:space="preserve"> befolyásolta a csekély</w:t>
      </w:r>
      <w:r w:rsidR="00E517B3">
        <w:rPr>
          <w:rFonts w:ascii="Times New Roman" w:hAnsi="Times New Roman" w:cs="Times New Roman"/>
          <w:sz w:val="24"/>
          <w:szCs w:val="24"/>
        </w:rPr>
        <w:t>, nem reprezentatív</w:t>
      </w:r>
      <w:r w:rsidR="00E95426">
        <w:rPr>
          <w:rFonts w:ascii="Times New Roman" w:hAnsi="Times New Roman" w:cs="Times New Roman"/>
          <w:sz w:val="24"/>
          <w:szCs w:val="24"/>
        </w:rPr>
        <w:t xml:space="preserve"> mintaszám</w:t>
      </w:r>
      <w:r w:rsidR="00E517B3">
        <w:rPr>
          <w:rFonts w:ascii="Times New Roman" w:hAnsi="Times New Roman" w:cs="Times New Roman"/>
          <w:sz w:val="24"/>
          <w:szCs w:val="24"/>
        </w:rPr>
        <w:t>.</w:t>
      </w:r>
    </w:p>
    <w:p w:rsidR="006160B8" w:rsidRDefault="00E517B3" w:rsidP="000F7964">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Eredményeink </w:t>
      </w:r>
      <w:r w:rsidR="00D024F3">
        <w:rPr>
          <w:rFonts w:ascii="Times New Roman" w:hAnsi="Times New Roman" w:cs="Times New Roman"/>
          <w:sz w:val="24"/>
          <w:szCs w:val="24"/>
        </w:rPr>
        <w:t>a szakirodalomban foglaltakat tükrözik,</w:t>
      </w:r>
      <w:r>
        <w:rPr>
          <w:rFonts w:ascii="Times New Roman" w:hAnsi="Times New Roman" w:cs="Times New Roman"/>
          <w:sz w:val="24"/>
          <w:szCs w:val="24"/>
        </w:rPr>
        <w:t xml:space="preserve"> </w:t>
      </w:r>
      <w:r w:rsidR="00D024F3">
        <w:rPr>
          <w:rFonts w:ascii="Times New Roman" w:hAnsi="Times New Roman" w:cs="Times New Roman"/>
          <w:sz w:val="24"/>
          <w:szCs w:val="24"/>
        </w:rPr>
        <w:t xml:space="preserve">mivel </w:t>
      </w:r>
      <w:r w:rsidR="00570F76">
        <w:rPr>
          <w:rFonts w:ascii="Times New Roman" w:hAnsi="Times New Roman" w:cs="Times New Roman"/>
          <w:sz w:val="24"/>
          <w:szCs w:val="24"/>
        </w:rPr>
        <w:t xml:space="preserve">az </w:t>
      </w:r>
      <w:r>
        <w:rPr>
          <w:rFonts w:ascii="Times New Roman" w:hAnsi="Times New Roman" w:cs="Times New Roman"/>
          <w:sz w:val="24"/>
          <w:szCs w:val="24"/>
        </w:rPr>
        <w:t>általunk vizsgált populációban is megmutatkozott</w:t>
      </w:r>
      <w:r w:rsidR="006160B8">
        <w:rPr>
          <w:rFonts w:ascii="Times New Roman" w:hAnsi="Times New Roman" w:cs="Times New Roman"/>
          <w:sz w:val="24"/>
          <w:szCs w:val="24"/>
        </w:rPr>
        <w:t xml:space="preserve"> a</w:t>
      </w:r>
      <w:r w:rsidR="00EE4C94">
        <w:rPr>
          <w:rFonts w:ascii="Times New Roman" w:hAnsi="Times New Roman" w:cs="Times New Roman"/>
          <w:sz w:val="24"/>
          <w:szCs w:val="24"/>
        </w:rPr>
        <w:t xml:space="preserve">z idősebb korosztály </w:t>
      </w:r>
      <w:r w:rsidR="00D024F3">
        <w:rPr>
          <w:rFonts w:ascii="Times New Roman" w:hAnsi="Times New Roman" w:cs="Times New Roman"/>
          <w:sz w:val="24"/>
          <w:szCs w:val="24"/>
        </w:rPr>
        <w:t>súlyosabb fokú</w:t>
      </w:r>
      <w:r w:rsidR="00EE4C94">
        <w:rPr>
          <w:rFonts w:ascii="Times New Roman" w:hAnsi="Times New Roman" w:cs="Times New Roman"/>
          <w:sz w:val="24"/>
          <w:szCs w:val="24"/>
        </w:rPr>
        <w:t xml:space="preserve"> érintettsége</w:t>
      </w:r>
      <w:r w:rsidR="00D4059C">
        <w:rPr>
          <w:rFonts w:ascii="Times New Roman" w:hAnsi="Times New Roman" w:cs="Times New Roman"/>
          <w:sz w:val="24"/>
          <w:szCs w:val="24"/>
        </w:rPr>
        <w:t xml:space="preserve">, </w:t>
      </w:r>
      <w:r w:rsidR="00D024F3">
        <w:rPr>
          <w:rFonts w:ascii="Times New Roman" w:hAnsi="Times New Roman" w:cs="Times New Roman"/>
          <w:sz w:val="24"/>
          <w:szCs w:val="24"/>
        </w:rPr>
        <w:t>azaz</w:t>
      </w:r>
      <w:r w:rsidR="00D4059C">
        <w:rPr>
          <w:rFonts w:ascii="Times New Roman" w:hAnsi="Times New Roman" w:cs="Times New Roman"/>
          <w:sz w:val="24"/>
          <w:szCs w:val="24"/>
        </w:rPr>
        <w:t xml:space="preserve"> az </w:t>
      </w:r>
      <w:r w:rsidR="00A46FC1">
        <w:rPr>
          <w:rFonts w:ascii="Times New Roman" w:hAnsi="Times New Roman" w:cs="Times New Roman"/>
          <w:sz w:val="24"/>
          <w:szCs w:val="24"/>
        </w:rPr>
        <w:t xml:space="preserve">idős </w:t>
      </w:r>
      <w:r w:rsidR="00D4059C">
        <w:rPr>
          <w:rFonts w:ascii="Times New Roman" w:hAnsi="Times New Roman" w:cs="Times New Roman"/>
          <w:sz w:val="24"/>
          <w:szCs w:val="24"/>
        </w:rPr>
        <w:t xml:space="preserve">életkor, mint a melanóma </w:t>
      </w:r>
      <w:r w:rsidR="00A46FC1">
        <w:rPr>
          <w:rFonts w:ascii="Times New Roman" w:hAnsi="Times New Roman" w:cs="Times New Roman"/>
          <w:sz w:val="24"/>
          <w:szCs w:val="24"/>
        </w:rPr>
        <w:t xml:space="preserve">előfordulásának </w:t>
      </w:r>
      <w:r w:rsidR="00D4059C">
        <w:rPr>
          <w:rFonts w:ascii="Times New Roman" w:hAnsi="Times New Roman" w:cs="Times New Roman"/>
          <w:sz w:val="24"/>
          <w:szCs w:val="24"/>
        </w:rPr>
        <w:t>prediszpozíciós faktora jelent meg.</w:t>
      </w:r>
    </w:p>
    <w:p w:rsidR="00D4059C" w:rsidRDefault="00D4059C" w:rsidP="00101AEF">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stádiumok szerinti megoszlást tekintve Shagya</w:t>
      </w:r>
      <w:r w:rsidR="001F75BC">
        <w:rPr>
          <w:rFonts w:ascii="Times New Roman" w:hAnsi="Times New Roman" w:cs="Times New Roman"/>
          <w:sz w:val="24"/>
          <w:szCs w:val="24"/>
        </w:rPr>
        <w:t>-</w:t>
      </w:r>
      <w:r>
        <w:rPr>
          <w:rFonts w:ascii="Times New Roman" w:hAnsi="Times New Roman" w:cs="Times New Roman"/>
          <w:sz w:val="24"/>
          <w:szCs w:val="24"/>
        </w:rPr>
        <w:t xml:space="preserve">araboknál hasonló volt az egyedszám 1-4. stádiumok között, de a Desser </w:t>
      </w:r>
      <w:r w:rsidR="00E406FB">
        <w:rPr>
          <w:rFonts w:ascii="Times New Roman" w:hAnsi="Times New Roman" w:cs="Times New Roman"/>
          <w:sz w:val="24"/>
          <w:szCs w:val="24"/>
        </w:rPr>
        <w:t>és mtsai</w:t>
      </w:r>
      <w:r>
        <w:rPr>
          <w:rFonts w:ascii="Times New Roman" w:hAnsi="Times New Roman" w:cs="Times New Roman"/>
          <w:sz w:val="24"/>
          <w:szCs w:val="24"/>
        </w:rPr>
        <w:t xml:space="preserve"> (1980) besorolása szerint 5. stádiumba tartozó egyed – érdekes módon - vizsgálatunk során nem fordult elő. Ennek magyarázata többféle lehet, például elképzelhető, hogy ezek az állatok a súlyos </w:t>
      </w:r>
      <w:r w:rsidR="001F5145">
        <w:rPr>
          <w:rFonts w:ascii="Times New Roman" w:hAnsi="Times New Roman" w:cs="Times New Roman"/>
          <w:sz w:val="24"/>
          <w:szCs w:val="24"/>
        </w:rPr>
        <w:t>melanomatóz</w:t>
      </w:r>
      <w:r>
        <w:rPr>
          <w:rFonts w:ascii="Times New Roman" w:hAnsi="Times New Roman" w:cs="Times New Roman"/>
          <w:sz w:val="24"/>
          <w:szCs w:val="24"/>
        </w:rPr>
        <w:t>is</w:t>
      </w:r>
      <w:r w:rsidR="00101AEF">
        <w:rPr>
          <w:rFonts w:ascii="Times New Roman" w:hAnsi="Times New Roman" w:cs="Times New Roman"/>
          <w:sz w:val="24"/>
          <w:szCs w:val="24"/>
        </w:rPr>
        <w:t xml:space="preserve"> okozta klinikai tünetek és paraneoplasztikus szindróma</w:t>
      </w:r>
      <w:r>
        <w:rPr>
          <w:rFonts w:ascii="Times New Roman" w:hAnsi="Times New Roman" w:cs="Times New Roman"/>
          <w:sz w:val="24"/>
          <w:szCs w:val="24"/>
        </w:rPr>
        <w:t xml:space="preserve"> miatt selejtezve lettek, vagy kórházba kerültek</w:t>
      </w:r>
      <w:r w:rsidR="00A46FC1">
        <w:rPr>
          <w:rFonts w:ascii="Times New Roman" w:hAnsi="Times New Roman" w:cs="Times New Roman"/>
          <w:sz w:val="24"/>
          <w:szCs w:val="24"/>
        </w:rPr>
        <w:t>, vagy elhullottak</w:t>
      </w:r>
      <w:r>
        <w:rPr>
          <w:rFonts w:ascii="Times New Roman" w:hAnsi="Times New Roman" w:cs="Times New Roman"/>
          <w:sz w:val="24"/>
          <w:szCs w:val="24"/>
        </w:rPr>
        <w:t xml:space="preserve">. </w:t>
      </w:r>
      <w:r w:rsidR="00101AEF">
        <w:rPr>
          <w:rFonts w:ascii="Times New Roman" w:hAnsi="Times New Roman" w:cs="Times New Roman"/>
          <w:sz w:val="24"/>
          <w:szCs w:val="24"/>
        </w:rPr>
        <w:t>A melanomat</w:t>
      </w:r>
      <w:r w:rsidR="00A46FC1">
        <w:rPr>
          <w:rFonts w:ascii="Times New Roman" w:hAnsi="Times New Roman" w:cs="Times New Roman"/>
          <w:sz w:val="24"/>
          <w:szCs w:val="24"/>
        </w:rPr>
        <w:t>ózis</w:t>
      </w:r>
      <w:r w:rsidR="00101AEF">
        <w:rPr>
          <w:rFonts w:ascii="Times New Roman" w:hAnsi="Times New Roman" w:cs="Times New Roman"/>
          <w:sz w:val="24"/>
          <w:szCs w:val="24"/>
        </w:rPr>
        <w:t xml:space="preserve"> kórlefolyás</w:t>
      </w:r>
      <w:r w:rsidR="00A46FC1">
        <w:rPr>
          <w:rFonts w:ascii="Times New Roman" w:hAnsi="Times New Roman" w:cs="Times New Roman"/>
          <w:sz w:val="24"/>
          <w:szCs w:val="24"/>
        </w:rPr>
        <w:t>a</w:t>
      </w:r>
      <w:r w:rsidR="00101AEF">
        <w:rPr>
          <w:rFonts w:ascii="Times New Roman" w:hAnsi="Times New Roman" w:cs="Times New Roman"/>
          <w:sz w:val="24"/>
          <w:szCs w:val="24"/>
        </w:rPr>
        <w:t xml:space="preserve"> </w:t>
      </w:r>
      <w:r w:rsidR="00E2679E">
        <w:rPr>
          <w:rFonts w:ascii="Times New Roman" w:hAnsi="Times New Roman" w:cs="Times New Roman"/>
          <w:sz w:val="24"/>
          <w:szCs w:val="24"/>
        </w:rPr>
        <w:t xml:space="preserve">sajnos </w:t>
      </w:r>
      <w:r w:rsidR="00101AEF">
        <w:rPr>
          <w:rFonts w:ascii="Times New Roman" w:hAnsi="Times New Roman" w:cs="Times New Roman"/>
          <w:sz w:val="24"/>
          <w:szCs w:val="24"/>
        </w:rPr>
        <w:t>még nem tisztázott</w:t>
      </w:r>
      <w:r w:rsidR="00A46FC1" w:rsidRPr="00A46FC1">
        <w:rPr>
          <w:rFonts w:ascii="Times New Roman" w:hAnsi="Times New Roman" w:cs="Times New Roman"/>
          <w:sz w:val="24"/>
          <w:szCs w:val="24"/>
        </w:rPr>
        <w:t xml:space="preserve"> </w:t>
      </w:r>
      <w:r w:rsidR="00A46FC1">
        <w:rPr>
          <w:rFonts w:ascii="Times New Roman" w:hAnsi="Times New Roman" w:cs="Times New Roman"/>
          <w:sz w:val="24"/>
          <w:szCs w:val="24"/>
        </w:rPr>
        <w:t>pontosan</w:t>
      </w:r>
      <w:r w:rsidR="00101AEF">
        <w:rPr>
          <w:rFonts w:ascii="Times New Roman" w:hAnsi="Times New Roman" w:cs="Times New Roman"/>
          <w:sz w:val="24"/>
          <w:szCs w:val="24"/>
        </w:rPr>
        <w:t>, de elképzelhető, hogy a végső (5.) stádiumban a történések felgyorsulnak, és az áttétek generalizálódása után az állat rövid időn belül elpusztul. A</w:t>
      </w:r>
      <w:r w:rsidR="00E807BB">
        <w:rPr>
          <w:rFonts w:ascii="Times New Roman" w:hAnsi="Times New Roman" w:cs="Times New Roman"/>
          <w:sz w:val="24"/>
          <w:szCs w:val="24"/>
        </w:rPr>
        <w:t>z 1-4.</w:t>
      </w:r>
      <w:r w:rsidR="00101AEF">
        <w:rPr>
          <w:rFonts w:ascii="Times New Roman" w:hAnsi="Times New Roman" w:cs="Times New Roman"/>
          <w:sz w:val="24"/>
          <w:szCs w:val="24"/>
        </w:rPr>
        <w:t xml:space="preserve"> stádiumok</w:t>
      </w:r>
      <w:r w:rsidR="00E807BB">
        <w:rPr>
          <w:rFonts w:ascii="Times New Roman" w:hAnsi="Times New Roman" w:cs="Times New Roman"/>
          <w:sz w:val="24"/>
          <w:szCs w:val="24"/>
        </w:rPr>
        <w:t>nál megfigyelt</w:t>
      </w:r>
      <w:r w:rsidR="00101AEF">
        <w:rPr>
          <w:rFonts w:ascii="Times New Roman" w:hAnsi="Times New Roman" w:cs="Times New Roman"/>
          <w:sz w:val="24"/>
          <w:szCs w:val="24"/>
        </w:rPr>
        <w:t xml:space="preserve"> hasonló </w:t>
      </w:r>
      <w:r w:rsidR="00E807BB">
        <w:rPr>
          <w:rFonts w:ascii="Times New Roman" w:hAnsi="Times New Roman" w:cs="Times New Roman"/>
          <w:sz w:val="24"/>
          <w:szCs w:val="24"/>
        </w:rPr>
        <w:t>egyedszám</w:t>
      </w:r>
      <w:r w:rsidR="00101AEF">
        <w:rPr>
          <w:rFonts w:ascii="Times New Roman" w:hAnsi="Times New Roman" w:cs="Times New Roman"/>
          <w:sz w:val="24"/>
          <w:szCs w:val="24"/>
        </w:rPr>
        <w:t xml:space="preserve"> (és a</w:t>
      </w:r>
      <w:r w:rsidR="00E807BB">
        <w:rPr>
          <w:rFonts w:ascii="Times New Roman" w:hAnsi="Times New Roman" w:cs="Times New Roman"/>
          <w:sz w:val="24"/>
          <w:szCs w:val="24"/>
        </w:rPr>
        <w:t>z elvégzett vizsgálatok) alapján feltételezhető, hogy</w:t>
      </w:r>
      <w:r w:rsidR="00101AEF">
        <w:rPr>
          <w:rFonts w:ascii="Times New Roman" w:hAnsi="Times New Roman" w:cs="Times New Roman"/>
          <w:sz w:val="24"/>
          <w:szCs w:val="24"/>
        </w:rPr>
        <w:t xml:space="preserve"> az érintett állatok általában a 4. stádiumig nem mutatnak komoly klinikai tüneteket, illetve nem hullanak el társaiknál fiatalabb korban. A</w:t>
      </w:r>
      <w:r w:rsidR="001103C6">
        <w:rPr>
          <w:rFonts w:ascii="Times New Roman" w:hAnsi="Times New Roman" w:cs="Times New Roman"/>
          <w:sz w:val="24"/>
          <w:szCs w:val="24"/>
        </w:rPr>
        <w:t>z arab telivérek között - érdekes módon – mind</w:t>
      </w:r>
      <w:r w:rsidR="00570F76">
        <w:rPr>
          <w:rFonts w:ascii="Times New Roman" w:hAnsi="Times New Roman" w:cs="Times New Roman"/>
          <w:sz w:val="24"/>
          <w:szCs w:val="24"/>
        </w:rPr>
        <w:t xml:space="preserve"> az 5 érintett </w:t>
      </w:r>
      <w:r w:rsidR="00570F76">
        <w:rPr>
          <w:rFonts w:ascii="Times New Roman" w:hAnsi="Times New Roman" w:cs="Times New Roman"/>
          <w:sz w:val="24"/>
          <w:szCs w:val="24"/>
        </w:rPr>
        <w:lastRenderedPageBreak/>
        <w:t>állat a 2. stádiumba tartozott</w:t>
      </w:r>
      <w:r w:rsidR="001103C6">
        <w:rPr>
          <w:rFonts w:ascii="Times New Roman" w:hAnsi="Times New Roman" w:cs="Times New Roman"/>
          <w:sz w:val="24"/>
          <w:szCs w:val="24"/>
        </w:rPr>
        <w:t>, aminek oka valószín</w:t>
      </w:r>
      <w:r w:rsidR="001F75BC">
        <w:rPr>
          <w:rFonts w:ascii="Times New Roman" w:hAnsi="Times New Roman" w:cs="Times New Roman"/>
          <w:sz w:val="24"/>
          <w:szCs w:val="24"/>
        </w:rPr>
        <w:t>ű</w:t>
      </w:r>
      <w:r w:rsidR="001103C6">
        <w:rPr>
          <w:rFonts w:ascii="Times New Roman" w:hAnsi="Times New Roman" w:cs="Times New Roman"/>
          <w:sz w:val="24"/>
          <w:szCs w:val="24"/>
        </w:rPr>
        <w:t>leg ugyancsak a csekély mintaszámban keresendő.</w:t>
      </w:r>
    </w:p>
    <w:p w:rsidR="006160B8" w:rsidRDefault="00E2679E" w:rsidP="000F7964">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Az egyes stádiumokba tartozó egyedek átlagéletkorai a </w:t>
      </w:r>
      <w:r w:rsidR="00D024F3">
        <w:rPr>
          <w:rFonts w:ascii="Times New Roman" w:hAnsi="Times New Roman" w:cs="Times New Roman"/>
          <w:sz w:val="24"/>
          <w:szCs w:val="24"/>
        </w:rPr>
        <w:t xml:space="preserve">betegség súlyosságánák mértékével </w:t>
      </w:r>
      <w:r w:rsidR="001F5145" w:rsidRPr="001F5145">
        <w:rPr>
          <w:rFonts w:ascii="Times New Roman" w:hAnsi="Times New Roman" w:cs="Times New Roman"/>
          <w:sz w:val="24"/>
          <w:szCs w:val="24"/>
        </w:rPr>
        <w:t>összefüggést mutattak</w:t>
      </w:r>
      <w:r w:rsidR="001E4673">
        <w:rPr>
          <w:rFonts w:ascii="Times New Roman" w:hAnsi="Times New Roman" w:cs="Times New Roman"/>
          <w:sz w:val="24"/>
          <w:szCs w:val="24"/>
        </w:rPr>
        <w:t>: az</w:t>
      </w:r>
      <w:r w:rsidR="00352FAE">
        <w:rPr>
          <w:rFonts w:ascii="Times New Roman" w:hAnsi="Times New Roman" w:cs="Times New Roman"/>
          <w:sz w:val="24"/>
          <w:szCs w:val="24"/>
        </w:rPr>
        <w:t xml:space="preserve"> 1. stádiumhoz képest a 2. stádiumú lovak átlagéletkora csupán 1,5 évvel több, míg a 3. és 4. stádiumú állatok átlagéletkora csupán fél évvel különbözött. </w:t>
      </w:r>
      <w:r w:rsidR="00870D6F">
        <w:rPr>
          <w:rFonts w:ascii="Times New Roman" w:hAnsi="Times New Roman" w:cs="Times New Roman"/>
          <w:sz w:val="24"/>
          <w:szCs w:val="24"/>
        </w:rPr>
        <w:t xml:space="preserve">A 3. és a 4. stádium között a lovak átlagéletkora jelentősen megnövekedett, ezek az állatok átlagosan 8 évvel voltak idősebbek enyhébb besorolású </w:t>
      </w:r>
      <w:r w:rsidR="001F75BC">
        <w:rPr>
          <w:rFonts w:ascii="Times New Roman" w:hAnsi="Times New Roman" w:cs="Times New Roman"/>
          <w:sz w:val="24"/>
          <w:szCs w:val="24"/>
        </w:rPr>
        <w:t xml:space="preserve">melanómával érintett </w:t>
      </w:r>
      <w:r w:rsidR="00870D6F">
        <w:rPr>
          <w:rFonts w:ascii="Times New Roman" w:hAnsi="Times New Roman" w:cs="Times New Roman"/>
          <w:sz w:val="24"/>
          <w:szCs w:val="24"/>
        </w:rPr>
        <w:t>társaiknál.</w:t>
      </w:r>
    </w:p>
    <w:p w:rsidR="003765DF" w:rsidRDefault="004945CF" w:rsidP="003765DF">
      <w:pPr>
        <w:pStyle w:val="Listaszerbekezds"/>
        <w:tabs>
          <w:tab w:val="center" w:pos="142"/>
        </w:tabs>
        <w:spacing w:after="0" w:line="360" w:lineRule="auto"/>
        <w:ind w:left="0" w:firstLine="709"/>
        <w:jc w:val="both"/>
        <w:rPr>
          <w:rFonts w:ascii="Times New Roman" w:hAnsi="Times New Roman" w:cs="Times New Roman"/>
          <w:sz w:val="24"/>
          <w:szCs w:val="24"/>
        </w:rPr>
      </w:pPr>
      <w:r w:rsidRPr="004945CF">
        <w:rPr>
          <w:rFonts w:ascii="Times New Roman" w:hAnsi="Times New Roman" w:cs="Times New Roman"/>
          <w:sz w:val="24"/>
          <w:szCs w:val="24"/>
        </w:rPr>
        <w:t>A daganatok helyeződ</w:t>
      </w:r>
      <w:r w:rsidR="008C6F89">
        <w:rPr>
          <w:rFonts w:ascii="Times New Roman" w:hAnsi="Times New Roman" w:cs="Times New Roman"/>
          <w:sz w:val="24"/>
          <w:szCs w:val="24"/>
        </w:rPr>
        <w:t>ésének kérdése kiemelt jelentőséggel bír a melanóma</w:t>
      </w:r>
      <w:r w:rsidR="001436D5">
        <w:rPr>
          <w:rFonts w:ascii="Times New Roman" w:hAnsi="Times New Roman" w:cs="Times New Roman"/>
          <w:sz w:val="24"/>
          <w:szCs w:val="24"/>
        </w:rPr>
        <w:t>-kutatások</w:t>
      </w:r>
      <w:r w:rsidR="008C6F89">
        <w:rPr>
          <w:rFonts w:ascii="Times New Roman" w:hAnsi="Times New Roman" w:cs="Times New Roman"/>
          <w:sz w:val="24"/>
          <w:szCs w:val="24"/>
        </w:rPr>
        <w:t xml:space="preserve"> során. Az eddigi </w:t>
      </w:r>
      <w:r w:rsidR="001436D5">
        <w:rPr>
          <w:rFonts w:ascii="Times New Roman" w:hAnsi="Times New Roman" w:cs="Times New Roman"/>
          <w:sz w:val="24"/>
          <w:szCs w:val="24"/>
        </w:rPr>
        <w:t>eredmények</w:t>
      </w:r>
      <w:r w:rsidR="008C6F89">
        <w:rPr>
          <w:rFonts w:ascii="Times New Roman" w:hAnsi="Times New Roman" w:cs="Times New Roman"/>
          <w:sz w:val="24"/>
          <w:szCs w:val="24"/>
        </w:rPr>
        <w:t xml:space="preserve"> mind alátámasztják, hogy e daganattípus bizonyos </w:t>
      </w:r>
      <w:r w:rsidR="00056628">
        <w:rPr>
          <w:rFonts w:ascii="Times New Roman" w:hAnsi="Times New Roman" w:cs="Times New Roman"/>
          <w:sz w:val="24"/>
          <w:szCs w:val="24"/>
        </w:rPr>
        <w:t>tájékokon</w:t>
      </w:r>
      <w:r w:rsidR="001436D5">
        <w:rPr>
          <w:rFonts w:ascii="Times New Roman" w:hAnsi="Times New Roman" w:cs="Times New Roman"/>
          <w:sz w:val="24"/>
          <w:szCs w:val="24"/>
        </w:rPr>
        <w:t xml:space="preserve"> </w:t>
      </w:r>
      <w:r w:rsidR="008C6F89">
        <w:rPr>
          <w:rFonts w:ascii="Times New Roman" w:hAnsi="Times New Roman" w:cs="Times New Roman"/>
          <w:sz w:val="24"/>
          <w:szCs w:val="24"/>
        </w:rPr>
        <w:t xml:space="preserve">jóval gyakrabban jelenik meg, mint </w:t>
      </w:r>
      <w:r w:rsidR="00056628">
        <w:rPr>
          <w:rFonts w:ascii="Times New Roman" w:hAnsi="Times New Roman" w:cs="Times New Roman"/>
          <w:sz w:val="24"/>
          <w:szCs w:val="24"/>
        </w:rPr>
        <w:t>a testfelszín egyéb területin</w:t>
      </w:r>
      <w:r w:rsidR="008C6F89">
        <w:rPr>
          <w:rFonts w:ascii="Times New Roman" w:hAnsi="Times New Roman" w:cs="Times New Roman"/>
          <w:sz w:val="24"/>
          <w:szCs w:val="24"/>
        </w:rPr>
        <w:t xml:space="preserve">. A legfrekventáltabb </w:t>
      </w:r>
      <w:r w:rsidR="001436D5">
        <w:rPr>
          <w:rFonts w:ascii="Times New Roman" w:hAnsi="Times New Roman" w:cs="Times New Roman"/>
          <w:sz w:val="24"/>
          <w:szCs w:val="24"/>
        </w:rPr>
        <w:t>2 területnek a farokré</w:t>
      </w:r>
      <w:r w:rsidR="003765DF">
        <w:rPr>
          <w:rFonts w:ascii="Times New Roman" w:hAnsi="Times New Roman" w:cs="Times New Roman"/>
          <w:sz w:val="24"/>
          <w:szCs w:val="24"/>
        </w:rPr>
        <w:t xml:space="preserve">pa ventralis felszíne és a </w:t>
      </w:r>
      <w:r w:rsidR="00CE1B97">
        <w:rPr>
          <w:rFonts w:ascii="Times New Roman" w:hAnsi="Times New Roman" w:cs="Times New Roman"/>
          <w:sz w:val="24"/>
          <w:szCs w:val="24"/>
        </w:rPr>
        <w:t>végbél</w:t>
      </w:r>
      <w:r w:rsidR="001436D5">
        <w:rPr>
          <w:rFonts w:ascii="Times New Roman" w:hAnsi="Times New Roman" w:cs="Times New Roman"/>
          <w:sz w:val="24"/>
          <w:szCs w:val="24"/>
        </w:rPr>
        <w:t xml:space="preserve">tájék mutatkozik: Rodríguez </w:t>
      </w:r>
      <w:r w:rsidR="00E406FB">
        <w:rPr>
          <w:rFonts w:ascii="Times New Roman" w:hAnsi="Times New Roman" w:cs="Times New Roman"/>
          <w:sz w:val="24"/>
          <w:szCs w:val="24"/>
        </w:rPr>
        <w:t>és mtsai</w:t>
      </w:r>
      <w:r w:rsidR="001436D5">
        <w:rPr>
          <w:rFonts w:ascii="Times New Roman" w:hAnsi="Times New Roman" w:cs="Times New Roman"/>
          <w:sz w:val="24"/>
          <w:szCs w:val="24"/>
        </w:rPr>
        <w:t xml:space="preserve"> (1997) eredményei szerint a farokrépa ventralis felszín</w:t>
      </w:r>
      <w:r w:rsidR="001F5145">
        <w:rPr>
          <w:rFonts w:ascii="Times New Roman" w:hAnsi="Times New Roman" w:cs="Times New Roman"/>
          <w:sz w:val="24"/>
          <w:szCs w:val="24"/>
        </w:rPr>
        <w:t>ének érintettsége tisztavérű s</w:t>
      </w:r>
      <w:r w:rsidR="001436D5">
        <w:rPr>
          <w:rFonts w:ascii="Times New Roman" w:hAnsi="Times New Roman" w:cs="Times New Roman"/>
          <w:sz w:val="24"/>
          <w:szCs w:val="24"/>
        </w:rPr>
        <w:t>panyol lovaknál 81</w:t>
      </w:r>
      <w:r w:rsidR="001E4673">
        <w:rPr>
          <w:rFonts w:ascii="Times New Roman" w:hAnsi="Times New Roman" w:cs="Times New Roman"/>
          <w:sz w:val="24"/>
          <w:szCs w:val="24"/>
        </w:rPr>
        <w:t>%</w:t>
      </w:r>
      <w:r w:rsidR="001436D5">
        <w:rPr>
          <w:rFonts w:ascii="Times New Roman" w:hAnsi="Times New Roman" w:cs="Times New Roman"/>
          <w:sz w:val="24"/>
          <w:szCs w:val="24"/>
        </w:rPr>
        <w:t xml:space="preserve"> volt, míg Fleury </w:t>
      </w:r>
      <w:r w:rsidR="00E406FB">
        <w:rPr>
          <w:rFonts w:ascii="Times New Roman" w:hAnsi="Times New Roman" w:cs="Times New Roman"/>
          <w:sz w:val="24"/>
          <w:szCs w:val="24"/>
        </w:rPr>
        <w:t>és mtsai</w:t>
      </w:r>
      <w:r w:rsidR="001436D5">
        <w:rPr>
          <w:rFonts w:ascii="Times New Roman" w:hAnsi="Times New Roman" w:cs="Times New Roman"/>
          <w:sz w:val="24"/>
          <w:szCs w:val="24"/>
        </w:rPr>
        <w:t xml:space="preserve"> (2000/2) szerint e terület az esetek 93</w:t>
      </w:r>
      <w:r w:rsidR="001E4673">
        <w:rPr>
          <w:rFonts w:ascii="Times New Roman" w:hAnsi="Times New Roman" w:cs="Times New Roman"/>
          <w:sz w:val="24"/>
          <w:szCs w:val="24"/>
        </w:rPr>
        <w:t>%</w:t>
      </w:r>
      <w:r w:rsidR="001436D5">
        <w:rPr>
          <w:rFonts w:ascii="Times New Roman" w:hAnsi="Times New Roman" w:cs="Times New Roman"/>
          <w:sz w:val="24"/>
          <w:szCs w:val="24"/>
        </w:rPr>
        <w:t xml:space="preserve">-ában </w:t>
      </w:r>
      <w:r w:rsidR="00570F76">
        <w:rPr>
          <w:rFonts w:ascii="Times New Roman" w:hAnsi="Times New Roman" w:cs="Times New Roman"/>
          <w:sz w:val="24"/>
          <w:szCs w:val="24"/>
        </w:rPr>
        <w:t xml:space="preserve">volt </w:t>
      </w:r>
      <w:r w:rsidR="001436D5">
        <w:rPr>
          <w:rFonts w:ascii="Times New Roman" w:hAnsi="Times New Roman" w:cs="Times New Roman"/>
          <w:sz w:val="24"/>
          <w:szCs w:val="24"/>
        </w:rPr>
        <w:t xml:space="preserve">érinett volt a melanómás </w:t>
      </w:r>
      <w:r w:rsidR="008C0FFC">
        <w:rPr>
          <w:rFonts w:ascii="Times New Roman" w:hAnsi="Times New Roman" w:cs="Times New Roman"/>
          <w:sz w:val="24"/>
          <w:szCs w:val="24"/>
        </w:rPr>
        <w:t xml:space="preserve">Camargue </w:t>
      </w:r>
      <w:r w:rsidR="001436D5">
        <w:rPr>
          <w:rFonts w:ascii="Times New Roman" w:hAnsi="Times New Roman" w:cs="Times New Roman"/>
          <w:sz w:val="24"/>
          <w:szCs w:val="24"/>
        </w:rPr>
        <w:t>lovak között.</w:t>
      </w:r>
      <w:r w:rsidR="008C0FFC">
        <w:rPr>
          <w:rFonts w:ascii="Times New Roman" w:hAnsi="Times New Roman" w:cs="Times New Roman"/>
          <w:sz w:val="24"/>
          <w:szCs w:val="24"/>
        </w:rPr>
        <w:t xml:space="preserve"> </w:t>
      </w:r>
      <w:r w:rsidR="00FA272A">
        <w:rPr>
          <w:rFonts w:ascii="Times New Roman" w:hAnsi="Times New Roman" w:cs="Times New Roman"/>
          <w:sz w:val="24"/>
          <w:szCs w:val="24"/>
        </w:rPr>
        <w:t xml:space="preserve">Seltenhammer </w:t>
      </w:r>
      <w:r w:rsidR="00E406FB">
        <w:rPr>
          <w:rFonts w:ascii="Times New Roman" w:hAnsi="Times New Roman" w:cs="Times New Roman"/>
          <w:sz w:val="24"/>
          <w:szCs w:val="24"/>
        </w:rPr>
        <w:t>és mtsai</w:t>
      </w:r>
      <w:r w:rsidR="00D024F3">
        <w:rPr>
          <w:rFonts w:ascii="Times New Roman" w:hAnsi="Times New Roman" w:cs="Times New Roman"/>
          <w:sz w:val="24"/>
          <w:szCs w:val="24"/>
        </w:rPr>
        <w:t xml:space="preserve"> 2003-ban e tájék érintettségére 70,35</w:t>
      </w:r>
      <w:r w:rsidR="001E4673">
        <w:rPr>
          <w:rFonts w:ascii="Times New Roman" w:hAnsi="Times New Roman" w:cs="Times New Roman"/>
          <w:sz w:val="24"/>
          <w:szCs w:val="24"/>
        </w:rPr>
        <w:t>%</w:t>
      </w:r>
      <w:r w:rsidR="00D024F3">
        <w:rPr>
          <w:rFonts w:ascii="Times New Roman" w:hAnsi="Times New Roman" w:cs="Times New Roman"/>
          <w:sz w:val="24"/>
          <w:szCs w:val="24"/>
        </w:rPr>
        <w:t>-os érin</w:t>
      </w:r>
      <w:r w:rsidR="001F75BC">
        <w:rPr>
          <w:rFonts w:ascii="Times New Roman" w:hAnsi="Times New Roman" w:cs="Times New Roman"/>
          <w:sz w:val="24"/>
          <w:szCs w:val="24"/>
        </w:rPr>
        <w:t>t</w:t>
      </w:r>
      <w:r w:rsidR="00D024F3">
        <w:rPr>
          <w:rFonts w:ascii="Times New Roman" w:hAnsi="Times New Roman" w:cs="Times New Roman"/>
          <w:sz w:val="24"/>
          <w:szCs w:val="24"/>
        </w:rPr>
        <w:t>ettséget kaptak melanómás Lipicai lovakban</w:t>
      </w:r>
      <w:r w:rsidR="003765DF">
        <w:rPr>
          <w:rFonts w:ascii="Times New Roman" w:hAnsi="Times New Roman" w:cs="Times New Roman"/>
          <w:sz w:val="24"/>
          <w:szCs w:val="24"/>
        </w:rPr>
        <w:t>.</w:t>
      </w:r>
      <w:r w:rsidR="00FA272A">
        <w:rPr>
          <w:rFonts w:ascii="Times New Roman" w:hAnsi="Times New Roman" w:cs="Times New Roman"/>
          <w:sz w:val="24"/>
          <w:szCs w:val="24"/>
        </w:rPr>
        <w:t xml:space="preserve"> </w:t>
      </w:r>
      <w:r w:rsidR="008C0FFC">
        <w:rPr>
          <w:rFonts w:ascii="Times New Roman" w:hAnsi="Times New Roman" w:cs="Times New Roman"/>
          <w:sz w:val="24"/>
          <w:szCs w:val="24"/>
        </w:rPr>
        <w:t>A farokrépa ventralis felszín</w:t>
      </w:r>
      <w:r w:rsidR="003765DF">
        <w:rPr>
          <w:rFonts w:ascii="Times New Roman" w:hAnsi="Times New Roman" w:cs="Times New Roman"/>
          <w:sz w:val="24"/>
          <w:szCs w:val="24"/>
        </w:rPr>
        <w:t>ének 80-82</w:t>
      </w:r>
      <w:r w:rsidR="001E4673">
        <w:rPr>
          <w:rFonts w:ascii="Times New Roman" w:hAnsi="Times New Roman" w:cs="Times New Roman"/>
          <w:sz w:val="24"/>
          <w:szCs w:val="24"/>
        </w:rPr>
        <w:t>%</w:t>
      </w:r>
      <w:r w:rsidR="003765DF">
        <w:rPr>
          <w:rFonts w:ascii="Times New Roman" w:hAnsi="Times New Roman" w:cs="Times New Roman"/>
          <w:sz w:val="24"/>
          <w:szCs w:val="24"/>
        </w:rPr>
        <w:t>-os érintettsége</w:t>
      </w:r>
      <w:r w:rsidR="008C0FFC">
        <w:rPr>
          <w:rFonts w:ascii="Times New Roman" w:hAnsi="Times New Roman" w:cs="Times New Roman"/>
          <w:sz w:val="24"/>
          <w:szCs w:val="24"/>
        </w:rPr>
        <w:t xml:space="preserve"> a Shagya-arab, </w:t>
      </w:r>
      <w:r w:rsidR="003765DF">
        <w:rPr>
          <w:rFonts w:ascii="Times New Roman" w:hAnsi="Times New Roman" w:cs="Times New Roman"/>
          <w:sz w:val="24"/>
          <w:szCs w:val="24"/>
        </w:rPr>
        <w:t xml:space="preserve">illetve </w:t>
      </w:r>
      <w:r w:rsidR="008C0FFC">
        <w:rPr>
          <w:rFonts w:ascii="Times New Roman" w:hAnsi="Times New Roman" w:cs="Times New Roman"/>
          <w:sz w:val="24"/>
          <w:szCs w:val="24"/>
        </w:rPr>
        <w:t>az arab telivér fajtában megfelel</w:t>
      </w:r>
      <w:r w:rsidR="003765DF">
        <w:rPr>
          <w:rFonts w:ascii="Times New Roman" w:hAnsi="Times New Roman" w:cs="Times New Roman"/>
          <w:sz w:val="24"/>
          <w:szCs w:val="24"/>
        </w:rPr>
        <w:t>t</w:t>
      </w:r>
      <w:r w:rsidR="008C0FFC">
        <w:rPr>
          <w:rFonts w:ascii="Times New Roman" w:hAnsi="Times New Roman" w:cs="Times New Roman"/>
          <w:sz w:val="24"/>
          <w:szCs w:val="24"/>
        </w:rPr>
        <w:t xml:space="preserve"> a szakirodalomban ismertetett ed</w:t>
      </w:r>
      <w:r w:rsidR="00FA272A">
        <w:rPr>
          <w:rFonts w:ascii="Times New Roman" w:hAnsi="Times New Roman" w:cs="Times New Roman"/>
          <w:sz w:val="24"/>
          <w:szCs w:val="24"/>
        </w:rPr>
        <w:t>d</w:t>
      </w:r>
      <w:r w:rsidR="008C0FFC">
        <w:rPr>
          <w:rFonts w:ascii="Times New Roman" w:hAnsi="Times New Roman" w:cs="Times New Roman"/>
          <w:sz w:val="24"/>
          <w:szCs w:val="24"/>
        </w:rPr>
        <w:t xml:space="preserve">igi </w:t>
      </w:r>
      <w:r w:rsidR="00FA272A">
        <w:rPr>
          <w:rFonts w:ascii="Times New Roman" w:hAnsi="Times New Roman" w:cs="Times New Roman"/>
          <w:sz w:val="24"/>
          <w:szCs w:val="24"/>
        </w:rPr>
        <w:t>adatok</w:t>
      </w:r>
      <w:r w:rsidR="008C0FFC">
        <w:rPr>
          <w:rFonts w:ascii="Times New Roman" w:hAnsi="Times New Roman" w:cs="Times New Roman"/>
          <w:sz w:val="24"/>
          <w:szCs w:val="24"/>
        </w:rPr>
        <w:t>nak.</w:t>
      </w:r>
      <w:r w:rsidR="00FA272A">
        <w:rPr>
          <w:rFonts w:ascii="Times New Roman" w:hAnsi="Times New Roman" w:cs="Times New Roman"/>
          <w:sz w:val="24"/>
          <w:szCs w:val="24"/>
        </w:rPr>
        <w:t xml:space="preserve"> </w:t>
      </w:r>
    </w:p>
    <w:p w:rsidR="001920FF" w:rsidRDefault="00FA272A" w:rsidP="00136456">
      <w:pPr>
        <w:pStyle w:val="Listaszerbekezds"/>
        <w:tabs>
          <w:tab w:val="center" w:pos="142"/>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3765DF">
        <w:rPr>
          <w:rFonts w:ascii="Times New Roman" w:hAnsi="Times New Roman" w:cs="Times New Roman"/>
          <w:sz w:val="24"/>
          <w:szCs w:val="24"/>
        </w:rPr>
        <w:t>z analis</w:t>
      </w:r>
      <w:r>
        <w:rPr>
          <w:rFonts w:ascii="Times New Roman" w:hAnsi="Times New Roman" w:cs="Times New Roman"/>
          <w:sz w:val="24"/>
          <w:szCs w:val="24"/>
        </w:rPr>
        <w:t xml:space="preserve"> </w:t>
      </w:r>
      <w:r w:rsidR="003765DF">
        <w:rPr>
          <w:rFonts w:ascii="Times New Roman" w:hAnsi="Times New Roman" w:cs="Times New Roman"/>
          <w:sz w:val="24"/>
          <w:szCs w:val="24"/>
        </w:rPr>
        <w:t>(</w:t>
      </w:r>
      <w:r>
        <w:rPr>
          <w:rFonts w:ascii="Times New Roman" w:hAnsi="Times New Roman" w:cs="Times New Roman"/>
          <w:sz w:val="24"/>
          <w:szCs w:val="24"/>
        </w:rPr>
        <w:t>perianális</w:t>
      </w:r>
      <w:r w:rsidR="003765DF">
        <w:rPr>
          <w:rFonts w:ascii="Times New Roman" w:hAnsi="Times New Roman" w:cs="Times New Roman"/>
          <w:sz w:val="24"/>
          <w:szCs w:val="24"/>
        </w:rPr>
        <w:t>)</w:t>
      </w:r>
      <w:r>
        <w:rPr>
          <w:rFonts w:ascii="Times New Roman" w:hAnsi="Times New Roman" w:cs="Times New Roman"/>
          <w:sz w:val="24"/>
          <w:szCs w:val="24"/>
        </w:rPr>
        <w:t xml:space="preserve"> tájék</w:t>
      </w:r>
      <w:r w:rsidR="008C0FFC">
        <w:rPr>
          <w:rFonts w:ascii="Times New Roman" w:hAnsi="Times New Roman" w:cs="Times New Roman"/>
          <w:sz w:val="24"/>
          <w:szCs w:val="24"/>
        </w:rPr>
        <w:t xml:space="preserve"> </w:t>
      </w:r>
      <w:r>
        <w:rPr>
          <w:rFonts w:ascii="Times New Roman" w:hAnsi="Times New Roman" w:cs="Times New Roman"/>
          <w:sz w:val="24"/>
          <w:szCs w:val="24"/>
        </w:rPr>
        <w:t>érintettség</w:t>
      </w:r>
      <w:r w:rsidR="003765DF">
        <w:rPr>
          <w:rFonts w:ascii="Times New Roman" w:hAnsi="Times New Roman" w:cs="Times New Roman"/>
          <w:sz w:val="24"/>
          <w:szCs w:val="24"/>
        </w:rPr>
        <w:t xml:space="preserve">éről változatosak az eddigi szakirodalmi adatok, ugyanis </w:t>
      </w:r>
      <w:r>
        <w:rPr>
          <w:rFonts w:ascii="Times New Roman" w:hAnsi="Times New Roman" w:cs="Times New Roman"/>
          <w:sz w:val="24"/>
          <w:szCs w:val="24"/>
        </w:rPr>
        <w:t>Camargue fajtában 43</w:t>
      </w:r>
      <w:r w:rsidR="001E4673">
        <w:rPr>
          <w:rFonts w:ascii="Times New Roman" w:hAnsi="Times New Roman" w:cs="Times New Roman"/>
          <w:sz w:val="24"/>
          <w:szCs w:val="24"/>
        </w:rPr>
        <w:t>%</w:t>
      </w:r>
      <w:r w:rsidR="003765DF">
        <w:rPr>
          <w:rFonts w:ascii="Times New Roman" w:hAnsi="Times New Roman" w:cs="Times New Roman"/>
          <w:sz w:val="24"/>
          <w:szCs w:val="24"/>
        </w:rPr>
        <w:t>-ot mértek</w:t>
      </w:r>
      <w:r w:rsidR="001F5145">
        <w:rPr>
          <w:rFonts w:ascii="Times New Roman" w:hAnsi="Times New Roman" w:cs="Times New Roman"/>
          <w:sz w:val="24"/>
          <w:szCs w:val="24"/>
        </w:rPr>
        <w:t>, s</w:t>
      </w:r>
      <w:r>
        <w:rPr>
          <w:rFonts w:ascii="Times New Roman" w:hAnsi="Times New Roman" w:cs="Times New Roman"/>
          <w:sz w:val="24"/>
          <w:szCs w:val="24"/>
        </w:rPr>
        <w:t>panyol lovaknál</w:t>
      </w:r>
      <w:r w:rsidR="003765DF">
        <w:rPr>
          <w:rFonts w:ascii="Times New Roman" w:hAnsi="Times New Roman" w:cs="Times New Roman"/>
          <w:sz w:val="24"/>
          <w:szCs w:val="24"/>
        </w:rPr>
        <w:t xml:space="preserve"> ugyanezen érték</w:t>
      </w:r>
      <w:r>
        <w:rPr>
          <w:rFonts w:ascii="Times New Roman" w:hAnsi="Times New Roman" w:cs="Times New Roman"/>
          <w:sz w:val="24"/>
          <w:szCs w:val="24"/>
        </w:rPr>
        <w:t xml:space="preserve"> 6,89</w:t>
      </w:r>
      <w:r w:rsidR="001E4673">
        <w:rPr>
          <w:rFonts w:ascii="Times New Roman" w:hAnsi="Times New Roman" w:cs="Times New Roman"/>
          <w:sz w:val="24"/>
          <w:szCs w:val="24"/>
        </w:rPr>
        <w:t>%</w:t>
      </w:r>
      <w:r w:rsidR="003765DF">
        <w:rPr>
          <w:rFonts w:ascii="Times New Roman" w:hAnsi="Times New Roman" w:cs="Times New Roman"/>
          <w:sz w:val="24"/>
          <w:szCs w:val="24"/>
        </w:rPr>
        <w:t xml:space="preserve"> volt</w:t>
      </w:r>
      <w:r>
        <w:rPr>
          <w:rFonts w:ascii="Times New Roman" w:hAnsi="Times New Roman" w:cs="Times New Roman"/>
          <w:sz w:val="24"/>
          <w:szCs w:val="24"/>
        </w:rPr>
        <w:t xml:space="preserve">, míg Lipicaiaknál </w:t>
      </w:r>
      <w:r w:rsidR="003765DF">
        <w:rPr>
          <w:rFonts w:ascii="Times New Roman" w:hAnsi="Times New Roman" w:cs="Times New Roman"/>
          <w:sz w:val="24"/>
          <w:szCs w:val="24"/>
        </w:rPr>
        <w:t xml:space="preserve">ezt a tájékot 3 külön kategóriára bontották, így nem kaptak szigorúan a </w:t>
      </w:r>
      <w:r w:rsidR="00CE1B97" w:rsidRPr="00D024F3">
        <w:rPr>
          <w:rFonts w:ascii="Times New Roman" w:hAnsi="Times New Roman" w:cs="Times New Roman"/>
          <w:sz w:val="24"/>
          <w:szCs w:val="24"/>
        </w:rPr>
        <w:t>végbél</w:t>
      </w:r>
      <w:r w:rsidR="003765DF" w:rsidRPr="00D024F3">
        <w:rPr>
          <w:rFonts w:ascii="Times New Roman" w:hAnsi="Times New Roman" w:cs="Times New Roman"/>
          <w:sz w:val="24"/>
          <w:szCs w:val="24"/>
        </w:rPr>
        <w:t xml:space="preserve">tájékra vonatkozó érintettséget (a </w:t>
      </w:r>
      <w:r w:rsidRPr="00D024F3">
        <w:rPr>
          <w:rFonts w:ascii="Times New Roman" w:hAnsi="Times New Roman" w:cs="Times New Roman"/>
          <w:sz w:val="24"/>
          <w:szCs w:val="24"/>
        </w:rPr>
        <w:t>3 eredmény össze</w:t>
      </w:r>
      <w:r w:rsidR="003765DF" w:rsidRPr="00D024F3">
        <w:rPr>
          <w:rFonts w:ascii="Times New Roman" w:hAnsi="Times New Roman" w:cs="Times New Roman"/>
          <w:sz w:val="24"/>
          <w:szCs w:val="24"/>
        </w:rPr>
        <w:t>vonásával 21,6</w:t>
      </w:r>
      <w:r w:rsidR="001E4673">
        <w:rPr>
          <w:rFonts w:ascii="Times New Roman" w:hAnsi="Times New Roman" w:cs="Times New Roman"/>
          <w:sz w:val="24"/>
          <w:szCs w:val="24"/>
        </w:rPr>
        <w:t>%</w:t>
      </w:r>
      <w:r w:rsidR="003765DF" w:rsidRPr="00D024F3">
        <w:rPr>
          <w:rFonts w:ascii="Times New Roman" w:hAnsi="Times New Roman" w:cs="Times New Roman"/>
          <w:sz w:val="24"/>
          <w:szCs w:val="24"/>
        </w:rPr>
        <w:t xml:space="preserve"> kapható). Az általunk vizsgált populációban az érintett állatok 46,4</w:t>
      </w:r>
      <w:r w:rsidR="001E4673">
        <w:rPr>
          <w:rFonts w:ascii="Times New Roman" w:hAnsi="Times New Roman" w:cs="Times New Roman"/>
          <w:sz w:val="24"/>
          <w:szCs w:val="24"/>
        </w:rPr>
        <w:t>%</w:t>
      </w:r>
      <w:r w:rsidR="003765DF" w:rsidRPr="00D024F3">
        <w:rPr>
          <w:rFonts w:ascii="Times New Roman" w:hAnsi="Times New Roman" w:cs="Times New Roman"/>
          <w:sz w:val="24"/>
          <w:szCs w:val="24"/>
        </w:rPr>
        <w:t>-án (Shagya-arab), illetve 40</w:t>
      </w:r>
      <w:r w:rsidR="001E4673">
        <w:rPr>
          <w:rFonts w:ascii="Times New Roman" w:hAnsi="Times New Roman" w:cs="Times New Roman"/>
          <w:sz w:val="24"/>
          <w:szCs w:val="24"/>
        </w:rPr>
        <w:t>%</w:t>
      </w:r>
      <w:r w:rsidR="003765DF" w:rsidRPr="00D024F3">
        <w:rPr>
          <w:rFonts w:ascii="Times New Roman" w:hAnsi="Times New Roman" w:cs="Times New Roman"/>
          <w:sz w:val="24"/>
          <w:szCs w:val="24"/>
        </w:rPr>
        <w:t xml:space="preserve">-án fordult elő </w:t>
      </w:r>
      <w:r w:rsidR="0010210E" w:rsidRPr="00D024F3">
        <w:rPr>
          <w:rFonts w:ascii="Times New Roman" w:hAnsi="Times New Roman" w:cs="Times New Roman"/>
          <w:sz w:val="24"/>
          <w:szCs w:val="24"/>
        </w:rPr>
        <w:t>végbéltájéki melanóma</w:t>
      </w:r>
      <w:r w:rsidR="00CE1B97" w:rsidRPr="00D024F3">
        <w:rPr>
          <w:rFonts w:ascii="Times New Roman" w:hAnsi="Times New Roman" w:cs="Times New Roman"/>
          <w:sz w:val="24"/>
          <w:szCs w:val="24"/>
        </w:rPr>
        <w:t>, ami leginkább a Camargue fajtában kapott eredményekhez hasonló</w:t>
      </w:r>
      <w:r w:rsidR="009B3D37" w:rsidRPr="00D024F3">
        <w:rPr>
          <w:rFonts w:ascii="Times New Roman" w:hAnsi="Times New Roman" w:cs="Times New Roman"/>
          <w:sz w:val="24"/>
          <w:szCs w:val="24"/>
        </w:rPr>
        <w:t xml:space="preserve"> (Fleury </w:t>
      </w:r>
      <w:r w:rsidR="00E406FB" w:rsidRPr="00D024F3">
        <w:rPr>
          <w:rFonts w:ascii="Times New Roman" w:hAnsi="Times New Roman" w:cs="Times New Roman"/>
          <w:sz w:val="24"/>
          <w:szCs w:val="24"/>
        </w:rPr>
        <w:t>és mtsai</w:t>
      </w:r>
      <w:r w:rsidR="009B3D37" w:rsidRPr="00D024F3">
        <w:rPr>
          <w:rFonts w:ascii="Times New Roman" w:hAnsi="Times New Roman" w:cs="Times New Roman"/>
          <w:sz w:val="24"/>
          <w:szCs w:val="24"/>
        </w:rPr>
        <w:t xml:space="preserve">, 2000/2; Seltenhammer </w:t>
      </w:r>
      <w:r w:rsidR="00E406FB" w:rsidRPr="00D024F3">
        <w:rPr>
          <w:rFonts w:ascii="Times New Roman" w:hAnsi="Times New Roman" w:cs="Times New Roman"/>
          <w:sz w:val="24"/>
          <w:szCs w:val="24"/>
        </w:rPr>
        <w:t>és mtsai</w:t>
      </w:r>
      <w:r w:rsidR="009B3D37" w:rsidRPr="00D024F3">
        <w:rPr>
          <w:rFonts w:ascii="Times New Roman" w:hAnsi="Times New Roman" w:cs="Times New Roman"/>
          <w:sz w:val="24"/>
          <w:szCs w:val="24"/>
        </w:rPr>
        <w:t xml:space="preserve">, 2003; Rodríguez </w:t>
      </w:r>
      <w:r w:rsidR="00E406FB" w:rsidRPr="00D024F3">
        <w:rPr>
          <w:rFonts w:ascii="Times New Roman" w:hAnsi="Times New Roman" w:cs="Times New Roman"/>
          <w:sz w:val="24"/>
          <w:szCs w:val="24"/>
        </w:rPr>
        <w:t>és mtsai</w:t>
      </w:r>
      <w:r w:rsidR="009B3D37" w:rsidRPr="00D024F3">
        <w:rPr>
          <w:rFonts w:ascii="Times New Roman" w:hAnsi="Times New Roman" w:cs="Times New Roman"/>
          <w:sz w:val="24"/>
          <w:szCs w:val="24"/>
        </w:rPr>
        <w:t xml:space="preserve"> 1997)</w:t>
      </w:r>
      <w:r w:rsidR="004C75B2">
        <w:rPr>
          <w:rFonts w:ascii="Times New Roman" w:hAnsi="Times New Roman" w:cs="Times New Roman"/>
          <w:sz w:val="24"/>
          <w:szCs w:val="24"/>
        </w:rPr>
        <w:t>.</w:t>
      </w:r>
    </w:p>
    <w:p w:rsidR="00CE1B97" w:rsidRDefault="00CE1B97" w:rsidP="00CE1B97">
      <w:pPr>
        <w:tabs>
          <w:tab w:val="center" w:pos="-567"/>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F5145">
        <w:rPr>
          <w:rFonts w:ascii="Times New Roman" w:hAnsi="Times New Roman" w:cs="Times New Roman"/>
          <w:sz w:val="24"/>
          <w:szCs w:val="24"/>
        </w:rPr>
        <w:t>A melanóma előfordulását az egyes</w:t>
      </w:r>
      <w:r w:rsidR="001920FF">
        <w:rPr>
          <w:rFonts w:ascii="Times New Roman" w:hAnsi="Times New Roman" w:cs="Times New Roman"/>
          <w:sz w:val="24"/>
          <w:szCs w:val="24"/>
        </w:rPr>
        <w:t xml:space="preserve"> egyes ivarok szerint t</w:t>
      </w:r>
      <w:r w:rsidR="009B3D37">
        <w:rPr>
          <w:rFonts w:ascii="Times New Roman" w:hAnsi="Times New Roman" w:cs="Times New Roman"/>
          <w:sz w:val="24"/>
          <w:szCs w:val="24"/>
        </w:rPr>
        <w:t>e</w:t>
      </w:r>
      <w:r w:rsidR="001920FF">
        <w:rPr>
          <w:rFonts w:ascii="Times New Roman" w:hAnsi="Times New Roman" w:cs="Times New Roman"/>
          <w:sz w:val="24"/>
          <w:szCs w:val="24"/>
        </w:rPr>
        <w:t xml:space="preserve">kintve </w:t>
      </w:r>
      <w:r w:rsidR="009B3D37">
        <w:rPr>
          <w:rFonts w:ascii="Times New Roman" w:hAnsi="Times New Roman" w:cs="Times New Roman"/>
          <w:sz w:val="24"/>
          <w:szCs w:val="24"/>
        </w:rPr>
        <w:t xml:space="preserve">eredményeink </w:t>
      </w:r>
      <w:r w:rsidR="001920FF">
        <w:rPr>
          <w:rFonts w:ascii="Times New Roman" w:hAnsi="Times New Roman" w:cs="Times New Roman"/>
          <w:sz w:val="24"/>
          <w:szCs w:val="24"/>
        </w:rPr>
        <w:t>kissé eltért</w:t>
      </w:r>
      <w:r w:rsidR="009B3D37">
        <w:rPr>
          <w:rFonts w:ascii="Times New Roman" w:hAnsi="Times New Roman" w:cs="Times New Roman"/>
          <w:sz w:val="24"/>
          <w:szCs w:val="24"/>
        </w:rPr>
        <w:t>ek</w:t>
      </w:r>
      <w:r w:rsidR="001920FF">
        <w:rPr>
          <w:rFonts w:ascii="Times New Roman" w:hAnsi="Times New Roman" w:cs="Times New Roman"/>
          <w:sz w:val="24"/>
          <w:szCs w:val="24"/>
        </w:rPr>
        <w:t xml:space="preserve"> a teljes populáció érintettségétől</w:t>
      </w:r>
      <w:r w:rsidR="009B3D37">
        <w:rPr>
          <w:rFonts w:ascii="Times New Roman" w:hAnsi="Times New Roman" w:cs="Times New Roman"/>
          <w:sz w:val="24"/>
          <w:szCs w:val="24"/>
        </w:rPr>
        <w:t xml:space="preserve"> </w:t>
      </w:r>
      <w:r w:rsidR="009B3D37">
        <w:rPr>
          <w:rFonts w:ascii="Times New Roman" w:eastAsia="Times New Roman" w:hAnsi="Times New Roman" w:cs="Times New Roman"/>
          <w:sz w:val="24"/>
          <w:szCs w:val="24"/>
          <w:lang w:eastAsia="hu-HU"/>
        </w:rPr>
        <w:t>(22,9</w:t>
      </w:r>
      <w:r w:rsidR="001E4673">
        <w:rPr>
          <w:rFonts w:ascii="Times New Roman" w:eastAsia="Times New Roman" w:hAnsi="Times New Roman" w:cs="Times New Roman"/>
          <w:sz w:val="24"/>
          <w:szCs w:val="24"/>
          <w:lang w:eastAsia="hu-HU"/>
        </w:rPr>
        <w:t>%</w:t>
      </w:r>
      <w:r w:rsidR="009B3D37">
        <w:rPr>
          <w:rFonts w:ascii="Times New Roman" w:eastAsia="Times New Roman" w:hAnsi="Times New Roman" w:cs="Times New Roman"/>
          <w:sz w:val="24"/>
          <w:szCs w:val="24"/>
          <w:lang w:eastAsia="hu-HU"/>
        </w:rPr>
        <w:t>)</w:t>
      </w:r>
      <w:r w:rsidR="001920FF">
        <w:rPr>
          <w:rFonts w:ascii="Times New Roman" w:hAnsi="Times New Roman" w:cs="Times New Roman"/>
          <w:sz w:val="24"/>
          <w:szCs w:val="24"/>
        </w:rPr>
        <w:t>, hímivarban negatív</w:t>
      </w:r>
      <w:r w:rsidR="009B3D37">
        <w:rPr>
          <w:rFonts w:ascii="Times New Roman" w:hAnsi="Times New Roman" w:cs="Times New Roman"/>
          <w:sz w:val="24"/>
          <w:szCs w:val="24"/>
        </w:rPr>
        <w:t xml:space="preserve"> </w:t>
      </w:r>
      <w:r w:rsidR="009B3D37">
        <w:rPr>
          <w:rFonts w:ascii="Times New Roman" w:eastAsia="Times New Roman" w:hAnsi="Times New Roman" w:cs="Times New Roman"/>
          <w:sz w:val="24"/>
          <w:szCs w:val="24"/>
          <w:lang w:eastAsia="hu-HU"/>
        </w:rPr>
        <w:t>(19,6</w:t>
      </w:r>
      <w:r w:rsidR="001E4673">
        <w:rPr>
          <w:rFonts w:ascii="Times New Roman" w:eastAsia="Times New Roman" w:hAnsi="Times New Roman" w:cs="Times New Roman"/>
          <w:sz w:val="24"/>
          <w:szCs w:val="24"/>
          <w:lang w:eastAsia="hu-HU"/>
        </w:rPr>
        <w:t>%</w:t>
      </w:r>
      <w:r w:rsidR="009B3D37">
        <w:rPr>
          <w:rFonts w:ascii="Times New Roman" w:eastAsia="Times New Roman" w:hAnsi="Times New Roman" w:cs="Times New Roman"/>
          <w:sz w:val="24"/>
          <w:szCs w:val="24"/>
          <w:lang w:eastAsia="hu-HU"/>
        </w:rPr>
        <w:t>)</w:t>
      </w:r>
      <w:r w:rsidR="001920FF">
        <w:rPr>
          <w:rFonts w:ascii="Times New Roman" w:hAnsi="Times New Roman" w:cs="Times New Roman"/>
          <w:sz w:val="24"/>
          <w:szCs w:val="24"/>
        </w:rPr>
        <w:t>, míg nőivarban pozitív irányba</w:t>
      </w:r>
      <w:r w:rsidR="009B3D37">
        <w:rPr>
          <w:rFonts w:ascii="Times New Roman" w:hAnsi="Times New Roman" w:cs="Times New Roman"/>
          <w:sz w:val="24"/>
          <w:szCs w:val="24"/>
        </w:rPr>
        <w:t xml:space="preserve"> </w:t>
      </w:r>
      <w:r w:rsidR="009B3D37">
        <w:rPr>
          <w:rFonts w:ascii="Times New Roman" w:eastAsia="Times New Roman" w:hAnsi="Times New Roman" w:cs="Times New Roman"/>
          <w:sz w:val="24"/>
          <w:szCs w:val="24"/>
          <w:lang w:eastAsia="hu-HU"/>
        </w:rPr>
        <w:t>(24,7</w:t>
      </w:r>
      <w:r w:rsidR="001E4673">
        <w:rPr>
          <w:rFonts w:ascii="Times New Roman" w:eastAsia="Times New Roman" w:hAnsi="Times New Roman" w:cs="Times New Roman"/>
          <w:sz w:val="24"/>
          <w:szCs w:val="24"/>
          <w:lang w:eastAsia="hu-HU"/>
        </w:rPr>
        <w:t>%</w:t>
      </w:r>
      <w:r w:rsidR="009B3D37">
        <w:rPr>
          <w:rFonts w:ascii="Times New Roman" w:eastAsia="Times New Roman" w:hAnsi="Times New Roman" w:cs="Times New Roman"/>
          <w:sz w:val="24"/>
          <w:szCs w:val="24"/>
          <w:lang w:eastAsia="hu-HU"/>
        </w:rPr>
        <w:t>)</w:t>
      </w:r>
      <w:r w:rsidR="001920FF">
        <w:rPr>
          <w:rFonts w:ascii="Times New Roman" w:hAnsi="Times New Roman" w:cs="Times New Roman"/>
          <w:sz w:val="24"/>
          <w:szCs w:val="24"/>
        </w:rPr>
        <w:t xml:space="preserve">. Mivel a korábban említett </w:t>
      </w:r>
      <w:r w:rsidR="009B3D37">
        <w:rPr>
          <w:rFonts w:ascii="Times New Roman" w:hAnsi="Times New Roman" w:cs="Times New Roman"/>
          <w:sz w:val="24"/>
          <w:szCs w:val="24"/>
        </w:rPr>
        <w:t xml:space="preserve">kutatások szerint az ivar nem befolyásolja a melanóma előfordulását, így meghatároztam az egyes ivarokhoz tartozó egyedek átlagos életkorát, aminek tükrében jobban érthető az eltérés: az összes vizsgált egyed átlagéletkora </w:t>
      </w:r>
      <w:r w:rsidR="001F5145">
        <w:rPr>
          <w:rFonts w:ascii="Times New Roman" w:hAnsi="Times New Roman" w:cs="Times New Roman"/>
          <w:sz w:val="24"/>
          <w:szCs w:val="24"/>
        </w:rPr>
        <w:t>7,9</w:t>
      </w:r>
      <w:r w:rsidR="009B3D37">
        <w:rPr>
          <w:rFonts w:ascii="Times New Roman" w:hAnsi="Times New Roman" w:cs="Times New Roman"/>
          <w:sz w:val="24"/>
          <w:szCs w:val="24"/>
        </w:rPr>
        <w:t xml:space="preserve"> év, ehhez képest a hímivar </w:t>
      </w:r>
      <w:r w:rsidR="00E65B1A">
        <w:rPr>
          <w:rFonts w:ascii="Times New Roman" w:hAnsi="Times New Roman" w:cs="Times New Roman"/>
          <w:sz w:val="24"/>
          <w:szCs w:val="24"/>
        </w:rPr>
        <w:t>7,4 a nőivarban 8,6-nak mutatkozott.</w:t>
      </w:r>
      <w:r w:rsidR="009B3D37">
        <w:rPr>
          <w:rFonts w:ascii="Times New Roman" w:hAnsi="Times New Roman" w:cs="Times New Roman"/>
          <w:sz w:val="24"/>
          <w:szCs w:val="24"/>
        </w:rPr>
        <w:t xml:space="preserve"> Az ivarok közti érintettségbeli eltérést valószínűleg a tenyészet, mint állomány sajátos ivari és korösszetétele okozhatta.</w:t>
      </w:r>
    </w:p>
    <w:p w:rsidR="00A26058" w:rsidRDefault="00317CDB" w:rsidP="00BC1DBC">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Végeredményként</w:t>
      </w:r>
      <w:r w:rsidR="00BC1DBC">
        <w:rPr>
          <w:rFonts w:ascii="Times New Roman" w:hAnsi="Times New Roman" w:cs="Times New Roman"/>
          <w:sz w:val="24"/>
          <w:szCs w:val="24"/>
        </w:rPr>
        <w:t xml:space="preserve"> a Shagya-arab és arab telivér fajtáról vizsgálatunk alapján elmondható, hogy a </w:t>
      </w:r>
      <w:r>
        <w:rPr>
          <w:rFonts w:ascii="Times New Roman" w:hAnsi="Times New Roman" w:cs="Times New Roman"/>
          <w:sz w:val="24"/>
          <w:szCs w:val="24"/>
        </w:rPr>
        <w:t>melanóm</w:t>
      </w:r>
      <w:r w:rsidR="00A26058">
        <w:rPr>
          <w:rFonts w:ascii="Times New Roman" w:hAnsi="Times New Roman" w:cs="Times New Roman"/>
          <w:sz w:val="24"/>
          <w:szCs w:val="24"/>
        </w:rPr>
        <w:t>a</w:t>
      </w:r>
      <w:r>
        <w:rPr>
          <w:rFonts w:ascii="Times New Roman" w:hAnsi="Times New Roman" w:cs="Times New Roman"/>
          <w:sz w:val="24"/>
          <w:szCs w:val="24"/>
        </w:rPr>
        <w:t xml:space="preserve"> előfordulásának az életkorral mutatott pozitív korrelációja</w:t>
      </w:r>
      <w:r w:rsidR="00BC1DBC">
        <w:rPr>
          <w:rFonts w:ascii="Times New Roman" w:hAnsi="Times New Roman" w:cs="Times New Roman"/>
          <w:sz w:val="24"/>
          <w:szCs w:val="24"/>
        </w:rPr>
        <w:t>, és a predilekciós helyek érintettsége</w:t>
      </w:r>
      <w:r w:rsidR="00BC1DBC" w:rsidRPr="00BC1DBC">
        <w:rPr>
          <w:rFonts w:ascii="Times New Roman" w:hAnsi="Times New Roman" w:cs="Times New Roman"/>
          <w:sz w:val="24"/>
          <w:szCs w:val="24"/>
        </w:rPr>
        <w:t xml:space="preserve"> </w:t>
      </w:r>
      <w:r w:rsidR="00BC1DBC">
        <w:rPr>
          <w:rFonts w:ascii="Times New Roman" w:hAnsi="Times New Roman" w:cs="Times New Roman"/>
          <w:sz w:val="24"/>
          <w:szCs w:val="24"/>
        </w:rPr>
        <w:t>a szakirodalmi adatoknak megfelelően alakult</w:t>
      </w:r>
      <w:r>
        <w:rPr>
          <w:rFonts w:ascii="Times New Roman" w:hAnsi="Times New Roman" w:cs="Times New Roman"/>
          <w:sz w:val="24"/>
          <w:szCs w:val="24"/>
        </w:rPr>
        <w:t>, azokat alátámasztja. A</w:t>
      </w:r>
      <w:r w:rsidR="00BC1DBC">
        <w:rPr>
          <w:rFonts w:ascii="Times New Roman" w:hAnsi="Times New Roman" w:cs="Times New Roman"/>
          <w:sz w:val="24"/>
          <w:szCs w:val="24"/>
        </w:rPr>
        <w:t xml:space="preserve"> </w:t>
      </w:r>
      <w:r>
        <w:rPr>
          <w:rFonts w:ascii="Times New Roman" w:hAnsi="Times New Roman" w:cs="Times New Roman"/>
          <w:sz w:val="24"/>
          <w:szCs w:val="24"/>
        </w:rPr>
        <w:t>fajták</w:t>
      </w:r>
      <w:r w:rsidR="00BC1DBC">
        <w:rPr>
          <w:rFonts w:ascii="Times New Roman" w:hAnsi="Times New Roman" w:cs="Times New Roman"/>
          <w:sz w:val="24"/>
          <w:szCs w:val="24"/>
        </w:rPr>
        <w:t xml:space="preserve">ban </w:t>
      </w:r>
      <w:r>
        <w:rPr>
          <w:rFonts w:ascii="Times New Roman" w:hAnsi="Times New Roman" w:cs="Times New Roman"/>
          <w:sz w:val="24"/>
          <w:szCs w:val="24"/>
        </w:rPr>
        <w:t xml:space="preserve">a melanómás egyedek előfordulása az eddig megvizsgált szürke fajtákhoz képest alacsonyabb </w:t>
      </w:r>
      <w:r w:rsidR="00A26058">
        <w:rPr>
          <w:rFonts w:ascii="Times New Roman" w:hAnsi="Times New Roman" w:cs="Times New Roman"/>
          <w:sz w:val="24"/>
          <w:szCs w:val="24"/>
        </w:rPr>
        <w:t xml:space="preserve">volt. </w:t>
      </w:r>
    </w:p>
    <w:p w:rsidR="00CE1B97" w:rsidRDefault="0010210E" w:rsidP="00D024F3">
      <w:pPr>
        <w:tabs>
          <w:tab w:val="center"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 kutatás az adott Shagya-ara</w:t>
      </w:r>
      <w:r w:rsidR="004C75B2">
        <w:rPr>
          <w:rFonts w:ascii="Times New Roman" w:hAnsi="Times New Roman" w:cs="Times New Roman"/>
          <w:sz w:val="24"/>
          <w:szCs w:val="24"/>
        </w:rPr>
        <w:t>b</w:t>
      </w:r>
      <w:r>
        <w:rPr>
          <w:rFonts w:ascii="Times New Roman" w:hAnsi="Times New Roman" w:cs="Times New Roman"/>
          <w:sz w:val="24"/>
          <w:szCs w:val="24"/>
        </w:rPr>
        <w:t xml:space="preserve"> és arab telivér populációk</w:t>
      </w:r>
      <w:r w:rsidR="009F166B">
        <w:rPr>
          <w:rFonts w:ascii="Times New Roman" w:hAnsi="Times New Roman" w:cs="Times New Roman"/>
          <w:sz w:val="24"/>
          <w:szCs w:val="24"/>
        </w:rPr>
        <w:t>ban a</w:t>
      </w:r>
      <w:r>
        <w:rPr>
          <w:rFonts w:ascii="Times New Roman" w:hAnsi="Times New Roman" w:cs="Times New Roman"/>
          <w:sz w:val="24"/>
          <w:szCs w:val="24"/>
        </w:rPr>
        <w:t xml:space="preserve"> melanóma előfordulásának felmérésével egy hosszútávú kutatómunkának kíván alapot adni, amelyet a jövőben a melanomatózis patomechanizmusának és oktanán</w:t>
      </w:r>
      <w:r w:rsidR="009F166B">
        <w:rPr>
          <w:rFonts w:ascii="Times New Roman" w:hAnsi="Times New Roman" w:cs="Times New Roman"/>
          <w:sz w:val="24"/>
          <w:szCs w:val="24"/>
        </w:rPr>
        <w:t>a</w:t>
      </w:r>
      <w:r>
        <w:rPr>
          <w:rFonts w:ascii="Times New Roman" w:hAnsi="Times New Roman" w:cs="Times New Roman"/>
          <w:sz w:val="24"/>
          <w:szCs w:val="24"/>
        </w:rPr>
        <w:t xml:space="preserve">k pontosabb megértésére tervezünk irányítani. </w:t>
      </w:r>
      <w:r w:rsidR="00A46FC1">
        <w:rPr>
          <w:rFonts w:ascii="Times New Roman" w:hAnsi="Times New Roman" w:cs="Times New Roman"/>
          <w:sz w:val="24"/>
          <w:szCs w:val="24"/>
        </w:rPr>
        <w:t xml:space="preserve">Feltételezzük, hogy a jóindulatú, hosszú évekig tünetmentes </w:t>
      </w:r>
      <w:r w:rsidR="009F166B">
        <w:rPr>
          <w:rFonts w:ascii="Times New Roman" w:hAnsi="Times New Roman" w:cs="Times New Roman"/>
          <w:sz w:val="24"/>
          <w:szCs w:val="24"/>
        </w:rPr>
        <w:t>daganatforma</w:t>
      </w:r>
      <w:r w:rsidR="00A46FC1">
        <w:rPr>
          <w:rFonts w:ascii="Times New Roman" w:hAnsi="Times New Roman" w:cs="Times New Roman"/>
          <w:sz w:val="24"/>
          <w:szCs w:val="24"/>
        </w:rPr>
        <w:t xml:space="preserve"> hirtelen r</w:t>
      </w:r>
      <w:r w:rsidR="00056628">
        <w:rPr>
          <w:rFonts w:ascii="Times New Roman" w:hAnsi="Times New Roman" w:cs="Times New Roman"/>
          <w:sz w:val="24"/>
          <w:szCs w:val="24"/>
        </w:rPr>
        <w:t xml:space="preserve">osszindulatúvá </w:t>
      </w:r>
      <w:r w:rsidR="004C75B2">
        <w:rPr>
          <w:rFonts w:ascii="Times New Roman" w:hAnsi="Times New Roman" w:cs="Times New Roman"/>
          <w:sz w:val="24"/>
          <w:szCs w:val="24"/>
        </w:rPr>
        <w:t>alakulását</w:t>
      </w:r>
      <w:r w:rsidR="00A46FC1">
        <w:rPr>
          <w:rFonts w:ascii="Times New Roman" w:hAnsi="Times New Roman" w:cs="Times New Roman"/>
          <w:sz w:val="24"/>
          <w:szCs w:val="24"/>
        </w:rPr>
        <w:t xml:space="preserve"> (malignus transzformáció) bizonyos környeze</w:t>
      </w:r>
      <w:r w:rsidR="00056628">
        <w:rPr>
          <w:rFonts w:ascii="Times New Roman" w:hAnsi="Times New Roman" w:cs="Times New Roman"/>
          <w:sz w:val="24"/>
          <w:szCs w:val="24"/>
        </w:rPr>
        <w:t>ti vagy egyéb</w:t>
      </w:r>
      <w:r w:rsidR="004C75B2">
        <w:rPr>
          <w:rFonts w:ascii="Times New Roman" w:hAnsi="Times New Roman" w:cs="Times New Roman"/>
          <w:sz w:val="24"/>
          <w:szCs w:val="24"/>
        </w:rPr>
        <w:t>,</w:t>
      </w:r>
      <w:r w:rsidR="00056628">
        <w:rPr>
          <w:rFonts w:ascii="Times New Roman" w:hAnsi="Times New Roman" w:cs="Times New Roman"/>
          <w:sz w:val="24"/>
          <w:szCs w:val="24"/>
        </w:rPr>
        <w:t xml:space="preserve"> eddig ismeretlen faktorok befolyásolják</w:t>
      </w:r>
      <w:r>
        <w:rPr>
          <w:rFonts w:ascii="Times New Roman" w:hAnsi="Times New Roman" w:cs="Times New Roman"/>
          <w:sz w:val="24"/>
          <w:szCs w:val="24"/>
        </w:rPr>
        <w:t>, ennek igazolására esetleg a vizsgálat kiterjesztése is</w:t>
      </w:r>
      <w:r w:rsidR="00056628">
        <w:rPr>
          <w:rFonts w:ascii="Times New Roman" w:hAnsi="Times New Roman" w:cs="Times New Roman"/>
          <w:sz w:val="24"/>
          <w:szCs w:val="24"/>
        </w:rPr>
        <w:t xml:space="preserve"> szükséges</w:t>
      </w:r>
      <w:r>
        <w:rPr>
          <w:rFonts w:ascii="Times New Roman" w:hAnsi="Times New Roman" w:cs="Times New Roman"/>
          <w:sz w:val="24"/>
          <w:szCs w:val="24"/>
        </w:rPr>
        <w:t>sé válhat a vizsgált egyedszám növelése és a repre</w:t>
      </w:r>
      <w:r w:rsidR="00D024F3">
        <w:rPr>
          <w:rFonts w:ascii="Times New Roman" w:hAnsi="Times New Roman" w:cs="Times New Roman"/>
          <w:sz w:val="24"/>
          <w:szCs w:val="24"/>
        </w:rPr>
        <w:t>zentativitás javítása érdekében.</w:t>
      </w:r>
    </w:p>
    <w:p w:rsidR="00225663" w:rsidRDefault="00225663" w:rsidP="00D024F3">
      <w:pPr>
        <w:tabs>
          <w:tab w:val="center" w:pos="142"/>
        </w:tabs>
        <w:spacing w:after="0" w:line="360" w:lineRule="auto"/>
        <w:jc w:val="both"/>
        <w:rPr>
          <w:rFonts w:ascii="Times New Roman" w:hAnsi="Times New Roman" w:cs="Times New Roman"/>
          <w:sz w:val="24"/>
          <w:szCs w:val="24"/>
        </w:rPr>
      </w:pPr>
    </w:p>
    <w:p w:rsidR="00D024F3" w:rsidRDefault="00D024F3"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6E5B45" w:rsidRDefault="006E5B45" w:rsidP="00D024F3">
      <w:pPr>
        <w:tabs>
          <w:tab w:val="center" w:pos="142"/>
        </w:tabs>
        <w:spacing w:after="0" w:line="360" w:lineRule="auto"/>
        <w:jc w:val="both"/>
        <w:rPr>
          <w:rFonts w:ascii="Times New Roman" w:hAnsi="Times New Roman" w:cs="Times New Roman"/>
          <w:sz w:val="24"/>
          <w:szCs w:val="24"/>
        </w:rPr>
      </w:pPr>
    </w:p>
    <w:p w:rsidR="00E00797" w:rsidRDefault="00E00797" w:rsidP="00D024F3">
      <w:pPr>
        <w:tabs>
          <w:tab w:val="center" w:pos="142"/>
        </w:tabs>
        <w:spacing w:after="0" w:line="360" w:lineRule="auto"/>
        <w:jc w:val="both"/>
        <w:rPr>
          <w:rFonts w:ascii="Times New Roman" w:hAnsi="Times New Roman" w:cs="Times New Roman"/>
          <w:sz w:val="24"/>
          <w:szCs w:val="24"/>
        </w:rPr>
      </w:pPr>
    </w:p>
    <w:p w:rsidR="00E00797" w:rsidRDefault="00E00797" w:rsidP="00D024F3">
      <w:pPr>
        <w:tabs>
          <w:tab w:val="center" w:pos="142"/>
        </w:tabs>
        <w:spacing w:after="0" w:line="360" w:lineRule="auto"/>
        <w:jc w:val="both"/>
        <w:rPr>
          <w:rFonts w:ascii="Times New Roman" w:hAnsi="Times New Roman" w:cs="Times New Roman"/>
          <w:sz w:val="24"/>
          <w:szCs w:val="24"/>
        </w:rPr>
      </w:pPr>
    </w:p>
    <w:p w:rsidR="00E00797" w:rsidRDefault="00E00797" w:rsidP="00D024F3">
      <w:pPr>
        <w:tabs>
          <w:tab w:val="center" w:pos="142"/>
        </w:tabs>
        <w:spacing w:after="0" w:line="360" w:lineRule="auto"/>
        <w:jc w:val="both"/>
        <w:rPr>
          <w:rFonts w:ascii="Times New Roman" w:hAnsi="Times New Roman" w:cs="Times New Roman"/>
          <w:sz w:val="24"/>
          <w:szCs w:val="24"/>
        </w:rPr>
      </w:pPr>
    </w:p>
    <w:p w:rsidR="000159DC" w:rsidRDefault="000159DC" w:rsidP="00D024F3">
      <w:pPr>
        <w:tabs>
          <w:tab w:val="center" w:pos="142"/>
        </w:tabs>
        <w:spacing w:after="0" w:line="360" w:lineRule="auto"/>
        <w:jc w:val="both"/>
        <w:rPr>
          <w:rFonts w:ascii="Times New Roman" w:hAnsi="Times New Roman" w:cs="Times New Roman"/>
          <w:sz w:val="24"/>
          <w:szCs w:val="24"/>
        </w:rPr>
      </w:pPr>
    </w:p>
    <w:p w:rsidR="00C472F7" w:rsidRPr="00E65B1A" w:rsidRDefault="00C472F7" w:rsidP="00D024F3">
      <w:pPr>
        <w:tabs>
          <w:tab w:val="center" w:pos="142"/>
        </w:tabs>
        <w:spacing w:after="0" w:line="360" w:lineRule="auto"/>
        <w:jc w:val="both"/>
        <w:rPr>
          <w:rFonts w:ascii="Times New Roman" w:hAnsi="Times New Roman" w:cs="Times New Roman"/>
          <w:sz w:val="24"/>
          <w:szCs w:val="24"/>
        </w:rPr>
      </w:pPr>
    </w:p>
    <w:p w:rsidR="009579EF" w:rsidRPr="002E3B88" w:rsidRDefault="009579EF" w:rsidP="002E3B88">
      <w:pPr>
        <w:tabs>
          <w:tab w:val="center" w:pos="142"/>
        </w:tabs>
        <w:spacing w:after="0" w:line="360" w:lineRule="auto"/>
        <w:jc w:val="both"/>
        <w:rPr>
          <w:rFonts w:ascii="Times New Roman" w:hAnsi="Times New Roman" w:cs="Times New Roman"/>
          <w:sz w:val="24"/>
          <w:szCs w:val="24"/>
        </w:rPr>
      </w:pPr>
    </w:p>
    <w:p w:rsidR="009579EF" w:rsidRPr="002E3B88" w:rsidRDefault="002E3B88" w:rsidP="0058586E">
      <w:pPr>
        <w:pStyle w:val="Listaszerbekezds"/>
        <w:numPr>
          <w:ilvl w:val="0"/>
          <w:numId w:val="17"/>
        </w:numPr>
        <w:tabs>
          <w:tab w:val="center" w:pos="142"/>
        </w:tabs>
        <w:spacing w:after="0" w:line="360" w:lineRule="auto"/>
        <w:jc w:val="both"/>
        <w:rPr>
          <w:rFonts w:ascii="Times New Roman" w:hAnsi="Times New Roman" w:cs="Times New Roman"/>
          <w:b/>
          <w:sz w:val="32"/>
          <w:szCs w:val="32"/>
        </w:rPr>
      </w:pPr>
      <w:r w:rsidRPr="002E3B88">
        <w:rPr>
          <w:rFonts w:ascii="Times New Roman" w:hAnsi="Times New Roman" w:cs="Times New Roman"/>
          <w:b/>
          <w:sz w:val="32"/>
          <w:szCs w:val="32"/>
        </w:rPr>
        <w:lastRenderedPageBreak/>
        <w:t>ÖSSZEFOGLALÁS</w:t>
      </w:r>
      <w:r>
        <w:rPr>
          <w:rFonts w:ascii="Times New Roman" w:hAnsi="Times New Roman" w:cs="Times New Roman"/>
          <w:b/>
          <w:sz w:val="32"/>
          <w:szCs w:val="32"/>
        </w:rPr>
        <w:t xml:space="preserve"> - SUMMARY</w:t>
      </w:r>
    </w:p>
    <w:p w:rsidR="009579EF" w:rsidRDefault="009579EF" w:rsidP="0058586E">
      <w:pPr>
        <w:pStyle w:val="Listaszerbekezds"/>
        <w:tabs>
          <w:tab w:val="center" w:pos="142"/>
        </w:tabs>
        <w:spacing w:after="0" w:line="360" w:lineRule="auto"/>
        <w:ind w:left="0" w:firstLine="709"/>
        <w:jc w:val="both"/>
        <w:rPr>
          <w:rFonts w:ascii="Times New Roman" w:hAnsi="Times New Roman" w:cs="Times New Roman"/>
          <w:sz w:val="24"/>
          <w:szCs w:val="24"/>
        </w:rPr>
      </w:pPr>
    </w:p>
    <w:p w:rsidR="002E3B88" w:rsidRPr="0058534C" w:rsidRDefault="002E3B88" w:rsidP="0058586E">
      <w:pPr>
        <w:spacing w:after="0" w:line="360" w:lineRule="auto"/>
        <w:jc w:val="center"/>
        <w:rPr>
          <w:rFonts w:ascii="Times New Roman" w:hAnsi="Times New Roman" w:cs="Times New Roman"/>
          <w:b/>
          <w:sz w:val="32"/>
          <w:szCs w:val="32"/>
        </w:rPr>
      </w:pPr>
      <w:r w:rsidRPr="0058534C">
        <w:rPr>
          <w:rFonts w:ascii="Times New Roman" w:hAnsi="Times New Roman" w:cs="Times New Roman"/>
          <w:b/>
          <w:sz w:val="32"/>
          <w:szCs w:val="32"/>
        </w:rPr>
        <w:t>A melanóma előfordulási gyakorisága magyarországi arab lófajtákban</w:t>
      </w:r>
    </w:p>
    <w:p w:rsidR="002E3B88" w:rsidRPr="002E3B88" w:rsidRDefault="002E3B88" w:rsidP="0058586E">
      <w:pPr>
        <w:spacing w:after="0" w:line="360" w:lineRule="auto"/>
        <w:jc w:val="both"/>
        <w:rPr>
          <w:rFonts w:ascii="Times New Roman" w:eastAsia="Calibri" w:hAnsi="Times New Roman" w:cs="Times New Roman"/>
          <w:sz w:val="24"/>
          <w:szCs w:val="24"/>
        </w:rPr>
      </w:pPr>
    </w:p>
    <w:p w:rsidR="002E3B88" w:rsidRPr="002E3B88" w:rsidRDefault="002E3B88" w:rsidP="0058586E">
      <w:pPr>
        <w:spacing w:after="0" w:line="360" w:lineRule="auto"/>
        <w:ind w:firstLine="709"/>
        <w:jc w:val="both"/>
        <w:rPr>
          <w:rFonts w:ascii="Times New Roman" w:eastAsia="Calibri" w:hAnsi="Times New Roman" w:cs="Times New Roman"/>
          <w:sz w:val="24"/>
          <w:szCs w:val="24"/>
        </w:rPr>
      </w:pPr>
      <w:r w:rsidRPr="002E3B88">
        <w:rPr>
          <w:rFonts w:ascii="Times New Roman" w:eastAsia="Calibri" w:hAnsi="Times New Roman" w:cs="Times New Roman"/>
          <w:sz w:val="24"/>
          <w:szCs w:val="24"/>
        </w:rPr>
        <w:t>A melanóma az idős, szürke színű lovakra jellemző daganatos megbetegedés, szakirodalmi adatok szerint a 15 év feletti korcsoportban a szürke lovak 80</w:t>
      </w:r>
      <w:r w:rsidR="001E4673">
        <w:rPr>
          <w:rFonts w:ascii="Times New Roman" w:eastAsia="Calibri" w:hAnsi="Times New Roman" w:cs="Times New Roman"/>
          <w:sz w:val="24"/>
          <w:szCs w:val="24"/>
        </w:rPr>
        <w:t>%</w:t>
      </w:r>
      <w:r w:rsidRPr="002E3B88">
        <w:rPr>
          <w:rFonts w:ascii="Times New Roman" w:eastAsia="Calibri" w:hAnsi="Times New Roman" w:cs="Times New Roman"/>
          <w:sz w:val="24"/>
          <w:szCs w:val="24"/>
        </w:rPr>
        <w:t xml:space="preserve"> érintett. </w:t>
      </w:r>
    </w:p>
    <w:p w:rsidR="002E3B88" w:rsidRPr="002E3B88" w:rsidRDefault="002E3B88" w:rsidP="0058586E">
      <w:pPr>
        <w:spacing w:after="0" w:line="360" w:lineRule="auto"/>
        <w:ind w:firstLine="709"/>
        <w:jc w:val="both"/>
        <w:rPr>
          <w:rFonts w:ascii="Times New Roman" w:hAnsi="Times New Roman" w:cs="Times New Roman"/>
          <w:sz w:val="24"/>
          <w:szCs w:val="24"/>
        </w:rPr>
      </w:pPr>
      <w:r w:rsidRPr="002E3B88">
        <w:rPr>
          <w:rFonts w:ascii="Times New Roman" w:eastAsia="Calibri" w:hAnsi="Times New Roman" w:cs="Times New Roman"/>
          <w:sz w:val="24"/>
          <w:szCs w:val="24"/>
        </w:rPr>
        <w:t xml:space="preserve">Vizsgálatunk célja volt felmérni, hogy egy hazai, arab telivér és </w:t>
      </w:r>
      <w:r w:rsidR="001F5145">
        <w:rPr>
          <w:rFonts w:ascii="Times New Roman" w:eastAsia="Calibri" w:hAnsi="Times New Roman" w:cs="Times New Roman"/>
          <w:sz w:val="24"/>
          <w:szCs w:val="24"/>
        </w:rPr>
        <w:t>Shagya-arab</w:t>
      </w:r>
      <w:r w:rsidRPr="002E3B88">
        <w:rPr>
          <w:rFonts w:ascii="Times New Roman" w:eastAsia="Calibri" w:hAnsi="Times New Roman" w:cs="Times New Roman"/>
          <w:sz w:val="24"/>
          <w:szCs w:val="24"/>
        </w:rPr>
        <w:t xml:space="preserve"> lóállományban milyen arányban és mennyire súlyosan érintettek a szürke színű lovak e bántalommal, illetve az eredmények összehasonlítása a </w:t>
      </w:r>
      <w:proofErr w:type="gramStart"/>
      <w:r w:rsidRPr="002E3B88">
        <w:rPr>
          <w:rFonts w:ascii="Times New Roman" w:eastAsia="Calibri" w:hAnsi="Times New Roman" w:cs="Times New Roman"/>
          <w:sz w:val="24"/>
          <w:szCs w:val="24"/>
        </w:rPr>
        <w:t>meglévő</w:t>
      </w:r>
      <w:proofErr w:type="gramEnd"/>
      <w:r w:rsidRPr="002E3B88">
        <w:rPr>
          <w:rFonts w:ascii="Times New Roman" w:eastAsia="Calibri" w:hAnsi="Times New Roman" w:cs="Times New Roman"/>
          <w:sz w:val="24"/>
          <w:szCs w:val="24"/>
        </w:rPr>
        <w:t xml:space="preserve"> szakirodalmi adatokkal. </w:t>
      </w:r>
      <w:r w:rsidRPr="002E3B88">
        <w:rPr>
          <w:rFonts w:ascii="Times New Roman" w:hAnsi="Times New Roman" w:cs="Times New Roman"/>
          <w:sz w:val="24"/>
          <w:szCs w:val="24"/>
        </w:rPr>
        <w:t>Ehhez egy könnyen alkalmazható vizsgálati protokoll kidolgozását tűztük ki célul.</w:t>
      </w:r>
    </w:p>
    <w:p w:rsidR="002E3B88" w:rsidRPr="002E3B88" w:rsidRDefault="002E3B88" w:rsidP="0058586E">
      <w:pPr>
        <w:spacing w:after="0" w:line="360" w:lineRule="auto"/>
        <w:ind w:firstLine="709"/>
        <w:jc w:val="both"/>
        <w:rPr>
          <w:rFonts w:ascii="Times New Roman" w:eastAsia="Calibri" w:hAnsi="Times New Roman" w:cs="Times New Roman"/>
          <w:strike/>
          <w:sz w:val="24"/>
          <w:szCs w:val="24"/>
        </w:rPr>
      </w:pPr>
      <w:r w:rsidRPr="002E3B88">
        <w:rPr>
          <w:rFonts w:ascii="Times New Roman" w:eastAsia="Calibri" w:hAnsi="Times New Roman" w:cs="Times New Roman"/>
          <w:sz w:val="24"/>
          <w:szCs w:val="24"/>
        </w:rPr>
        <w:t xml:space="preserve">A szűrővizsgálat </w:t>
      </w:r>
      <w:proofErr w:type="gramStart"/>
      <w:r w:rsidRPr="002E3B88">
        <w:rPr>
          <w:rFonts w:ascii="Times New Roman" w:eastAsia="Calibri" w:hAnsi="Times New Roman" w:cs="Times New Roman"/>
          <w:sz w:val="24"/>
          <w:szCs w:val="24"/>
        </w:rPr>
        <w:t>során</w:t>
      </w:r>
      <w:proofErr w:type="gramEnd"/>
      <w:r w:rsidRPr="002E3B88">
        <w:rPr>
          <w:rFonts w:ascii="Times New Roman" w:eastAsia="Calibri" w:hAnsi="Times New Roman" w:cs="Times New Roman"/>
          <w:sz w:val="24"/>
          <w:szCs w:val="24"/>
        </w:rPr>
        <w:t xml:space="preserve"> az állomány egyedein a predilekciós helyek megtekintéses és tapintásos vizsgálatát végeztük el. Ezek után történt a daganatos egyedek tápláltsági állapotának meghatározása, a hematológiai és biokémiai paraméterek ellenőrzése (az esetleges paraneoplasztikus szindróma kiszűrése miatt) és bizonyos esetekben a rektális vizsgálat. A melanomás gócok helyeződésének és méretének pontos dokumentálása nemcsak a későbbi nyomonkövetés miatt elengedhetetlen, hanem ez alapján kerültek stádium besorolásra az egyes egyedek, melyet a</w:t>
      </w:r>
      <w:r w:rsidRPr="002E3B88">
        <w:rPr>
          <w:rFonts w:ascii="Times New Roman" w:hAnsi="Times New Roman" w:cs="Times New Roman"/>
          <w:sz w:val="24"/>
          <w:szCs w:val="24"/>
        </w:rPr>
        <w:t xml:space="preserve"> Desser és mts</w:t>
      </w:r>
      <w:r w:rsidR="00AE477A">
        <w:rPr>
          <w:rFonts w:ascii="Times New Roman" w:hAnsi="Times New Roman" w:cs="Times New Roman"/>
          <w:sz w:val="24"/>
          <w:szCs w:val="24"/>
        </w:rPr>
        <w:t>a</w:t>
      </w:r>
      <w:r w:rsidRPr="002E3B88">
        <w:rPr>
          <w:rFonts w:ascii="Times New Roman" w:hAnsi="Times New Roman" w:cs="Times New Roman"/>
          <w:sz w:val="24"/>
          <w:szCs w:val="24"/>
        </w:rPr>
        <w:t xml:space="preserve">i (1980) által publikált rendszer alapján végeztük. </w:t>
      </w:r>
      <w:r w:rsidRPr="002E3B88">
        <w:rPr>
          <w:rFonts w:ascii="Times New Roman" w:eastAsia="Calibri" w:hAnsi="Times New Roman" w:cs="Times New Roman"/>
          <w:sz w:val="24"/>
          <w:szCs w:val="24"/>
        </w:rPr>
        <w:t>Kétes esetekben a daganatos gócból vékonytű aspirációs, vagy biopsziás mintát</w:t>
      </w:r>
      <w:r w:rsidRPr="002E3B88">
        <w:rPr>
          <w:rFonts w:ascii="Times New Roman" w:hAnsi="Times New Roman" w:cs="Times New Roman"/>
          <w:sz w:val="24"/>
          <w:szCs w:val="24"/>
        </w:rPr>
        <w:t xml:space="preserve"> </w:t>
      </w:r>
      <w:r w:rsidRPr="002E3B88">
        <w:rPr>
          <w:rFonts w:ascii="Times New Roman" w:eastAsia="Calibri" w:hAnsi="Times New Roman" w:cs="Times New Roman"/>
          <w:sz w:val="24"/>
          <w:szCs w:val="24"/>
        </w:rPr>
        <w:t>vettünk.</w:t>
      </w:r>
    </w:p>
    <w:p w:rsidR="002E3B88" w:rsidRPr="002E3B88" w:rsidRDefault="002E3B88" w:rsidP="0058586E">
      <w:pPr>
        <w:spacing w:after="0" w:line="360" w:lineRule="auto"/>
        <w:ind w:firstLine="709"/>
        <w:jc w:val="both"/>
        <w:rPr>
          <w:rFonts w:ascii="Times New Roman" w:eastAsia="Calibri" w:hAnsi="Times New Roman" w:cs="Times New Roman"/>
          <w:sz w:val="24"/>
          <w:szCs w:val="24"/>
        </w:rPr>
      </w:pPr>
      <w:r w:rsidRPr="002E3B88">
        <w:rPr>
          <w:rFonts w:ascii="Times New Roman" w:eastAsia="Calibri" w:hAnsi="Times New Roman" w:cs="Times New Roman"/>
          <w:sz w:val="24"/>
          <w:szCs w:val="24"/>
        </w:rPr>
        <w:t xml:space="preserve"> </w:t>
      </w:r>
      <w:proofErr w:type="gramStart"/>
      <w:r w:rsidRPr="002E3B88">
        <w:rPr>
          <w:rFonts w:ascii="Times New Roman" w:hAnsi="Times New Roman" w:cs="Times New Roman"/>
          <w:sz w:val="24"/>
          <w:szCs w:val="24"/>
        </w:rPr>
        <w:t xml:space="preserve">A megvizsgált, összesen 104 Shagya-arab fajtájú lóból (3 és 28 év </w:t>
      </w:r>
      <w:r w:rsidR="005F6DC6">
        <w:rPr>
          <w:rFonts w:ascii="Times New Roman" w:hAnsi="Times New Roman" w:cs="Times New Roman"/>
          <w:sz w:val="24"/>
          <w:szCs w:val="24"/>
        </w:rPr>
        <w:t>közöttiek, átlag életkoruk 7,8</w:t>
      </w:r>
      <w:r w:rsidRPr="002E3B88">
        <w:rPr>
          <w:rFonts w:ascii="Times New Roman" w:hAnsi="Times New Roman" w:cs="Times New Roman"/>
          <w:sz w:val="24"/>
          <w:szCs w:val="24"/>
        </w:rPr>
        <w:t xml:space="preserve"> év) 28 ló (26,9%) volt érintett, melyek közül 6 (5,77%) 1-es stádiumú, 8 (7,69%) 2-es, 7 (6,73%) 3-as, és ugyancsak 7 egyed (6,73%) kapott 4-es stádiumú besorolást.</w:t>
      </w:r>
      <w:proofErr w:type="gramEnd"/>
      <w:r w:rsidRPr="002E3B88">
        <w:rPr>
          <w:rFonts w:ascii="Times New Roman" w:hAnsi="Times New Roman" w:cs="Times New Roman"/>
          <w:sz w:val="24"/>
          <w:szCs w:val="24"/>
        </w:rPr>
        <w:t xml:space="preserve"> A legsúlyosabb, 5-ös stádiumban szenvedő egyedet nem találtunk. Shagya-arab lovaknál a 13, 15 év feletti egyed 76,9</w:t>
      </w:r>
      <w:r w:rsidR="001E4673">
        <w:rPr>
          <w:rFonts w:ascii="Times New Roman" w:hAnsi="Times New Roman" w:cs="Times New Roman"/>
          <w:sz w:val="24"/>
          <w:szCs w:val="24"/>
        </w:rPr>
        <w:t>%</w:t>
      </w:r>
      <w:r w:rsidRPr="002E3B88">
        <w:rPr>
          <w:rFonts w:ascii="Times New Roman" w:hAnsi="Times New Roman" w:cs="Times New Roman"/>
          <w:sz w:val="24"/>
          <w:szCs w:val="24"/>
        </w:rPr>
        <w:t xml:space="preserve"> volt érintett. Arab telivérek közül 40 lovat vizsgáltunk meg, (3 és 20 év közö</w:t>
      </w:r>
      <w:r w:rsidR="005F6DC6">
        <w:rPr>
          <w:rFonts w:ascii="Times New Roman" w:hAnsi="Times New Roman" w:cs="Times New Roman"/>
          <w:sz w:val="24"/>
          <w:szCs w:val="24"/>
        </w:rPr>
        <w:t>ttiek, átlagéletkoruk 8,4</w:t>
      </w:r>
      <w:r w:rsidRPr="002E3B88">
        <w:rPr>
          <w:rFonts w:ascii="Times New Roman" w:hAnsi="Times New Roman" w:cs="Times New Roman"/>
          <w:sz w:val="24"/>
          <w:szCs w:val="24"/>
        </w:rPr>
        <w:t xml:space="preserve"> év, 6 egyed volt 15 év feletti), közülük összesen 5 egyed volt érintett (12,5%), amelyek mindegyikét a 2-es stádiumba soroltunk. Arab telivéreknél a 15 év feletti korcsoportban az állatok 50</w:t>
      </w:r>
      <w:r w:rsidR="001E4673">
        <w:rPr>
          <w:rFonts w:ascii="Times New Roman" w:hAnsi="Times New Roman" w:cs="Times New Roman"/>
          <w:sz w:val="24"/>
          <w:szCs w:val="24"/>
        </w:rPr>
        <w:t>%</w:t>
      </w:r>
      <w:r w:rsidRPr="002E3B88">
        <w:rPr>
          <w:rFonts w:ascii="Times New Roman" w:hAnsi="Times New Roman" w:cs="Times New Roman"/>
          <w:sz w:val="24"/>
          <w:szCs w:val="24"/>
        </w:rPr>
        <w:t xml:space="preserve"> volt érintett.</w:t>
      </w:r>
    </w:p>
    <w:p w:rsidR="002E3B88" w:rsidRPr="002E3B88" w:rsidRDefault="002E3B88" w:rsidP="0058586E">
      <w:pPr>
        <w:spacing w:after="0" w:line="360" w:lineRule="auto"/>
        <w:ind w:firstLine="709"/>
        <w:jc w:val="both"/>
        <w:rPr>
          <w:rFonts w:ascii="Times New Roman" w:hAnsi="Times New Roman" w:cs="Times New Roman"/>
          <w:sz w:val="24"/>
          <w:szCs w:val="24"/>
        </w:rPr>
      </w:pPr>
      <w:r w:rsidRPr="002E3B88">
        <w:rPr>
          <w:rFonts w:ascii="Times New Roman" w:hAnsi="Times New Roman" w:cs="Times New Roman"/>
          <w:sz w:val="24"/>
          <w:szCs w:val="24"/>
        </w:rPr>
        <w:t xml:space="preserve">Mindkét fajta esetében az általunk vizsgált populációban az érintett egyedek aránya </w:t>
      </w:r>
      <w:r w:rsidRPr="002E3B88">
        <w:rPr>
          <w:rFonts w:ascii="Times New Roman" w:hAnsi="Times New Roman" w:cs="Times New Roman"/>
          <w:color w:val="000000" w:themeColor="text1"/>
          <w:sz w:val="24"/>
          <w:szCs w:val="24"/>
        </w:rPr>
        <w:t>kisebb volt</w:t>
      </w:r>
      <w:r w:rsidRPr="002E3B88">
        <w:rPr>
          <w:rFonts w:ascii="Times New Roman" w:hAnsi="Times New Roman" w:cs="Times New Roman"/>
          <w:sz w:val="24"/>
          <w:szCs w:val="24"/>
        </w:rPr>
        <w:t xml:space="preserve">, mint a szakirodalom által közölt egyéb fajtákban, bár az adott populációban a 15 év alatti egyedek voltak többségben, és a vizsgált egyedszám is kisebb volt, mint más hasonló kutatásokban. A kizárólag 15 évesnél idősebb lovak figyelembe vétele esetén a Shagya-araboknál a szakirodalomban foglaltakhoz közelít az érintett egyedek aránya, míg az arab </w:t>
      </w:r>
      <w:r w:rsidRPr="002E3B88">
        <w:rPr>
          <w:rFonts w:ascii="Times New Roman" w:hAnsi="Times New Roman" w:cs="Times New Roman"/>
          <w:sz w:val="24"/>
          <w:szCs w:val="24"/>
        </w:rPr>
        <w:lastRenderedPageBreak/>
        <w:t xml:space="preserve">telivéreknél még így is alacsonyabb annál. Utóbbiaknál nem volt összefüggés a kor és az elváltozás súlyossága között, míg előbbieknél az idősebb állatok esetében gyakoribb volt a súlyosabb besorolás. A vizsgálatban részt vevő lovak azonos körülmények között vannak tartva, és </w:t>
      </w:r>
      <w:r w:rsidRPr="002E3B88">
        <w:rPr>
          <w:rFonts w:ascii="Times New Roman" w:hAnsi="Times New Roman" w:cs="Times New Roman"/>
          <w:color w:val="000000" w:themeColor="text1"/>
          <w:sz w:val="24"/>
          <w:szCs w:val="24"/>
        </w:rPr>
        <w:t>mind szürke színűek</w:t>
      </w:r>
      <w:r w:rsidRPr="002E3B88">
        <w:rPr>
          <w:rFonts w:ascii="Times New Roman" w:hAnsi="Times New Roman" w:cs="Times New Roman"/>
          <w:sz w:val="24"/>
          <w:szCs w:val="24"/>
        </w:rPr>
        <w:t>, ami arra enged következtetni, hogy az eredményeinkben mutatkozó fajták közötti eltérést a közöttük lévő genetikai különbséggel magyarázhatjuk, így ez a bántalom genetikai hátterét támasztja alá.</w:t>
      </w:r>
    </w:p>
    <w:p w:rsidR="0058534C" w:rsidRDefault="0058534C" w:rsidP="0058586E">
      <w:pPr>
        <w:shd w:val="clear" w:color="auto" w:fill="FFFFFF" w:themeFill="background1"/>
        <w:spacing w:after="0" w:line="240" w:lineRule="auto"/>
        <w:jc w:val="both"/>
        <w:rPr>
          <w:rFonts w:ascii="Times New Roman" w:hAnsi="Times New Roman" w:cs="Times New Roman"/>
          <w:b/>
          <w:sz w:val="32"/>
          <w:szCs w:val="32"/>
        </w:rPr>
      </w:pPr>
    </w:p>
    <w:p w:rsidR="0058534C" w:rsidRPr="002E3B88" w:rsidRDefault="0058534C" w:rsidP="0058586E">
      <w:pPr>
        <w:shd w:val="clear" w:color="auto" w:fill="FFFFFF" w:themeFill="background1"/>
        <w:spacing w:after="0" w:line="240" w:lineRule="auto"/>
        <w:jc w:val="both"/>
        <w:rPr>
          <w:rFonts w:ascii="Times New Roman" w:hAnsi="Times New Roman" w:cs="Times New Roman"/>
          <w:b/>
          <w:sz w:val="32"/>
          <w:szCs w:val="32"/>
        </w:rPr>
      </w:pPr>
    </w:p>
    <w:p w:rsidR="0024310D" w:rsidRPr="0058534C" w:rsidRDefault="0058534C" w:rsidP="0058586E">
      <w:pPr>
        <w:shd w:val="clear" w:color="auto" w:fill="FFFFFF" w:themeFill="background1"/>
        <w:spacing w:after="0" w:line="360" w:lineRule="auto"/>
        <w:ind w:firstLine="709"/>
        <w:jc w:val="center"/>
        <w:rPr>
          <w:rFonts w:ascii="Times New Roman" w:hAnsi="Times New Roman" w:cs="Times New Roman"/>
          <w:b/>
          <w:sz w:val="32"/>
          <w:szCs w:val="32"/>
        </w:rPr>
      </w:pPr>
      <w:r w:rsidRPr="0058534C">
        <w:rPr>
          <w:rFonts w:ascii="Times New Roman" w:hAnsi="Times New Roman" w:cs="Times New Roman"/>
          <w:b/>
          <w:sz w:val="32"/>
          <w:szCs w:val="32"/>
        </w:rPr>
        <w:t>Prevalence of melanoma in Arabian and S</w:t>
      </w:r>
      <w:r w:rsidR="001F5145">
        <w:rPr>
          <w:rFonts w:ascii="Times New Roman" w:hAnsi="Times New Roman" w:cs="Times New Roman"/>
          <w:b/>
          <w:sz w:val="32"/>
          <w:szCs w:val="32"/>
        </w:rPr>
        <w:t xml:space="preserve">hagya </w:t>
      </w:r>
      <w:r w:rsidR="002E3B88" w:rsidRPr="0058534C">
        <w:rPr>
          <w:rFonts w:ascii="Times New Roman" w:hAnsi="Times New Roman" w:cs="Times New Roman"/>
          <w:b/>
          <w:sz w:val="32"/>
          <w:szCs w:val="32"/>
        </w:rPr>
        <w:t>arabian breeds in Hungary</w:t>
      </w:r>
    </w:p>
    <w:p w:rsidR="002E3B88" w:rsidRPr="002E3B88" w:rsidRDefault="002E3B88" w:rsidP="0058586E">
      <w:pPr>
        <w:shd w:val="clear" w:color="auto" w:fill="FFFFFF" w:themeFill="background1"/>
        <w:spacing w:after="0" w:line="360" w:lineRule="auto"/>
        <w:ind w:firstLine="709"/>
        <w:jc w:val="both"/>
        <w:rPr>
          <w:rFonts w:ascii="Times New Roman" w:hAnsi="Times New Roman" w:cs="Times New Roman"/>
          <w:b/>
          <w:sz w:val="24"/>
          <w:szCs w:val="24"/>
        </w:rPr>
      </w:pPr>
    </w:p>
    <w:p w:rsidR="0024310D" w:rsidRPr="0024310D" w:rsidRDefault="0024310D" w:rsidP="0058586E">
      <w:pPr>
        <w:spacing w:after="0" w:line="360" w:lineRule="auto"/>
        <w:ind w:firstLine="709"/>
        <w:jc w:val="both"/>
        <w:rPr>
          <w:rFonts w:ascii="Times New Roman" w:hAnsi="Times New Roman" w:cs="Times New Roman"/>
          <w:sz w:val="24"/>
          <w:szCs w:val="24"/>
        </w:rPr>
      </w:pPr>
      <w:r w:rsidRPr="0024310D">
        <w:rPr>
          <w:rFonts w:ascii="Times New Roman" w:hAnsi="Times New Roman" w:cs="Times New Roman"/>
          <w:sz w:val="24"/>
          <w:szCs w:val="24"/>
        </w:rPr>
        <w:t>Melanoma is commonly seen in old, grey horses and reaches approximately 80% prevalence over age of 15 years.</w:t>
      </w:r>
    </w:p>
    <w:p w:rsidR="0024310D" w:rsidRPr="0024310D" w:rsidRDefault="0024310D" w:rsidP="0058586E">
      <w:pPr>
        <w:spacing w:after="0" w:line="360" w:lineRule="auto"/>
        <w:ind w:firstLine="709"/>
        <w:jc w:val="both"/>
        <w:rPr>
          <w:rFonts w:ascii="Times New Roman" w:hAnsi="Times New Roman" w:cs="Times New Roman"/>
          <w:sz w:val="24"/>
          <w:szCs w:val="24"/>
        </w:rPr>
      </w:pPr>
      <w:r w:rsidRPr="0024310D">
        <w:rPr>
          <w:rFonts w:ascii="Times New Roman" w:hAnsi="Times New Roman" w:cs="Times New Roman"/>
          <w:sz w:val="24"/>
          <w:szCs w:val="24"/>
        </w:rPr>
        <w:t xml:space="preserve">Our aim was to screen the prevalence and the severity of melanoma between all </w:t>
      </w:r>
      <w:proofErr w:type="gramStart"/>
      <w:r w:rsidRPr="0024310D">
        <w:rPr>
          <w:rFonts w:ascii="Times New Roman" w:hAnsi="Times New Roman" w:cs="Times New Roman"/>
          <w:sz w:val="24"/>
          <w:szCs w:val="24"/>
        </w:rPr>
        <w:t>the  horses</w:t>
      </w:r>
      <w:proofErr w:type="gramEnd"/>
      <w:r w:rsidRPr="0024310D">
        <w:rPr>
          <w:rFonts w:ascii="Times New Roman" w:hAnsi="Times New Roman" w:cs="Times New Roman"/>
          <w:sz w:val="24"/>
          <w:szCs w:val="24"/>
        </w:rPr>
        <w:t xml:space="preserve"> with grey hair-coat in an Arabian and Shagya-arabian breeding farm in Hungary, and compare our results to the current international literature findings. We also planned to develop a simple, easy-to-use protocol for this issue.</w:t>
      </w:r>
    </w:p>
    <w:p w:rsidR="0024310D" w:rsidRPr="0024310D" w:rsidRDefault="0024310D" w:rsidP="0058586E">
      <w:pPr>
        <w:spacing w:after="0" w:line="360" w:lineRule="auto"/>
        <w:ind w:firstLine="709"/>
        <w:jc w:val="both"/>
        <w:rPr>
          <w:rFonts w:ascii="Times New Roman" w:hAnsi="Times New Roman" w:cs="Times New Roman"/>
          <w:sz w:val="24"/>
          <w:szCs w:val="24"/>
        </w:rPr>
      </w:pPr>
      <w:r w:rsidRPr="0024310D">
        <w:rPr>
          <w:rFonts w:ascii="Times New Roman" w:hAnsi="Times New Roman" w:cs="Times New Roman"/>
          <w:sz w:val="24"/>
          <w:szCs w:val="24"/>
        </w:rPr>
        <w:t xml:space="preserve">Our protocol consists of: inspection and palpation of the predilection sites, measurement and description of the exact location of the found tumours. Then continuing the examination of the affected horses with body condition scoring, rectal examination, complete blood count, and blood biochemistry test to detect the possible signs of paraneoplastic syndrome. Based on the number, size and ulcerativeness of the surface, the individuals were classified into 6 grades according to the grading system publicated by Desser </w:t>
      </w:r>
      <w:r w:rsidR="004C75B2">
        <w:rPr>
          <w:rFonts w:ascii="Times New Roman" w:hAnsi="Times New Roman" w:cs="Times New Roman"/>
          <w:i/>
          <w:sz w:val="24"/>
          <w:szCs w:val="24"/>
        </w:rPr>
        <w:t>et al.</w:t>
      </w:r>
      <w:r w:rsidRPr="0024310D">
        <w:rPr>
          <w:rFonts w:ascii="Times New Roman" w:hAnsi="Times New Roman" w:cs="Times New Roman"/>
          <w:sz w:val="24"/>
          <w:szCs w:val="24"/>
        </w:rPr>
        <w:t xml:space="preserve"> in 1980. These important data are planned to use in a f</w:t>
      </w:r>
      <w:r w:rsidR="004C75B2">
        <w:rPr>
          <w:rFonts w:ascii="Times New Roman" w:hAnsi="Times New Roman" w:cs="Times New Roman"/>
          <w:sz w:val="24"/>
          <w:szCs w:val="24"/>
        </w:rPr>
        <w:t>o</w:t>
      </w:r>
      <w:r w:rsidRPr="0024310D">
        <w:rPr>
          <w:rFonts w:ascii="Times New Roman" w:hAnsi="Times New Roman" w:cs="Times New Roman"/>
          <w:sz w:val="24"/>
          <w:szCs w:val="24"/>
        </w:rPr>
        <w:t xml:space="preserve">llow-up study in the future. We also performed biopsy for histological examination or fine needle aspiration for </w:t>
      </w:r>
      <w:r w:rsidR="00140AE8">
        <w:rPr>
          <w:rFonts w:ascii="Times New Roman" w:hAnsi="Times New Roman" w:cs="Times New Roman"/>
          <w:sz w:val="24"/>
          <w:szCs w:val="24"/>
        </w:rPr>
        <w:t>ci</w:t>
      </w:r>
      <w:r w:rsidRPr="0024310D">
        <w:rPr>
          <w:rFonts w:ascii="Times New Roman" w:hAnsi="Times New Roman" w:cs="Times New Roman"/>
          <w:sz w:val="24"/>
          <w:szCs w:val="24"/>
        </w:rPr>
        <w:t>tology in a few uncertain cases.</w:t>
      </w:r>
    </w:p>
    <w:p w:rsidR="0024310D" w:rsidRPr="0024310D" w:rsidRDefault="0024310D" w:rsidP="0058586E">
      <w:pPr>
        <w:spacing w:after="0" w:line="360" w:lineRule="auto"/>
        <w:ind w:firstLine="709"/>
        <w:jc w:val="both"/>
        <w:rPr>
          <w:rFonts w:ascii="Times New Roman" w:hAnsi="Times New Roman" w:cs="Times New Roman"/>
          <w:sz w:val="24"/>
          <w:szCs w:val="24"/>
        </w:rPr>
      </w:pPr>
      <w:r w:rsidRPr="0024310D">
        <w:rPr>
          <w:rFonts w:ascii="Times New Roman" w:hAnsi="Times New Roman" w:cs="Times New Roman"/>
          <w:sz w:val="24"/>
          <w:szCs w:val="24"/>
        </w:rPr>
        <w:t xml:space="preserve">We found that 28 (26,9%) of 104 examined Shagya-arabian individuals (age </w:t>
      </w:r>
      <w:proofErr w:type="gramStart"/>
      <w:r w:rsidRPr="0024310D">
        <w:rPr>
          <w:rFonts w:ascii="Times New Roman" w:hAnsi="Times New Roman" w:cs="Times New Roman"/>
          <w:sz w:val="24"/>
          <w:szCs w:val="24"/>
        </w:rPr>
        <w:t>between</w:t>
      </w:r>
      <w:r w:rsidR="005F6DC6">
        <w:rPr>
          <w:rFonts w:ascii="Times New Roman" w:hAnsi="Times New Roman" w:cs="Times New Roman"/>
          <w:sz w:val="24"/>
          <w:szCs w:val="24"/>
        </w:rPr>
        <w:t xml:space="preserve">  3</w:t>
      </w:r>
      <w:proofErr w:type="gramEnd"/>
      <w:r w:rsidR="005F6DC6">
        <w:rPr>
          <w:rFonts w:ascii="Times New Roman" w:hAnsi="Times New Roman" w:cs="Times New Roman"/>
          <w:sz w:val="24"/>
          <w:szCs w:val="24"/>
        </w:rPr>
        <w:t xml:space="preserve"> and 28 years, mean age 7,8  years</w:t>
      </w:r>
      <w:r w:rsidRPr="0024310D">
        <w:rPr>
          <w:rFonts w:ascii="Times New Roman" w:hAnsi="Times New Roman" w:cs="Times New Roman"/>
          <w:sz w:val="24"/>
          <w:szCs w:val="24"/>
        </w:rPr>
        <w:t>) were affected</w:t>
      </w:r>
      <w:r w:rsidR="005F6DC6">
        <w:rPr>
          <w:rFonts w:ascii="Times New Roman" w:hAnsi="Times New Roman" w:cs="Times New Roman"/>
          <w:sz w:val="24"/>
          <w:szCs w:val="24"/>
        </w:rPr>
        <w:t>, of which 6 with grade 1, 8</w:t>
      </w:r>
      <w:r w:rsidRPr="0024310D">
        <w:rPr>
          <w:rFonts w:ascii="Times New Roman" w:hAnsi="Times New Roman" w:cs="Times New Roman"/>
          <w:sz w:val="24"/>
          <w:szCs w:val="24"/>
        </w:rPr>
        <w:t xml:space="preserve"> with grade 2, 7 with grade 3 and also 7 with grade 4. We didn’t detect any grade 5 horse. 10 out of 13 individuals (76,9</w:t>
      </w:r>
      <w:r w:rsidR="001E4673">
        <w:rPr>
          <w:rFonts w:ascii="Times New Roman" w:hAnsi="Times New Roman" w:cs="Times New Roman"/>
          <w:sz w:val="24"/>
          <w:szCs w:val="24"/>
        </w:rPr>
        <w:t>%</w:t>
      </w:r>
      <w:r w:rsidRPr="0024310D">
        <w:rPr>
          <w:rFonts w:ascii="Times New Roman" w:hAnsi="Times New Roman" w:cs="Times New Roman"/>
          <w:sz w:val="24"/>
          <w:szCs w:val="24"/>
        </w:rPr>
        <w:t>) of Shagya-arabians were affected with melanoma over the age of 15 years.</w:t>
      </w:r>
    </w:p>
    <w:p w:rsidR="0024310D" w:rsidRPr="0024310D" w:rsidRDefault="0024310D" w:rsidP="0058586E">
      <w:pPr>
        <w:spacing w:after="0" w:line="360" w:lineRule="auto"/>
        <w:ind w:firstLine="709"/>
        <w:jc w:val="both"/>
        <w:rPr>
          <w:rFonts w:ascii="Times New Roman" w:hAnsi="Times New Roman" w:cs="Times New Roman"/>
          <w:sz w:val="24"/>
          <w:szCs w:val="24"/>
        </w:rPr>
      </w:pPr>
      <w:r w:rsidRPr="0024310D">
        <w:rPr>
          <w:rFonts w:ascii="Times New Roman" w:hAnsi="Times New Roman" w:cs="Times New Roman"/>
          <w:sz w:val="24"/>
          <w:szCs w:val="24"/>
        </w:rPr>
        <w:t xml:space="preserve"> In the group of Arabian horses, we examined 40 horses, their age were between 3 and 20 years, me</w:t>
      </w:r>
      <w:r w:rsidR="00992591">
        <w:rPr>
          <w:rFonts w:ascii="Times New Roman" w:hAnsi="Times New Roman" w:cs="Times New Roman"/>
          <w:sz w:val="24"/>
          <w:szCs w:val="24"/>
        </w:rPr>
        <w:t>an age was 8,4 years</w:t>
      </w:r>
      <w:r w:rsidRPr="0024310D">
        <w:rPr>
          <w:rFonts w:ascii="Times New Roman" w:hAnsi="Times New Roman" w:cs="Times New Roman"/>
          <w:sz w:val="24"/>
          <w:szCs w:val="24"/>
        </w:rPr>
        <w:t xml:space="preserve">. Five Arabian horses (12,5%) had melanoma, all of them </w:t>
      </w:r>
      <w:r w:rsidRPr="0024310D">
        <w:rPr>
          <w:rFonts w:ascii="Times New Roman" w:hAnsi="Times New Roman" w:cs="Times New Roman"/>
          <w:sz w:val="24"/>
          <w:szCs w:val="24"/>
        </w:rPr>
        <w:lastRenderedPageBreak/>
        <w:t>were classified as grade 2. 3 out of 6 horses (50</w:t>
      </w:r>
      <w:r w:rsidR="001E4673">
        <w:rPr>
          <w:rFonts w:ascii="Times New Roman" w:hAnsi="Times New Roman" w:cs="Times New Roman"/>
          <w:sz w:val="24"/>
          <w:szCs w:val="24"/>
        </w:rPr>
        <w:t>%</w:t>
      </w:r>
      <w:r w:rsidRPr="0024310D">
        <w:rPr>
          <w:rFonts w:ascii="Times New Roman" w:hAnsi="Times New Roman" w:cs="Times New Roman"/>
          <w:sz w:val="24"/>
          <w:szCs w:val="24"/>
        </w:rPr>
        <w:t>) in the aged (</w:t>
      </w:r>
      <w:proofErr w:type="gramStart"/>
      <w:r w:rsidRPr="0024310D">
        <w:rPr>
          <w:rFonts w:ascii="Times New Roman" w:hAnsi="Times New Roman" w:cs="Times New Roman"/>
          <w:sz w:val="24"/>
          <w:szCs w:val="24"/>
        </w:rPr>
        <w:t>&gt;15</w:t>
      </w:r>
      <w:proofErr w:type="gramEnd"/>
      <w:r w:rsidRPr="0024310D">
        <w:rPr>
          <w:rFonts w:ascii="Times New Roman" w:hAnsi="Times New Roman" w:cs="Times New Roman"/>
          <w:sz w:val="24"/>
          <w:szCs w:val="24"/>
        </w:rPr>
        <w:t xml:space="preserve"> years) group were diagnosed with melanoma, while only 5</w:t>
      </w:r>
      <w:r w:rsidR="004C75B2">
        <w:rPr>
          <w:rFonts w:ascii="Times New Roman" w:hAnsi="Times New Roman" w:cs="Times New Roman"/>
          <w:sz w:val="24"/>
          <w:szCs w:val="24"/>
        </w:rPr>
        <w:t>,</w:t>
      </w:r>
      <w:r w:rsidRPr="0024310D">
        <w:rPr>
          <w:rFonts w:ascii="Times New Roman" w:hAnsi="Times New Roman" w:cs="Times New Roman"/>
          <w:sz w:val="24"/>
          <w:szCs w:val="24"/>
        </w:rPr>
        <w:t>88% were affected in the younger (&lt;15 years) group.</w:t>
      </w:r>
    </w:p>
    <w:p w:rsidR="0024310D" w:rsidRPr="0024310D" w:rsidRDefault="0024310D" w:rsidP="0058586E">
      <w:pPr>
        <w:spacing w:after="0" w:line="360" w:lineRule="auto"/>
        <w:ind w:firstLine="709"/>
        <w:jc w:val="both"/>
        <w:rPr>
          <w:rFonts w:ascii="Times New Roman" w:hAnsi="Times New Roman" w:cs="Times New Roman"/>
          <w:sz w:val="24"/>
          <w:szCs w:val="24"/>
        </w:rPr>
      </w:pPr>
      <w:r w:rsidRPr="0024310D">
        <w:rPr>
          <w:rFonts w:ascii="Times New Roman" w:hAnsi="Times New Roman" w:cs="Times New Roman"/>
          <w:sz w:val="24"/>
          <w:szCs w:val="24"/>
        </w:rPr>
        <w:t>According to our results, prevalence of melanoma in Shagya-arabian and Arabian breeds is less than reported in previous studies in other horse breeds, although we examined a smaller population, and significant number of individuals involved in this study were under 15 years old. If we consider only horses older than 15 years, the prevalence of melanoma between Shagya-arabians is approaching to the data in the international literature, while in the Arabian population is still much lower. There was no correlation between age and severity of illness in Arabians, but we could see it in the Shagya-arabian group, where the aged individuals were more affected. Since these horses were kept under the same circumstances and all of them were grey hair-coated, the difference in the disease prevalence in the two related breeds might be explained by a different genetic background.</w:t>
      </w:r>
    </w:p>
    <w:p w:rsidR="000C1E76" w:rsidRDefault="000C1E76" w:rsidP="0058586E">
      <w:pPr>
        <w:jc w:val="both"/>
        <w:rPr>
          <w:rFonts w:ascii="Times New Roman" w:hAnsi="Times New Roman" w:cs="Times New Roman"/>
          <w:b/>
          <w:sz w:val="24"/>
          <w:szCs w:val="24"/>
        </w:rPr>
      </w:pPr>
    </w:p>
    <w:p w:rsidR="00282857" w:rsidRDefault="00282857" w:rsidP="0058586E">
      <w:pPr>
        <w:jc w:val="both"/>
        <w:rPr>
          <w:rFonts w:ascii="Times New Roman" w:hAnsi="Times New Roman" w:cs="Times New Roman"/>
          <w:b/>
          <w:sz w:val="24"/>
          <w:szCs w:val="24"/>
        </w:rPr>
      </w:pPr>
    </w:p>
    <w:p w:rsidR="00282857" w:rsidRDefault="00282857"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E00797" w:rsidRDefault="00E00797"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E00797" w:rsidRDefault="00E00797" w:rsidP="0058586E">
      <w:pPr>
        <w:jc w:val="both"/>
        <w:rPr>
          <w:rFonts w:ascii="Times New Roman" w:hAnsi="Times New Roman" w:cs="Times New Roman"/>
          <w:b/>
          <w:sz w:val="24"/>
          <w:szCs w:val="24"/>
        </w:rPr>
      </w:pPr>
    </w:p>
    <w:p w:rsidR="00E00797" w:rsidRDefault="00E00797"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D024F3" w:rsidRDefault="00D024F3" w:rsidP="0058586E">
      <w:pPr>
        <w:jc w:val="both"/>
        <w:rPr>
          <w:rFonts w:ascii="Times New Roman" w:hAnsi="Times New Roman" w:cs="Times New Roman"/>
          <w:b/>
          <w:sz w:val="24"/>
          <w:szCs w:val="24"/>
        </w:rPr>
      </w:pPr>
    </w:p>
    <w:p w:rsidR="00DF102D" w:rsidRDefault="00DF102D" w:rsidP="0058586E">
      <w:pPr>
        <w:jc w:val="both"/>
        <w:rPr>
          <w:rFonts w:ascii="Times New Roman" w:hAnsi="Times New Roman" w:cs="Times New Roman"/>
          <w:b/>
          <w:sz w:val="24"/>
          <w:szCs w:val="24"/>
        </w:rPr>
      </w:pPr>
    </w:p>
    <w:p w:rsidR="0024310D" w:rsidRPr="00CF63AC" w:rsidRDefault="0058534C" w:rsidP="0058586E">
      <w:pPr>
        <w:spacing w:line="360" w:lineRule="auto"/>
        <w:ind w:left="709" w:hanging="709"/>
        <w:jc w:val="both"/>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lastRenderedPageBreak/>
        <w:t>5</w:t>
      </w:r>
      <w:r w:rsidR="0024310D" w:rsidRPr="00CF63AC">
        <w:rPr>
          <w:rFonts w:ascii="Times New Roman" w:hAnsi="Times New Roman" w:cs="Times New Roman"/>
          <w:b/>
          <w:color w:val="222222"/>
          <w:sz w:val="32"/>
          <w:szCs w:val="32"/>
          <w:shd w:val="clear" w:color="auto" w:fill="FFFFFF"/>
        </w:rPr>
        <w:tab/>
        <w:t>KÖSZÖNETNYILVÁNÍTÁS</w:t>
      </w:r>
    </w:p>
    <w:p w:rsidR="009579EF" w:rsidRDefault="009579EF" w:rsidP="0058586E">
      <w:pPr>
        <w:pStyle w:val="Default"/>
        <w:spacing w:line="360" w:lineRule="auto"/>
        <w:ind w:firstLine="709"/>
        <w:jc w:val="both"/>
      </w:pPr>
      <w:r w:rsidRPr="009579EF">
        <w:t xml:space="preserve">Ezúton szeretnék köszönetet mondani témavezetőmnek, Dr. </w:t>
      </w:r>
      <w:r>
        <w:t xml:space="preserve">Moravszki Letíciának, </w:t>
      </w:r>
      <w:r w:rsidRPr="009579EF">
        <w:t>a fáradozásaié</w:t>
      </w:r>
      <w:r>
        <w:t xml:space="preserve">rt, </w:t>
      </w:r>
      <w:r w:rsidR="00614F80">
        <w:t xml:space="preserve">amiért </w:t>
      </w:r>
      <w:r>
        <w:t>m</w:t>
      </w:r>
      <w:r w:rsidRPr="009579EF">
        <w:t xml:space="preserve">unkám során végig nagy segítséget nyújtott, és számos hasznos tanáccsal látott el.  </w:t>
      </w:r>
    </w:p>
    <w:p w:rsidR="00894B35" w:rsidRDefault="009579EF" w:rsidP="0058586E">
      <w:pPr>
        <w:autoSpaceDE w:val="0"/>
        <w:autoSpaceDN w:val="0"/>
        <w:adjustRightInd w:val="0"/>
        <w:spacing w:after="0" w:line="360" w:lineRule="auto"/>
        <w:ind w:firstLine="709"/>
        <w:jc w:val="both"/>
        <w:rPr>
          <w:rFonts w:ascii="Times New Roman" w:hAnsi="Times New Roman" w:cs="Times New Roman"/>
          <w:sz w:val="24"/>
          <w:szCs w:val="24"/>
        </w:rPr>
      </w:pPr>
      <w:r w:rsidRPr="009579EF">
        <w:rPr>
          <w:rFonts w:ascii="Times New Roman" w:hAnsi="Times New Roman" w:cs="Times New Roman"/>
          <w:sz w:val="24"/>
          <w:szCs w:val="24"/>
        </w:rPr>
        <w:t xml:space="preserve">Köszönettel tartozom </w:t>
      </w:r>
      <w:r w:rsidR="00B67684">
        <w:rPr>
          <w:rFonts w:ascii="Times New Roman" w:hAnsi="Times New Roman" w:cs="Times New Roman"/>
          <w:sz w:val="24"/>
          <w:szCs w:val="24"/>
        </w:rPr>
        <w:t>továbbá</w:t>
      </w:r>
      <w:r w:rsidRPr="009579EF">
        <w:rPr>
          <w:rFonts w:ascii="Times New Roman" w:hAnsi="Times New Roman" w:cs="Times New Roman"/>
          <w:sz w:val="24"/>
          <w:szCs w:val="24"/>
        </w:rPr>
        <w:t xml:space="preserve"> Dr. </w:t>
      </w:r>
      <w:r>
        <w:rPr>
          <w:rFonts w:ascii="Times New Roman" w:hAnsi="Times New Roman" w:cs="Times New Roman"/>
          <w:sz w:val="24"/>
          <w:szCs w:val="24"/>
        </w:rPr>
        <w:t>Szenci Ottónak és Dr Korbacska-Kutasi Orsolyának</w:t>
      </w:r>
      <w:r w:rsidR="00532187">
        <w:rPr>
          <w:rFonts w:ascii="Times New Roman" w:hAnsi="Times New Roman" w:cs="Times New Roman"/>
          <w:sz w:val="24"/>
          <w:szCs w:val="24"/>
        </w:rPr>
        <w:t xml:space="preserve"> a Belgyógyászati</w:t>
      </w:r>
      <w:r w:rsidR="004C75B2">
        <w:rPr>
          <w:rFonts w:ascii="Times New Roman" w:hAnsi="Times New Roman" w:cs="Times New Roman"/>
          <w:sz w:val="24"/>
          <w:szCs w:val="24"/>
        </w:rPr>
        <w:t xml:space="preserve"> Osztály</w:t>
      </w:r>
      <w:r w:rsidR="00532187">
        <w:rPr>
          <w:rFonts w:ascii="Times New Roman" w:hAnsi="Times New Roman" w:cs="Times New Roman"/>
          <w:sz w:val="24"/>
          <w:szCs w:val="24"/>
        </w:rPr>
        <w:t xml:space="preserve"> </w:t>
      </w:r>
      <w:r w:rsidR="00894B35">
        <w:rPr>
          <w:rFonts w:ascii="Times New Roman" w:hAnsi="Times New Roman" w:cs="Times New Roman"/>
          <w:sz w:val="24"/>
          <w:szCs w:val="24"/>
        </w:rPr>
        <w:t>vezetőjének, egyben társ-témavezetőmnek</w:t>
      </w:r>
      <w:r>
        <w:rPr>
          <w:rFonts w:ascii="Times New Roman" w:hAnsi="Times New Roman" w:cs="Times New Roman"/>
          <w:sz w:val="24"/>
          <w:szCs w:val="24"/>
        </w:rPr>
        <w:t xml:space="preserve">, </w:t>
      </w:r>
      <w:r w:rsidR="00894B35">
        <w:rPr>
          <w:rFonts w:ascii="Times New Roman" w:hAnsi="Times New Roman" w:cs="Times New Roman"/>
          <w:sz w:val="24"/>
          <w:szCs w:val="24"/>
        </w:rPr>
        <w:t>hogy kutatáso</w:t>
      </w:r>
      <w:r w:rsidRPr="009579EF">
        <w:rPr>
          <w:rFonts w:ascii="Times New Roman" w:hAnsi="Times New Roman" w:cs="Times New Roman"/>
          <w:sz w:val="24"/>
          <w:szCs w:val="24"/>
        </w:rPr>
        <w:t>mat a</w:t>
      </w:r>
      <w:r w:rsidR="00B67684">
        <w:rPr>
          <w:rFonts w:ascii="Times New Roman" w:hAnsi="Times New Roman" w:cs="Times New Roman"/>
          <w:sz w:val="24"/>
          <w:szCs w:val="24"/>
        </w:rPr>
        <w:t>z egykori Nagyállatklinikán</w:t>
      </w:r>
      <w:r w:rsidRPr="009579EF">
        <w:rPr>
          <w:rFonts w:ascii="Times New Roman" w:hAnsi="Times New Roman" w:cs="Times New Roman"/>
          <w:sz w:val="24"/>
          <w:szCs w:val="24"/>
        </w:rPr>
        <w:t xml:space="preserve"> végezhettem.</w:t>
      </w:r>
    </w:p>
    <w:p w:rsidR="00894B35" w:rsidRPr="009579EF" w:rsidRDefault="00614F80" w:rsidP="0058586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Köszönet illeti</w:t>
      </w:r>
      <w:r w:rsidR="00894B35">
        <w:rPr>
          <w:rFonts w:ascii="Times New Roman" w:hAnsi="Times New Roman" w:cs="Times New Roman"/>
          <w:sz w:val="24"/>
          <w:szCs w:val="24"/>
        </w:rPr>
        <w:t xml:space="preserve"> Dr. Biksi Imrét a kórszövettani minták feldolgozásáért, és a Nagyállatklinika laboratóriumának dolgozóit a vérvizsgálatok lebonyolításáért.</w:t>
      </w:r>
    </w:p>
    <w:p w:rsidR="009579EF" w:rsidRDefault="00894B35" w:rsidP="0058586E">
      <w:pPr>
        <w:pStyle w:val="Listaszerbekezd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009579EF" w:rsidRPr="009579EF">
        <w:rPr>
          <w:rFonts w:ascii="Times New Roman" w:hAnsi="Times New Roman" w:cs="Times New Roman"/>
          <w:sz w:val="24"/>
          <w:szCs w:val="24"/>
        </w:rPr>
        <w:t xml:space="preserve">öszönöm </w:t>
      </w:r>
      <w:r w:rsidR="009579EF">
        <w:rPr>
          <w:rFonts w:ascii="Times New Roman" w:hAnsi="Times New Roman" w:cs="Times New Roman"/>
          <w:sz w:val="24"/>
          <w:szCs w:val="24"/>
        </w:rPr>
        <w:t xml:space="preserve">Dr. Kiss Attilának és </w:t>
      </w:r>
      <w:r>
        <w:rPr>
          <w:rFonts w:ascii="Times New Roman" w:hAnsi="Times New Roman" w:cs="Times New Roman"/>
          <w:sz w:val="24"/>
          <w:szCs w:val="24"/>
        </w:rPr>
        <w:t xml:space="preserve">a Bábolna Nemzeti Ménesbirtok Kft. </w:t>
      </w:r>
      <w:r w:rsidR="009579EF" w:rsidRPr="009579EF">
        <w:rPr>
          <w:rFonts w:ascii="Times New Roman" w:hAnsi="Times New Roman" w:cs="Times New Roman"/>
          <w:sz w:val="24"/>
          <w:szCs w:val="24"/>
        </w:rPr>
        <w:t>munkatársainak a közreműködést, remélem, hogy számukra is hasznos információkkal tudom meghálálni segítségüket.</w:t>
      </w:r>
    </w:p>
    <w:p w:rsidR="00894B35" w:rsidRPr="00894B35" w:rsidRDefault="00282857" w:rsidP="0028285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894B35" w:rsidRPr="00894B35">
        <w:rPr>
          <w:rFonts w:ascii="Times New Roman" w:hAnsi="Times New Roman" w:cs="Times New Roman"/>
          <w:sz w:val="24"/>
          <w:szCs w:val="24"/>
        </w:rPr>
        <w:t xml:space="preserve">álával és köszönettel tartozom </w:t>
      </w:r>
      <w:r>
        <w:rPr>
          <w:rFonts w:ascii="Times New Roman" w:hAnsi="Times New Roman" w:cs="Times New Roman"/>
          <w:sz w:val="24"/>
          <w:szCs w:val="24"/>
        </w:rPr>
        <w:t xml:space="preserve">a páromnak, Fodor Istvánnak, </w:t>
      </w:r>
      <w:r w:rsidR="0058534C">
        <w:rPr>
          <w:rFonts w:ascii="Times New Roman" w:hAnsi="Times New Roman" w:cs="Times New Roman"/>
          <w:sz w:val="24"/>
          <w:szCs w:val="24"/>
        </w:rPr>
        <w:t xml:space="preserve">a </w:t>
      </w:r>
      <w:r w:rsidR="00894B35" w:rsidRPr="00894B35">
        <w:rPr>
          <w:rFonts w:ascii="Times New Roman" w:hAnsi="Times New Roman" w:cs="Times New Roman"/>
          <w:sz w:val="24"/>
          <w:szCs w:val="24"/>
        </w:rPr>
        <w:t xml:space="preserve">családomnak és </w:t>
      </w:r>
      <w:r w:rsidR="0058534C">
        <w:rPr>
          <w:rFonts w:ascii="Times New Roman" w:hAnsi="Times New Roman" w:cs="Times New Roman"/>
          <w:sz w:val="24"/>
          <w:szCs w:val="24"/>
        </w:rPr>
        <w:t xml:space="preserve">a </w:t>
      </w:r>
      <w:r w:rsidR="00894B35" w:rsidRPr="00894B35">
        <w:rPr>
          <w:rFonts w:ascii="Times New Roman" w:hAnsi="Times New Roman" w:cs="Times New Roman"/>
          <w:sz w:val="24"/>
          <w:szCs w:val="24"/>
        </w:rPr>
        <w:t xml:space="preserve">barátaimnak, </w:t>
      </w:r>
      <w:r w:rsidR="00894B35">
        <w:rPr>
          <w:rFonts w:ascii="Times New Roman" w:hAnsi="Times New Roman" w:cs="Times New Roman"/>
          <w:sz w:val="24"/>
          <w:szCs w:val="24"/>
        </w:rPr>
        <w:t>támogatásuk és</w:t>
      </w:r>
      <w:r w:rsidR="00894B35" w:rsidRPr="00894B35">
        <w:rPr>
          <w:rFonts w:ascii="Times New Roman" w:hAnsi="Times New Roman" w:cs="Times New Roman"/>
          <w:sz w:val="24"/>
          <w:szCs w:val="24"/>
        </w:rPr>
        <w:t xml:space="preserve"> bíztatásuk nélkül </w:t>
      </w:r>
      <w:r w:rsidR="0058534C">
        <w:rPr>
          <w:rFonts w:ascii="Times New Roman" w:hAnsi="Times New Roman" w:cs="Times New Roman"/>
          <w:sz w:val="24"/>
          <w:szCs w:val="24"/>
        </w:rPr>
        <w:t xml:space="preserve">ez </w:t>
      </w:r>
      <w:r w:rsidR="00894B35" w:rsidRPr="00894B35">
        <w:rPr>
          <w:rFonts w:ascii="Times New Roman" w:hAnsi="Times New Roman" w:cs="Times New Roman"/>
          <w:sz w:val="24"/>
          <w:szCs w:val="24"/>
        </w:rPr>
        <w:t>a dolgozat nem jöhetett volna létre.</w:t>
      </w:r>
    </w:p>
    <w:p w:rsidR="00282857" w:rsidRPr="00282857" w:rsidRDefault="00282857" w:rsidP="00282857">
      <w:pPr>
        <w:pStyle w:val="Listaszerbekezds"/>
        <w:spacing w:after="0" w:line="360" w:lineRule="auto"/>
        <w:ind w:left="0" w:firstLine="709"/>
        <w:jc w:val="both"/>
        <w:rPr>
          <w:rFonts w:ascii="Times New Roman" w:hAnsi="Times New Roman" w:cs="Times New Roman"/>
          <w:sz w:val="24"/>
          <w:szCs w:val="24"/>
          <w:shd w:val="clear" w:color="auto" w:fill="FFFFFF"/>
        </w:rPr>
      </w:pPr>
      <w:r w:rsidRPr="00282857">
        <w:rPr>
          <w:rFonts w:ascii="Times New Roman" w:hAnsi="Times New Roman" w:cs="Times New Roman"/>
          <w:sz w:val="24"/>
          <w:szCs w:val="24"/>
          <w:shd w:val="clear" w:color="auto" w:fill="FFFFFF"/>
        </w:rPr>
        <w:t>A kutatás részben a TÁMOP 4.2.2/B-10/1-2010-0011 „</w:t>
      </w:r>
      <w:proofErr w:type="gramStart"/>
      <w:r w:rsidRPr="00282857">
        <w:rPr>
          <w:rFonts w:ascii="Times New Roman" w:hAnsi="Times New Roman" w:cs="Times New Roman"/>
          <w:sz w:val="24"/>
          <w:szCs w:val="24"/>
          <w:shd w:val="clear" w:color="auto" w:fill="FFFFFF"/>
        </w:rPr>
        <w:t>A</w:t>
      </w:r>
      <w:proofErr w:type="gramEnd"/>
      <w:r w:rsidRPr="00282857">
        <w:rPr>
          <w:rFonts w:ascii="Times New Roman" w:hAnsi="Times New Roman" w:cs="Times New Roman"/>
          <w:sz w:val="24"/>
          <w:szCs w:val="24"/>
          <w:shd w:val="clear" w:color="auto" w:fill="FFFFFF"/>
        </w:rPr>
        <w:t xml:space="preserve"> tehetséggondozás és kutatóképzés komplex rendszerének fejlesztése a Szent István Egyetemen” c. pályázat , és a </w:t>
      </w:r>
      <w:r w:rsidR="00532187">
        <w:rPr>
          <w:rFonts w:ascii="Times New Roman" w:hAnsi="Times New Roman" w:cs="Times New Roman"/>
          <w:sz w:val="24"/>
          <w:szCs w:val="24"/>
          <w:shd w:val="clear" w:color="auto" w:fill="FFFFFF"/>
        </w:rPr>
        <w:t>Normatív Kutatásfinanszírozási Bizottság</w:t>
      </w:r>
      <w:r w:rsidRPr="00282857">
        <w:rPr>
          <w:rFonts w:ascii="Times New Roman" w:hAnsi="Times New Roman" w:cs="Times New Roman"/>
          <w:sz w:val="24"/>
          <w:szCs w:val="24"/>
          <w:shd w:val="clear" w:color="auto" w:fill="FFFFFF"/>
        </w:rPr>
        <w:t xml:space="preserve"> támogatásával valósult meg.</w:t>
      </w:r>
    </w:p>
    <w:p w:rsidR="0024310D" w:rsidRDefault="0024310D" w:rsidP="005B7AA5">
      <w:pPr>
        <w:rPr>
          <w:rFonts w:ascii="Times New Roman" w:hAnsi="Times New Roman" w:cs="Times New Roman"/>
          <w:b/>
          <w:sz w:val="24"/>
          <w:szCs w:val="24"/>
        </w:rPr>
      </w:pPr>
    </w:p>
    <w:p w:rsidR="00144B0D" w:rsidRDefault="00144B0D" w:rsidP="005B7AA5">
      <w:pPr>
        <w:rPr>
          <w:rFonts w:ascii="Times New Roman" w:hAnsi="Times New Roman" w:cs="Times New Roman"/>
          <w:b/>
          <w:sz w:val="24"/>
          <w:szCs w:val="24"/>
        </w:rPr>
      </w:pPr>
    </w:p>
    <w:p w:rsidR="00DF102D" w:rsidRDefault="00DF102D" w:rsidP="005B7AA5">
      <w:pPr>
        <w:rPr>
          <w:rFonts w:ascii="Times New Roman" w:hAnsi="Times New Roman" w:cs="Times New Roman"/>
          <w:b/>
          <w:sz w:val="24"/>
          <w:szCs w:val="24"/>
        </w:rPr>
      </w:pPr>
    </w:p>
    <w:p w:rsidR="00DF102D" w:rsidRDefault="00DF102D" w:rsidP="005B7AA5">
      <w:pPr>
        <w:rPr>
          <w:rFonts w:ascii="Times New Roman" w:hAnsi="Times New Roman" w:cs="Times New Roman"/>
          <w:b/>
          <w:sz w:val="24"/>
          <w:szCs w:val="24"/>
        </w:rPr>
      </w:pPr>
    </w:p>
    <w:p w:rsidR="00DF102D" w:rsidRDefault="00DF102D" w:rsidP="005B7AA5">
      <w:pPr>
        <w:rPr>
          <w:rFonts w:ascii="Times New Roman" w:hAnsi="Times New Roman" w:cs="Times New Roman"/>
          <w:b/>
          <w:sz w:val="24"/>
          <w:szCs w:val="24"/>
        </w:rPr>
      </w:pPr>
    </w:p>
    <w:p w:rsidR="00DF102D" w:rsidRDefault="00DF102D" w:rsidP="005B7AA5">
      <w:pPr>
        <w:rPr>
          <w:rFonts w:ascii="Times New Roman" w:hAnsi="Times New Roman" w:cs="Times New Roman"/>
          <w:b/>
          <w:sz w:val="24"/>
          <w:szCs w:val="24"/>
        </w:rPr>
      </w:pPr>
    </w:p>
    <w:p w:rsidR="00DF102D" w:rsidRDefault="00DF102D" w:rsidP="005B7AA5">
      <w:pPr>
        <w:rPr>
          <w:rFonts w:ascii="Times New Roman" w:hAnsi="Times New Roman" w:cs="Times New Roman"/>
          <w:b/>
          <w:sz w:val="24"/>
          <w:szCs w:val="24"/>
        </w:rPr>
      </w:pPr>
    </w:p>
    <w:p w:rsidR="00DF102D" w:rsidRDefault="00DF102D" w:rsidP="005B7AA5">
      <w:pPr>
        <w:rPr>
          <w:rFonts w:ascii="Times New Roman" w:hAnsi="Times New Roman" w:cs="Times New Roman"/>
          <w:b/>
          <w:sz w:val="24"/>
          <w:szCs w:val="24"/>
        </w:rPr>
      </w:pPr>
    </w:p>
    <w:p w:rsidR="00DF102D" w:rsidRDefault="00DF102D" w:rsidP="005B7AA5">
      <w:pPr>
        <w:rPr>
          <w:rFonts w:ascii="Times New Roman" w:hAnsi="Times New Roman" w:cs="Times New Roman"/>
          <w:b/>
          <w:sz w:val="24"/>
          <w:szCs w:val="24"/>
        </w:rPr>
      </w:pPr>
    </w:p>
    <w:p w:rsidR="006E5B45" w:rsidRDefault="006E5B45" w:rsidP="005B7AA5">
      <w:pPr>
        <w:rPr>
          <w:rFonts w:ascii="Times New Roman" w:hAnsi="Times New Roman" w:cs="Times New Roman"/>
          <w:b/>
          <w:sz w:val="24"/>
          <w:szCs w:val="24"/>
        </w:rPr>
      </w:pPr>
    </w:p>
    <w:p w:rsidR="00DF102D" w:rsidRDefault="00DF102D" w:rsidP="005B7AA5">
      <w:pPr>
        <w:rPr>
          <w:rFonts w:ascii="Times New Roman" w:hAnsi="Times New Roman" w:cs="Times New Roman"/>
          <w:b/>
          <w:sz w:val="24"/>
          <w:szCs w:val="24"/>
        </w:rPr>
      </w:pPr>
    </w:p>
    <w:p w:rsidR="00DF102D" w:rsidRDefault="00DF102D" w:rsidP="005B7AA5">
      <w:pPr>
        <w:rPr>
          <w:rFonts w:ascii="Times New Roman" w:hAnsi="Times New Roman" w:cs="Times New Roman"/>
          <w:b/>
          <w:sz w:val="24"/>
          <w:szCs w:val="24"/>
        </w:rPr>
      </w:pPr>
    </w:p>
    <w:p w:rsidR="00DF102D" w:rsidRPr="0024310D" w:rsidRDefault="00DF102D" w:rsidP="005B7AA5">
      <w:pPr>
        <w:rPr>
          <w:rFonts w:ascii="Times New Roman" w:hAnsi="Times New Roman" w:cs="Times New Roman"/>
          <w:b/>
          <w:sz w:val="24"/>
          <w:szCs w:val="24"/>
        </w:rPr>
      </w:pPr>
    </w:p>
    <w:p w:rsidR="00CF63AC" w:rsidRDefault="0058534C" w:rsidP="00CF63AC">
      <w:pPr>
        <w:spacing w:before="200" w:line="360" w:lineRule="auto"/>
        <w:ind w:left="709" w:hanging="709"/>
        <w:jc w:val="both"/>
        <w:rPr>
          <w:rFonts w:ascii="Times New Roman" w:hAnsi="Times New Roman" w:cs="Times New Roman"/>
          <w:b/>
          <w:sz w:val="32"/>
          <w:szCs w:val="32"/>
        </w:rPr>
      </w:pPr>
      <w:r>
        <w:rPr>
          <w:rFonts w:ascii="Times New Roman" w:hAnsi="Times New Roman" w:cs="Times New Roman"/>
          <w:b/>
          <w:sz w:val="32"/>
          <w:szCs w:val="32"/>
        </w:rPr>
        <w:lastRenderedPageBreak/>
        <w:t>6</w:t>
      </w:r>
      <w:r w:rsidR="00CF63AC">
        <w:rPr>
          <w:rFonts w:ascii="Times New Roman" w:hAnsi="Times New Roman" w:cs="Times New Roman"/>
          <w:b/>
          <w:sz w:val="32"/>
          <w:szCs w:val="32"/>
        </w:rPr>
        <w:tab/>
      </w:r>
      <w:r w:rsidR="00CF63AC" w:rsidRPr="00793898">
        <w:rPr>
          <w:rFonts w:ascii="Times New Roman" w:hAnsi="Times New Roman" w:cs="Times New Roman"/>
          <w:b/>
          <w:sz w:val="32"/>
          <w:szCs w:val="32"/>
        </w:rPr>
        <w:t>I</w:t>
      </w:r>
      <w:r w:rsidR="00CF63AC">
        <w:rPr>
          <w:rFonts w:ascii="Times New Roman" w:hAnsi="Times New Roman" w:cs="Times New Roman"/>
          <w:b/>
          <w:sz w:val="32"/>
          <w:szCs w:val="32"/>
        </w:rPr>
        <w:t>RODALOMJEGYZÉK</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color w:val="000000"/>
          <w:sz w:val="24"/>
          <w:szCs w:val="24"/>
          <w:shd w:val="clear" w:color="auto" w:fill="FFFFFF"/>
        </w:rPr>
        <w:t xml:space="preserve">Baba, </w:t>
      </w:r>
      <w:proofErr w:type="gramStart"/>
      <w:r w:rsidRPr="009125D3">
        <w:rPr>
          <w:rFonts w:ascii="Times New Roman" w:hAnsi="Times New Roman" w:cs="Times New Roman"/>
          <w:color w:val="000000"/>
          <w:sz w:val="24"/>
          <w:szCs w:val="24"/>
          <w:shd w:val="clear" w:color="auto" w:fill="FFFFFF"/>
        </w:rPr>
        <w:t>A</w:t>
      </w:r>
      <w:proofErr w:type="gramEnd"/>
      <w:r w:rsidRPr="009125D3">
        <w:rPr>
          <w:rFonts w:ascii="Times New Roman" w:hAnsi="Times New Roman" w:cs="Times New Roman"/>
          <w:color w:val="000000"/>
          <w:sz w:val="24"/>
          <w:szCs w:val="24"/>
          <w:shd w:val="clear" w:color="auto" w:fill="FFFFFF"/>
        </w:rPr>
        <w:t>. I., Câtoi, C. 2007:</w:t>
      </w:r>
      <w:r w:rsidRPr="009125D3">
        <w:rPr>
          <w:rFonts w:ascii="Times New Roman" w:hAnsi="Times New Roman" w:cs="Times New Roman"/>
          <w:sz w:val="24"/>
          <w:szCs w:val="24"/>
        </w:rPr>
        <w:t xml:space="preserve"> </w:t>
      </w:r>
      <w:r w:rsidRPr="009125D3">
        <w:rPr>
          <w:rFonts w:ascii="Times New Roman" w:hAnsi="Times New Roman" w:cs="Times New Roman"/>
          <w:color w:val="000000"/>
          <w:sz w:val="24"/>
          <w:szCs w:val="24"/>
          <w:shd w:val="clear" w:color="auto" w:fill="FFFFFF"/>
        </w:rPr>
        <w:t>Comparative Oncology. Bucharest: The Publishing House of the Romanian Academy;</w:t>
      </w:r>
      <w:r w:rsidRPr="009125D3">
        <w:rPr>
          <w:rFonts w:ascii="Times New Roman" w:hAnsi="Times New Roman" w:cs="Times New Roman"/>
          <w:sz w:val="24"/>
          <w:szCs w:val="24"/>
        </w:rPr>
        <w:t xml:space="preserve"> </w:t>
      </w:r>
      <w:r w:rsidRPr="009125D3">
        <w:rPr>
          <w:rStyle w:val="label"/>
          <w:rFonts w:ascii="Times New Roman" w:hAnsi="Times New Roman" w:cs="Times New Roman"/>
          <w:color w:val="000000"/>
          <w:sz w:val="24"/>
          <w:szCs w:val="24"/>
          <w:bdr w:val="none" w:sz="0" w:space="0" w:color="auto" w:frame="1"/>
        </w:rPr>
        <w:t xml:space="preserve">Chapter 4: </w:t>
      </w:r>
      <w:r w:rsidRPr="009125D3">
        <w:rPr>
          <w:rStyle w:val="Cm1"/>
          <w:rFonts w:ascii="Times New Roman" w:hAnsi="Times New Roman" w:cs="Times New Roman"/>
          <w:color w:val="000000"/>
          <w:sz w:val="24"/>
          <w:szCs w:val="24"/>
          <w:bdr w:val="none" w:sz="0" w:space="0" w:color="auto" w:frame="1"/>
        </w:rPr>
        <w:t>Epithelial and Melano</w:t>
      </w:r>
      <w:r>
        <w:rPr>
          <w:rStyle w:val="Cm1"/>
          <w:rFonts w:ascii="Times New Roman" w:hAnsi="Times New Roman" w:cs="Times New Roman"/>
          <w:color w:val="000000"/>
          <w:sz w:val="24"/>
          <w:szCs w:val="24"/>
          <w:bdr w:val="none" w:sz="0" w:space="0" w:color="auto" w:frame="1"/>
        </w:rPr>
        <w:t>ci</w:t>
      </w:r>
      <w:r w:rsidRPr="009125D3">
        <w:rPr>
          <w:rStyle w:val="Cm1"/>
          <w:rFonts w:ascii="Times New Roman" w:hAnsi="Times New Roman" w:cs="Times New Roman"/>
          <w:color w:val="000000"/>
          <w:sz w:val="24"/>
          <w:szCs w:val="24"/>
          <w:bdr w:val="none" w:sz="0" w:space="0" w:color="auto" w:frame="1"/>
        </w:rPr>
        <w:t>tic Tumors of the Skin; URL:</w:t>
      </w:r>
      <w:r w:rsidRPr="009125D3">
        <w:rPr>
          <w:rFonts w:ascii="Times New Roman" w:hAnsi="Times New Roman" w:cs="Times New Roman"/>
          <w:sz w:val="24"/>
          <w:szCs w:val="24"/>
        </w:rPr>
        <w:t xml:space="preserve"> </w:t>
      </w:r>
      <w:hyperlink r:id="rId28" w:history="1">
        <w:r w:rsidRPr="009125D3">
          <w:rPr>
            <w:rStyle w:val="Hiperhivatkozs"/>
            <w:rFonts w:ascii="Times New Roman" w:hAnsi="Times New Roman" w:cs="Times New Roman"/>
            <w:sz w:val="24"/>
            <w:szCs w:val="24"/>
          </w:rPr>
          <w:t>http://www.ncbi.nlm.nih.gov/books/NBK9558/</w:t>
        </w:r>
      </w:hyperlink>
      <w:r w:rsidRPr="009125D3">
        <w:rPr>
          <w:rFonts w:ascii="Times New Roman" w:hAnsi="Times New Roman" w:cs="Times New Roman"/>
          <w:sz w:val="24"/>
          <w:szCs w:val="24"/>
        </w:rPr>
        <w:t xml:space="preserve"> Letöltés dátuma: 2013.10.28.</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Bellone, R. R. 2010: Pleiotropic effects of pigmentation genes in horses. </w:t>
      </w:r>
      <w:hyperlink r:id="rId29" w:tooltip="Animal genetics." w:history="1">
        <w:r w:rsidRPr="008F4E14">
          <w:rPr>
            <w:rStyle w:val="Hiperhivatkozs"/>
            <w:rFonts w:ascii="Times New Roman" w:hAnsi="Times New Roman" w:cs="Times New Roman"/>
            <w:i/>
            <w:color w:val="auto"/>
            <w:sz w:val="24"/>
            <w:szCs w:val="24"/>
            <w:u w:val="none"/>
            <w:shd w:val="clear" w:color="auto" w:fill="FFFFFF"/>
          </w:rPr>
          <w:t>Anim Genet.</w:t>
        </w:r>
      </w:hyperlink>
      <w:r w:rsidRPr="009125D3">
        <w:rPr>
          <w:rStyle w:val="apple-converted-space"/>
          <w:rFonts w:ascii="Times New Roman" w:hAnsi="Times New Roman" w:cs="Times New Roman"/>
          <w:sz w:val="24"/>
          <w:szCs w:val="24"/>
          <w:shd w:val="clear" w:color="auto" w:fill="FFFFFF"/>
        </w:rPr>
        <w:t> </w:t>
      </w:r>
      <w:r w:rsidRPr="009125D3">
        <w:rPr>
          <w:rFonts w:ascii="Times New Roman" w:hAnsi="Times New Roman" w:cs="Times New Roman"/>
          <w:sz w:val="24"/>
          <w:szCs w:val="24"/>
          <w:shd w:val="clear" w:color="auto" w:fill="FFFFFF"/>
        </w:rPr>
        <w:t xml:space="preserve"> 41 Suppl 2:100-10.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Caston, S S., Fales-Williams, </w:t>
      </w:r>
      <w:proofErr w:type="gramStart"/>
      <w:r w:rsidRPr="009125D3">
        <w:rPr>
          <w:rFonts w:ascii="Times New Roman" w:hAnsi="Times New Roman" w:cs="Times New Roman"/>
          <w:sz w:val="24"/>
          <w:szCs w:val="24"/>
        </w:rPr>
        <w:t>A</w:t>
      </w:r>
      <w:proofErr w:type="gramEnd"/>
      <w:r w:rsidRPr="009125D3">
        <w:rPr>
          <w:rFonts w:ascii="Times New Roman" w:hAnsi="Times New Roman" w:cs="Times New Roman"/>
          <w:sz w:val="24"/>
          <w:szCs w:val="24"/>
        </w:rPr>
        <w:t xml:space="preserve">. 2010: Primary malignant melanoma </w:t>
      </w:r>
      <w:proofErr w:type="gramStart"/>
      <w:r w:rsidRPr="009125D3">
        <w:rPr>
          <w:rFonts w:ascii="Times New Roman" w:hAnsi="Times New Roman" w:cs="Times New Roman"/>
          <w:sz w:val="24"/>
          <w:szCs w:val="24"/>
        </w:rPr>
        <w:t>int</w:t>
      </w:r>
      <w:proofErr w:type="gramEnd"/>
      <w:r w:rsidRPr="009125D3">
        <w:rPr>
          <w:rFonts w:ascii="Times New Roman" w:hAnsi="Times New Roman" w:cs="Times New Roman"/>
          <w:sz w:val="24"/>
          <w:szCs w:val="24"/>
        </w:rPr>
        <w:t xml:space="preserve"> he oesophagus of a foal. Case Report. </w:t>
      </w:r>
      <w:r w:rsidRPr="009125D3">
        <w:rPr>
          <w:rFonts w:ascii="Times New Roman" w:hAnsi="Times New Roman" w:cs="Times New Roman"/>
          <w:i/>
          <w:sz w:val="24"/>
          <w:szCs w:val="24"/>
        </w:rPr>
        <w:t>Equine vet. Educ</w:t>
      </w:r>
      <w:r w:rsidRPr="009125D3">
        <w:rPr>
          <w:rFonts w:ascii="Times New Roman" w:hAnsi="Times New Roman" w:cs="Times New Roman"/>
          <w:sz w:val="24"/>
          <w:szCs w:val="24"/>
        </w:rPr>
        <w:t>. 22 (8) 387-390.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Curik, I., Druml, T</w:t>
      </w:r>
      <w:proofErr w:type="gramStart"/>
      <w:r w:rsidRPr="009125D3">
        <w:rPr>
          <w:rFonts w:ascii="Times New Roman" w:hAnsi="Times New Roman" w:cs="Times New Roman"/>
          <w:sz w:val="24"/>
          <w:szCs w:val="24"/>
        </w:rPr>
        <w:t>.,</w:t>
      </w:r>
      <w:proofErr w:type="gramEnd"/>
      <w:r w:rsidRPr="009125D3">
        <w:rPr>
          <w:rFonts w:ascii="Times New Roman" w:hAnsi="Times New Roman" w:cs="Times New Roman"/>
          <w:sz w:val="24"/>
          <w:szCs w:val="24"/>
        </w:rPr>
        <w:t xml:space="preserve"> Seltenhammer, M., Sundström, E., Pielberg, G. R</w:t>
      </w:r>
      <w:proofErr w:type="gramStart"/>
      <w:r w:rsidRPr="009125D3">
        <w:rPr>
          <w:rFonts w:ascii="Times New Roman" w:hAnsi="Times New Roman" w:cs="Times New Roman"/>
          <w:sz w:val="24"/>
          <w:szCs w:val="24"/>
        </w:rPr>
        <w:t>.,</w:t>
      </w:r>
      <w:proofErr w:type="gramEnd"/>
      <w:r w:rsidRPr="009125D3">
        <w:rPr>
          <w:rFonts w:ascii="Times New Roman" w:hAnsi="Times New Roman" w:cs="Times New Roman"/>
          <w:sz w:val="24"/>
          <w:szCs w:val="24"/>
        </w:rPr>
        <w:t xml:space="preserve"> Andersson, L., Sölkner, J. 2013: Complex Inheritance of Melanoma and Pigmentation of Coat and Skin in Grey Horses. PLoS Genet </w:t>
      </w:r>
      <w:proofErr w:type="gramStart"/>
      <w:r w:rsidRPr="009125D3">
        <w:rPr>
          <w:rFonts w:ascii="Times New Roman" w:hAnsi="Times New Roman" w:cs="Times New Roman"/>
          <w:sz w:val="24"/>
          <w:szCs w:val="24"/>
        </w:rPr>
        <w:t>9(</w:t>
      </w:r>
      <w:proofErr w:type="gramEnd"/>
      <w:r w:rsidRPr="009125D3">
        <w:rPr>
          <w:rFonts w:ascii="Times New Roman" w:hAnsi="Times New Roman" w:cs="Times New Roman"/>
          <w:sz w:val="24"/>
          <w:szCs w:val="24"/>
        </w:rPr>
        <w:t>2): e1003248.</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30" w:history="1">
        <w:r w:rsidR="000159DC" w:rsidRPr="009125D3">
          <w:rPr>
            <w:rFonts w:ascii="Times New Roman" w:eastAsia="Times New Roman" w:hAnsi="Times New Roman" w:cs="Times New Roman"/>
            <w:sz w:val="24"/>
            <w:szCs w:val="24"/>
            <w:lang w:eastAsia="hu-HU"/>
          </w:rPr>
          <w:t>Desser, H.</w:t>
        </w:r>
      </w:hyperlink>
      <w:r w:rsidR="000159DC" w:rsidRPr="009125D3">
        <w:rPr>
          <w:rFonts w:ascii="Times New Roman" w:eastAsia="Times New Roman" w:hAnsi="Times New Roman" w:cs="Times New Roman"/>
          <w:sz w:val="24"/>
          <w:szCs w:val="24"/>
          <w:lang w:eastAsia="hu-HU"/>
        </w:rPr>
        <w:t>; </w:t>
      </w:r>
      <w:hyperlink r:id="rId31" w:history="1">
        <w:r w:rsidR="000159DC" w:rsidRPr="009125D3">
          <w:rPr>
            <w:rFonts w:ascii="Times New Roman" w:eastAsia="Times New Roman" w:hAnsi="Times New Roman" w:cs="Times New Roman"/>
            <w:sz w:val="24"/>
            <w:szCs w:val="24"/>
            <w:lang w:eastAsia="hu-HU"/>
          </w:rPr>
          <w:t>Niebauer, G. W.</w:t>
        </w:r>
      </w:hyperlink>
      <w:r w:rsidR="000159DC" w:rsidRPr="009125D3">
        <w:rPr>
          <w:rFonts w:ascii="Times New Roman" w:eastAsia="Times New Roman" w:hAnsi="Times New Roman" w:cs="Times New Roman"/>
          <w:sz w:val="24"/>
          <w:szCs w:val="24"/>
          <w:lang w:eastAsia="hu-HU"/>
        </w:rPr>
        <w:t>; </w:t>
      </w:r>
      <w:hyperlink r:id="rId32" w:history="1">
        <w:r w:rsidR="000159DC" w:rsidRPr="009125D3">
          <w:rPr>
            <w:rFonts w:ascii="Times New Roman" w:eastAsia="Times New Roman" w:hAnsi="Times New Roman" w:cs="Times New Roman"/>
            <w:sz w:val="24"/>
            <w:szCs w:val="24"/>
            <w:lang w:eastAsia="hu-HU"/>
          </w:rPr>
          <w:t>Gebhart, W.</w:t>
        </w:r>
      </w:hyperlink>
      <w:r w:rsidR="000159DC" w:rsidRPr="009125D3">
        <w:rPr>
          <w:rFonts w:ascii="Times New Roman" w:eastAsia="Times New Roman" w:hAnsi="Times New Roman" w:cs="Times New Roman"/>
          <w:sz w:val="24"/>
          <w:szCs w:val="24"/>
          <w:lang w:eastAsia="hu-HU"/>
        </w:rPr>
        <w:t xml:space="preserve"> 1980: Polyamine and histamine content in the blood of pigmented, unpigmented and melanoma-bearing Lipizzaner horses. </w:t>
      </w:r>
      <w:hyperlink r:id="rId33" w:history="1">
        <w:r w:rsidR="000159DC" w:rsidRPr="009125D3">
          <w:rPr>
            <w:rFonts w:ascii="Times New Roman" w:eastAsia="Times New Roman" w:hAnsi="Times New Roman" w:cs="Times New Roman"/>
            <w:i/>
            <w:sz w:val="24"/>
            <w:szCs w:val="24"/>
            <w:lang w:eastAsia="hu-HU"/>
          </w:rPr>
          <w:t>Zentralblatt fur Veterinarmedizin</w:t>
        </w:r>
      </w:hyperlink>
      <w:r w:rsidR="000159DC" w:rsidRPr="009125D3">
        <w:rPr>
          <w:rFonts w:ascii="Times New Roman" w:eastAsia="Times New Roman" w:hAnsi="Times New Roman" w:cs="Times New Roman"/>
          <w:i/>
          <w:sz w:val="24"/>
          <w:szCs w:val="24"/>
          <w:lang w:eastAsia="hu-HU"/>
        </w:rPr>
        <w:t> </w:t>
      </w:r>
      <w:r w:rsidR="000159DC" w:rsidRPr="009125D3">
        <w:rPr>
          <w:rFonts w:ascii="Times New Roman" w:eastAsia="Times New Roman" w:hAnsi="Times New Roman" w:cs="Times New Roman"/>
          <w:sz w:val="24"/>
          <w:szCs w:val="24"/>
          <w:lang w:eastAsia="hu-HU"/>
        </w:rPr>
        <w:t xml:space="preserve"> Vol. 27</w:t>
      </w:r>
      <w:proofErr w:type="gramStart"/>
      <w:r w:rsidR="000159DC" w:rsidRPr="009125D3">
        <w:rPr>
          <w:rFonts w:ascii="Times New Roman" w:eastAsia="Times New Roman" w:hAnsi="Times New Roman" w:cs="Times New Roman"/>
          <w:sz w:val="24"/>
          <w:szCs w:val="24"/>
          <w:lang w:eastAsia="hu-HU"/>
        </w:rPr>
        <w:t>A</w:t>
      </w:r>
      <w:proofErr w:type="gramEnd"/>
      <w:r w:rsidR="000159DC" w:rsidRPr="009125D3">
        <w:rPr>
          <w:rFonts w:ascii="Times New Roman" w:eastAsia="Times New Roman" w:hAnsi="Times New Roman" w:cs="Times New Roman"/>
          <w:sz w:val="24"/>
          <w:szCs w:val="24"/>
          <w:lang w:eastAsia="hu-HU"/>
        </w:rPr>
        <w:t xml:space="preserve"> No. 1. 45-53.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34" w:history="1">
        <w:r w:rsidR="000159DC" w:rsidRPr="009125D3">
          <w:rPr>
            <w:rFonts w:ascii="Times New Roman" w:eastAsia="Times New Roman" w:hAnsi="Times New Roman" w:cs="Times New Roman"/>
            <w:sz w:val="24"/>
            <w:szCs w:val="24"/>
            <w:lang w:eastAsia="hu-HU"/>
          </w:rPr>
          <w:t>Dixon, P. M</w:t>
        </w:r>
      </w:hyperlink>
      <w:proofErr w:type="gramStart"/>
      <w:r w:rsidR="000159DC" w:rsidRPr="009125D3">
        <w:rPr>
          <w:rFonts w:ascii="Times New Roman" w:hAnsi="Times New Roman" w:cs="Times New Roman"/>
          <w:sz w:val="24"/>
          <w:szCs w:val="24"/>
        </w:rPr>
        <w:t>.</w:t>
      </w:r>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35" w:history="1">
        <w:r w:rsidR="000159DC" w:rsidRPr="009125D3">
          <w:rPr>
            <w:rFonts w:ascii="Times New Roman" w:eastAsia="Times New Roman" w:hAnsi="Times New Roman" w:cs="Times New Roman"/>
            <w:sz w:val="24"/>
            <w:szCs w:val="24"/>
            <w:lang w:eastAsia="hu-HU"/>
          </w:rPr>
          <w:t>Head, K. W</w:t>
        </w:r>
      </w:hyperlink>
      <w:r w:rsidR="000159DC" w:rsidRPr="009125D3">
        <w:rPr>
          <w:rFonts w:ascii="Times New Roman" w:eastAsia="Times New Roman" w:hAnsi="Times New Roman" w:cs="Times New Roman"/>
          <w:sz w:val="24"/>
          <w:szCs w:val="24"/>
          <w:lang w:eastAsia="hu-HU"/>
        </w:rPr>
        <w:t>.</w:t>
      </w:r>
      <w:r w:rsidR="000159DC" w:rsidRPr="009125D3">
        <w:rPr>
          <w:rFonts w:ascii="Times New Roman" w:hAnsi="Times New Roman" w:cs="Times New Roman"/>
          <w:sz w:val="24"/>
          <w:szCs w:val="24"/>
        </w:rPr>
        <w:t xml:space="preserve"> 1990:</w:t>
      </w:r>
      <w:r w:rsidR="000159DC" w:rsidRPr="009125D3">
        <w:rPr>
          <w:rFonts w:ascii="Times New Roman" w:eastAsia="Times New Roman" w:hAnsi="Times New Roman" w:cs="Times New Roman"/>
          <w:bCs/>
          <w:kern w:val="36"/>
          <w:sz w:val="24"/>
          <w:szCs w:val="24"/>
          <w:lang w:eastAsia="hu-HU"/>
        </w:rPr>
        <w:t xml:space="preserve"> Equine nasal and paranasal sinus tumours: part 2: a contribution of 28 case reports.</w:t>
      </w:r>
      <w:r w:rsidR="000159DC" w:rsidRPr="009125D3">
        <w:rPr>
          <w:rFonts w:ascii="Times New Roman" w:eastAsia="Times New Roman" w:hAnsi="Times New Roman" w:cs="Times New Roman"/>
          <w:sz w:val="24"/>
          <w:szCs w:val="24"/>
          <w:bdr w:val="none" w:sz="0" w:space="0" w:color="auto" w:frame="1"/>
          <w:lang w:eastAsia="hu-HU"/>
        </w:rPr>
        <w:t xml:space="preserve"> </w:t>
      </w:r>
      <w:hyperlink r:id="rId36" w:tooltip="Veterinary journal (London, England : 1997)." w:history="1">
        <w:r w:rsidR="000159DC" w:rsidRPr="009125D3">
          <w:rPr>
            <w:rFonts w:ascii="Times New Roman" w:eastAsia="Times New Roman" w:hAnsi="Times New Roman" w:cs="Times New Roman"/>
            <w:i/>
            <w:sz w:val="24"/>
            <w:szCs w:val="24"/>
            <w:lang w:eastAsia="hu-HU"/>
          </w:rPr>
          <w:t>Vet J.</w:t>
        </w:r>
      </w:hyperlink>
      <w:r w:rsidR="000159DC" w:rsidRPr="009125D3">
        <w:rPr>
          <w:rFonts w:ascii="Times New Roman" w:eastAsia="Times New Roman" w:hAnsi="Times New Roman" w:cs="Times New Roman"/>
          <w:sz w:val="24"/>
          <w:szCs w:val="24"/>
          <w:lang w:eastAsia="hu-HU"/>
        </w:rPr>
        <w:t>  157 (3) 279-294.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Dugan, S. J. 1992: </w:t>
      </w:r>
      <w:r w:rsidRPr="009125D3">
        <w:rPr>
          <w:rFonts w:ascii="Times New Roman" w:eastAsia="Times New Roman" w:hAnsi="Times New Roman" w:cs="Times New Roman"/>
          <w:bCs/>
          <w:color w:val="000000"/>
          <w:kern w:val="36"/>
          <w:sz w:val="24"/>
          <w:szCs w:val="24"/>
          <w:lang w:eastAsia="hu-HU"/>
        </w:rPr>
        <w:t xml:space="preserve">Ocular neoplasia. </w:t>
      </w:r>
      <w:hyperlink r:id="rId37" w:tooltip="The Veterinary clinics of North America. Equine practice." w:history="1">
        <w:r w:rsidRPr="008F4E14">
          <w:rPr>
            <w:rFonts w:ascii="Times New Roman" w:eastAsia="Times New Roman" w:hAnsi="Times New Roman" w:cs="Times New Roman"/>
            <w:i/>
            <w:sz w:val="24"/>
            <w:szCs w:val="24"/>
            <w:lang w:eastAsia="hu-HU"/>
          </w:rPr>
          <w:t>Vet Clin North Am Equine Pract</w:t>
        </w:r>
        <w:r w:rsidRPr="008F4E14">
          <w:rPr>
            <w:rFonts w:ascii="Times New Roman" w:eastAsia="Times New Roman" w:hAnsi="Times New Roman" w:cs="Times New Roman"/>
            <w:sz w:val="24"/>
            <w:szCs w:val="24"/>
            <w:u w:val="single"/>
            <w:lang w:eastAsia="hu-HU"/>
          </w:rPr>
          <w:t>.</w:t>
        </w:r>
      </w:hyperlink>
      <w:r w:rsidRPr="009125D3">
        <w:rPr>
          <w:rFonts w:ascii="Times New Roman" w:eastAsia="Times New Roman" w:hAnsi="Times New Roman" w:cs="Times New Roman"/>
          <w:color w:val="000000"/>
          <w:sz w:val="24"/>
          <w:szCs w:val="24"/>
          <w:lang w:eastAsia="hu-HU"/>
        </w:rPr>
        <w:t xml:space="preserve"> (3) 609-26.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Elce, Y. 2010: Congenital tumours in horses - Clinical Commentary. </w:t>
      </w:r>
      <w:r w:rsidRPr="009125D3">
        <w:rPr>
          <w:rFonts w:ascii="Times New Roman" w:hAnsi="Times New Roman" w:cs="Times New Roman"/>
          <w:i/>
          <w:sz w:val="24"/>
          <w:szCs w:val="24"/>
        </w:rPr>
        <w:t>Equine vet. Educ.</w:t>
      </w:r>
      <w:r w:rsidRPr="009125D3">
        <w:rPr>
          <w:rFonts w:ascii="Times New Roman" w:hAnsi="Times New Roman" w:cs="Times New Roman"/>
          <w:sz w:val="24"/>
          <w:szCs w:val="24"/>
        </w:rPr>
        <w:t>22 (8) 391-392.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38" w:history="1">
        <w:proofErr w:type="gramStart"/>
        <w:r w:rsidR="000159DC" w:rsidRPr="008F4E14">
          <w:rPr>
            <w:rStyle w:val="Hiperhivatkozs"/>
            <w:rFonts w:ascii="Times New Roman" w:hAnsi="Times New Roman" w:cs="Times New Roman"/>
            <w:color w:val="auto"/>
            <w:sz w:val="24"/>
            <w:szCs w:val="24"/>
            <w:u w:val="none"/>
            <w:bdr w:val="none" w:sz="0" w:space="0" w:color="auto" w:frame="1"/>
          </w:rPr>
          <w:t>Fleury C</w:t>
        </w:r>
      </w:hyperlink>
      <w:r w:rsidR="000159DC" w:rsidRPr="008F4E14">
        <w:rPr>
          <w:rFonts w:ascii="Times New Roman" w:hAnsi="Times New Roman" w:cs="Times New Roman"/>
          <w:sz w:val="24"/>
          <w:szCs w:val="24"/>
        </w:rPr>
        <w:t>,</w:t>
      </w:r>
      <w:r w:rsidR="000159DC" w:rsidRPr="008F4E14">
        <w:rPr>
          <w:rStyle w:val="apple-converted-space"/>
          <w:rFonts w:ascii="Times New Roman" w:hAnsi="Times New Roman" w:cs="Times New Roman"/>
          <w:sz w:val="24"/>
          <w:szCs w:val="24"/>
        </w:rPr>
        <w:t> </w:t>
      </w:r>
      <w:hyperlink r:id="rId39" w:history="1">
        <w:r w:rsidR="000159DC" w:rsidRPr="008F4E14">
          <w:rPr>
            <w:rStyle w:val="Hiperhivatkozs"/>
            <w:rFonts w:ascii="Times New Roman" w:hAnsi="Times New Roman" w:cs="Times New Roman"/>
            <w:color w:val="auto"/>
            <w:sz w:val="24"/>
            <w:szCs w:val="24"/>
            <w:u w:val="none"/>
            <w:bdr w:val="none" w:sz="0" w:space="0" w:color="auto" w:frame="1"/>
          </w:rPr>
          <w:t>Bérard F</w:t>
        </w:r>
      </w:hyperlink>
      <w:r w:rsidR="000159DC" w:rsidRPr="008F4E14">
        <w:rPr>
          <w:rFonts w:ascii="Times New Roman" w:hAnsi="Times New Roman" w:cs="Times New Roman"/>
          <w:sz w:val="24"/>
          <w:szCs w:val="24"/>
        </w:rPr>
        <w:t>,</w:t>
      </w:r>
      <w:r w:rsidR="000159DC" w:rsidRPr="008F4E14">
        <w:rPr>
          <w:rStyle w:val="apple-converted-space"/>
          <w:rFonts w:ascii="Times New Roman" w:hAnsi="Times New Roman" w:cs="Times New Roman"/>
          <w:sz w:val="24"/>
          <w:szCs w:val="24"/>
        </w:rPr>
        <w:t> </w:t>
      </w:r>
      <w:hyperlink r:id="rId40" w:history="1">
        <w:r w:rsidR="000159DC" w:rsidRPr="008F4E14">
          <w:rPr>
            <w:rStyle w:val="Hiperhivatkozs"/>
            <w:rFonts w:ascii="Times New Roman" w:hAnsi="Times New Roman" w:cs="Times New Roman"/>
            <w:color w:val="auto"/>
            <w:sz w:val="24"/>
            <w:szCs w:val="24"/>
            <w:u w:val="none"/>
            <w:bdr w:val="none" w:sz="0" w:space="0" w:color="auto" w:frame="1"/>
          </w:rPr>
          <w:t>Leblond A</w:t>
        </w:r>
      </w:hyperlink>
      <w:r w:rsidR="000159DC" w:rsidRPr="008F4E14">
        <w:rPr>
          <w:rFonts w:ascii="Times New Roman" w:hAnsi="Times New Roman" w:cs="Times New Roman"/>
          <w:sz w:val="24"/>
          <w:szCs w:val="24"/>
        </w:rPr>
        <w:t>,</w:t>
      </w:r>
      <w:r w:rsidR="000159DC" w:rsidRPr="008F4E14">
        <w:rPr>
          <w:rStyle w:val="apple-converted-space"/>
          <w:rFonts w:ascii="Times New Roman" w:hAnsi="Times New Roman" w:cs="Times New Roman"/>
          <w:sz w:val="24"/>
          <w:szCs w:val="24"/>
        </w:rPr>
        <w:t> </w:t>
      </w:r>
      <w:hyperlink r:id="rId41" w:history="1">
        <w:r w:rsidR="000159DC" w:rsidRPr="008F4E14">
          <w:rPr>
            <w:rStyle w:val="Hiperhivatkozs"/>
            <w:rFonts w:ascii="Times New Roman" w:hAnsi="Times New Roman" w:cs="Times New Roman"/>
            <w:color w:val="auto"/>
            <w:sz w:val="24"/>
            <w:szCs w:val="24"/>
            <w:u w:val="none"/>
            <w:bdr w:val="none" w:sz="0" w:space="0" w:color="auto" w:frame="1"/>
          </w:rPr>
          <w:t>Faure C</w:t>
        </w:r>
      </w:hyperlink>
      <w:r w:rsidR="000159DC" w:rsidRPr="008F4E14">
        <w:rPr>
          <w:rFonts w:ascii="Times New Roman" w:hAnsi="Times New Roman" w:cs="Times New Roman"/>
          <w:sz w:val="24"/>
          <w:szCs w:val="24"/>
        </w:rPr>
        <w:t>,</w:t>
      </w:r>
      <w:r w:rsidR="000159DC" w:rsidRPr="008F4E14">
        <w:rPr>
          <w:rStyle w:val="apple-converted-space"/>
          <w:rFonts w:ascii="Times New Roman" w:hAnsi="Times New Roman" w:cs="Times New Roman"/>
          <w:sz w:val="24"/>
          <w:szCs w:val="24"/>
        </w:rPr>
        <w:t> </w:t>
      </w:r>
      <w:hyperlink r:id="rId42" w:history="1">
        <w:r w:rsidR="000159DC" w:rsidRPr="008F4E14">
          <w:rPr>
            <w:rStyle w:val="Hiperhivatkozs"/>
            <w:rFonts w:ascii="Times New Roman" w:hAnsi="Times New Roman" w:cs="Times New Roman"/>
            <w:color w:val="auto"/>
            <w:sz w:val="24"/>
            <w:szCs w:val="24"/>
            <w:u w:val="none"/>
            <w:bdr w:val="none" w:sz="0" w:space="0" w:color="auto" w:frame="1"/>
          </w:rPr>
          <w:t>Ganem N</w:t>
        </w:r>
      </w:hyperlink>
      <w:r w:rsidR="000159DC" w:rsidRPr="008F4E14">
        <w:rPr>
          <w:rFonts w:ascii="Times New Roman" w:hAnsi="Times New Roman" w:cs="Times New Roman"/>
          <w:sz w:val="24"/>
          <w:szCs w:val="24"/>
        </w:rPr>
        <w:t>,</w:t>
      </w:r>
      <w:r w:rsidR="000159DC" w:rsidRPr="008F4E14">
        <w:rPr>
          <w:rStyle w:val="apple-converted-space"/>
          <w:rFonts w:ascii="Times New Roman" w:hAnsi="Times New Roman" w:cs="Times New Roman"/>
          <w:sz w:val="24"/>
          <w:szCs w:val="24"/>
        </w:rPr>
        <w:t> </w:t>
      </w:r>
      <w:proofErr w:type="gramEnd"/>
      <w:r w:rsidRPr="008F4E14">
        <w:rPr>
          <w:rFonts w:ascii="Times New Roman" w:hAnsi="Times New Roman" w:cs="Times New Roman"/>
          <w:sz w:val="24"/>
          <w:szCs w:val="24"/>
        </w:rPr>
        <w:fldChar w:fldCharType="begin"/>
      </w:r>
      <w:r w:rsidR="000159DC" w:rsidRPr="008F4E14">
        <w:rPr>
          <w:rFonts w:ascii="Times New Roman" w:hAnsi="Times New Roman" w:cs="Times New Roman"/>
          <w:sz w:val="24"/>
          <w:szCs w:val="24"/>
        </w:rPr>
        <w:instrText xml:space="preserve"> HYPERLINK "http://www.ncbi.nlm.nih.gov/pubmed?term=Thomas%20L%5BAuthor%5D&amp;cauthor=true&amp;cauthor_uid=10761996" </w:instrText>
      </w:r>
      <w:r w:rsidRPr="008F4E14">
        <w:rPr>
          <w:rFonts w:ascii="Times New Roman" w:hAnsi="Times New Roman" w:cs="Times New Roman"/>
          <w:sz w:val="24"/>
          <w:szCs w:val="24"/>
        </w:rPr>
        <w:fldChar w:fldCharType="separate"/>
      </w:r>
      <w:r w:rsidR="000159DC" w:rsidRPr="008F4E14">
        <w:rPr>
          <w:rStyle w:val="Hiperhivatkozs"/>
          <w:rFonts w:ascii="Times New Roman" w:hAnsi="Times New Roman" w:cs="Times New Roman"/>
          <w:color w:val="auto"/>
          <w:sz w:val="24"/>
          <w:szCs w:val="24"/>
          <w:u w:val="none"/>
          <w:bdr w:val="none" w:sz="0" w:space="0" w:color="auto" w:frame="1"/>
        </w:rPr>
        <w:t>Thomas L</w:t>
      </w:r>
      <w:r w:rsidRPr="008F4E14">
        <w:rPr>
          <w:rFonts w:ascii="Times New Roman" w:hAnsi="Times New Roman" w:cs="Times New Roman"/>
          <w:sz w:val="24"/>
          <w:szCs w:val="24"/>
        </w:rPr>
        <w:fldChar w:fldCharType="end"/>
      </w:r>
      <w:r w:rsidR="000159DC" w:rsidRPr="008F4E14">
        <w:rPr>
          <w:rFonts w:ascii="Times New Roman" w:hAnsi="Times New Roman" w:cs="Times New Roman"/>
          <w:sz w:val="24"/>
          <w:szCs w:val="24"/>
        </w:rPr>
        <w:t>.</w:t>
      </w:r>
      <w:r w:rsidR="000159DC" w:rsidRPr="009125D3">
        <w:rPr>
          <w:rFonts w:ascii="Times New Roman" w:hAnsi="Times New Roman" w:cs="Times New Roman"/>
          <w:color w:val="000000"/>
        </w:rPr>
        <w:t xml:space="preserve"> </w:t>
      </w:r>
      <w:r w:rsidR="000159DC" w:rsidRPr="009125D3">
        <w:rPr>
          <w:rFonts w:ascii="Times New Roman" w:eastAsia="Times New Roman" w:hAnsi="Times New Roman" w:cs="Times New Roman"/>
          <w:color w:val="000000"/>
          <w:sz w:val="24"/>
          <w:szCs w:val="24"/>
          <w:lang w:eastAsia="hu-HU"/>
        </w:rPr>
        <w:t xml:space="preserve">2000: The study of cutaneous melanomas in Camargue-type gray skinned horses (1): </w:t>
      </w:r>
      <w:r w:rsidR="000159DC" w:rsidRPr="009125D3">
        <w:rPr>
          <w:rFonts w:ascii="Times New Roman" w:hAnsi="Times New Roman" w:cs="Times New Roman"/>
          <w:color w:val="000000"/>
          <w:sz w:val="24"/>
          <w:szCs w:val="24"/>
        </w:rPr>
        <w:t>epidemiological survey</w:t>
      </w:r>
      <w:r w:rsidR="000159DC" w:rsidRPr="009125D3">
        <w:rPr>
          <w:rFonts w:ascii="Times New Roman" w:eastAsia="Times New Roman" w:hAnsi="Times New Roman" w:cs="Times New Roman"/>
          <w:color w:val="000000"/>
          <w:sz w:val="24"/>
          <w:szCs w:val="24"/>
          <w:lang w:eastAsia="hu-HU"/>
        </w:rPr>
        <w:t xml:space="preserve">. </w:t>
      </w:r>
      <w:r w:rsidR="000159DC" w:rsidRPr="009125D3">
        <w:rPr>
          <w:rFonts w:ascii="Times New Roman" w:eastAsia="Times New Roman" w:hAnsi="Times New Roman" w:cs="Times New Roman"/>
          <w:i/>
          <w:color w:val="000000"/>
          <w:sz w:val="24"/>
          <w:szCs w:val="24"/>
          <w:lang w:eastAsia="hu-HU"/>
        </w:rPr>
        <w:t>Pigment Cell Res</w:t>
      </w:r>
      <w:r w:rsidR="000159DC" w:rsidRPr="009125D3">
        <w:rPr>
          <w:rFonts w:ascii="Times New Roman" w:eastAsia="Times New Roman" w:hAnsi="Times New Roman" w:cs="Times New Roman"/>
          <w:color w:val="000000"/>
          <w:sz w:val="24"/>
          <w:szCs w:val="24"/>
          <w:lang w:eastAsia="hu-HU"/>
        </w:rPr>
        <w:t xml:space="preserve"> 13 (1) 47-51.</w:t>
      </w:r>
      <w:r w:rsidR="000159DC" w:rsidRPr="009125D3">
        <w:rPr>
          <w:rFonts w:ascii="Times New Roman" w:hAnsi="Times New Roman" w:cs="Times New Roman"/>
          <w:sz w:val="24"/>
          <w:szCs w:val="24"/>
        </w:rPr>
        <w:t xml:space="preserve"> </w:t>
      </w:r>
      <w:r w:rsidR="000159DC" w:rsidRPr="009125D3">
        <w:rPr>
          <w:rFonts w:ascii="Times New Roman" w:eastAsia="Times New Roman" w:hAnsi="Times New Roman" w:cs="Times New Roman"/>
          <w:color w:val="000000"/>
          <w:sz w:val="24"/>
          <w:szCs w:val="24"/>
          <w:lang w:eastAsia="hu-HU"/>
        </w:rPr>
        <w:t>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Foley, G. L., Valentine, B. </w:t>
      </w:r>
      <w:proofErr w:type="gramStart"/>
      <w:r w:rsidRPr="009125D3">
        <w:rPr>
          <w:rFonts w:ascii="Times New Roman" w:hAnsi="Times New Roman" w:cs="Times New Roman"/>
          <w:sz w:val="24"/>
          <w:szCs w:val="24"/>
        </w:rPr>
        <w:t>A</w:t>
      </w:r>
      <w:proofErr w:type="gramEnd"/>
      <w:r w:rsidRPr="009125D3">
        <w:rPr>
          <w:rFonts w:ascii="Times New Roman" w:hAnsi="Times New Roman" w:cs="Times New Roman"/>
          <w:sz w:val="24"/>
          <w:szCs w:val="24"/>
        </w:rPr>
        <w:t>., Kincaid, A. L. 1991:</w:t>
      </w:r>
      <w:r w:rsidRPr="009125D3">
        <w:rPr>
          <w:rFonts w:ascii="Times New Roman" w:hAnsi="Times New Roman" w:cs="Times New Roman"/>
          <w:b/>
          <w:bCs/>
          <w:sz w:val="24"/>
          <w:szCs w:val="24"/>
        </w:rPr>
        <w:t xml:space="preserve"> </w:t>
      </w:r>
      <w:r w:rsidRPr="009125D3">
        <w:rPr>
          <w:rFonts w:ascii="Times New Roman" w:hAnsi="Times New Roman" w:cs="Times New Roman"/>
          <w:bCs/>
          <w:sz w:val="24"/>
          <w:szCs w:val="24"/>
        </w:rPr>
        <w:t>Congenital and Acquired Melano</w:t>
      </w:r>
      <w:r>
        <w:rPr>
          <w:rFonts w:ascii="Times New Roman" w:hAnsi="Times New Roman" w:cs="Times New Roman"/>
          <w:bCs/>
          <w:sz w:val="24"/>
          <w:szCs w:val="24"/>
        </w:rPr>
        <w:t>ci</w:t>
      </w:r>
      <w:r w:rsidRPr="009125D3">
        <w:rPr>
          <w:rFonts w:ascii="Times New Roman" w:hAnsi="Times New Roman" w:cs="Times New Roman"/>
          <w:bCs/>
          <w:sz w:val="24"/>
          <w:szCs w:val="24"/>
        </w:rPr>
        <w:t>tomas (Benign Melanomas) in Eighteen Young Horses.</w:t>
      </w:r>
      <w:r w:rsidRPr="009125D3">
        <w:rPr>
          <w:rFonts w:ascii="Times New Roman" w:hAnsi="Times New Roman" w:cs="Times New Roman"/>
          <w:i/>
          <w:iCs/>
          <w:sz w:val="24"/>
          <w:szCs w:val="24"/>
        </w:rPr>
        <w:t xml:space="preserve"> Vet Pathol</w:t>
      </w:r>
      <w:r w:rsidRPr="009125D3">
        <w:rPr>
          <w:rFonts w:ascii="Times New Roman" w:hAnsi="Times New Roman" w:cs="Times New Roman"/>
          <w:sz w:val="24"/>
          <w:szCs w:val="24"/>
        </w:rPr>
        <w:t xml:space="preserve"> 28: 363.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43" w:history="1">
        <w:r w:rsidR="000159DC" w:rsidRPr="009125D3">
          <w:rPr>
            <w:rFonts w:ascii="Times New Roman" w:eastAsia="Times New Roman" w:hAnsi="Times New Roman" w:cs="Times New Roman"/>
            <w:sz w:val="24"/>
            <w:szCs w:val="24"/>
            <w:lang w:eastAsia="hu-HU"/>
          </w:rPr>
          <w:t>Gebhart, W</w:t>
        </w:r>
      </w:hyperlink>
      <w:proofErr w:type="gramStart"/>
      <w:r w:rsidR="000159DC" w:rsidRPr="009125D3">
        <w:rPr>
          <w:rFonts w:ascii="Times New Roman" w:hAnsi="Times New Roman" w:cs="Times New Roman"/>
          <w:sz w:val="24"/>
          <w:szCs w:val="24"/>
        </w:rPr>
        <w:t>.</w:t>
      </w:r>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44" w:history="1">
        <w:r w:rsidR="000159DC" w:rsidRPr="009125D3">
          <w:rPr>
            <w:rFonts w:ascii="Times New Roman" w:eastAsia="Times New Roman" w:hAnsi="Times New Roman" w:cs="Times New Roman"/>
            <w:sz w:val="24"/>
            <w:szCs w:val="24"/>
            <w:lang w:eastAsia="hu-HU"/>
          </w:rPr>
          <w:t>Niebauer, G. W</w:t>
        </w:r>
      </w:hyperlink>
      <w:r w:rsidR="000159DC" w:rsidRPr="009125D3">
        <w:rPr>
          <w:rFonts w:ascii="Times New Roman" w:eastAsia="Times New Roman" w:hAnsi="Times New Roman" w:cs="Times New Roman"/>
          <w:sz w:val="24"/>
          <w:szCs w:val="24"/>
          <w:lang w:eastAsia="hu-HU"/>
        </w:rPr>
        <w:t xml:space="preserve">. 1977: </w:t>
      </w:r>
      <w:r w:rsidR="000159DC" w:rsidRPr="009125D3">
        <w:rPr>
          <w:rFonts w:ascii="Times New Roman" w:eastAsia="Times New Roman" w:hAnsi="Times New Roman" w:cs="Times New Roman"/>
          <w:bCs/>
          <w:color w:val="000000"/>
          <w:kern w:val="36"/>
          <w:sz w:val="24"/>
          <w:szCs w:val="24"/>
          <w:lang w:eastAsia="hu-HU"/>
        </w:rPr>
        <w:t xml:space="preserve">Comparative investigations of depigmented and melanomatous lesions in gray horses of the lipizzaner breed. </w:t>
      </w:r>
      <w:r w:rsidR="000159DC" w:rsidRPr="009125D3">
        <w:rPr>
          <w:rFonts w:ascii="Times New Roman" w:eastAsia="Times New Roman" w:hAnsi="Times New Roman" w:cs="Times New Roman"/>
          <w:bCs/>
          <w:i/>
          <w:color w:val="000000"/>
          <w:kern w:val="36"/>
          <w:sz w:val="24"/>
          <w:szCs w:val="24"/>
          <w:lang w:eastAsia="hu-HU"/>
        </w:rPr>
        <w:t>Arch Dermatol Res</w:t>
      </w:r>
      <w:r w:rsidR="000159DC" w:rsidRPr="009125D3">
        <w:rPr>
          <w:rFonts w:ascii="Times New Roman" w:eastAsia="Times New Roman" w:hAnsi="Times New Roman" w:cs="Times New Roman"/>
          <w:bCs/>
          <w:color w:val="000000"/>
          <w:kern w:val="36"/>
          <w:sz w:val="24"/>
          <w:szCs w:val="24"/>
          <w:lang w:eastAsia="hu-HU"/>
        </w:rPr>
        <w:t xml:space="preserve"> </w:t>
      </w:r>
      <w:proofErr w:type="gramStart"/>
      <w:r w:rsidR="000159DC" w:rsidRPr="009125D3">
        <w:rPr>
          <w:rFonts w:ascii="Times New Roman" w:eastAsia="Times New Roman" w:hAnsi="Times New Roman" w:cs="Times New Roman"/>
          <w:color w:val="000000"/>
          <w:sz w:val="24"/>
          <w:szCs w:val="24"/>
          <w:lang w:eastAsia="hu-HU"/>
        </w:rPr>
        <w:t>259(</w:t>
      </w:r>
      <w:proofErr w:type="gramEnd"/>
      <w:r w:rsidR="000159DC" w:rsidRPr="009125D3">
        <w:rPr>
          <w:rFonts w:ascii="Times New Roman" w:eastAsia="Times New Roman" w:hAnsi="Times New Roman" w:cs="Times New Roman"/>
          <w:color w:val="000000"/>
          <w:sz w:val="24"/>
          <w:szCs w:val="24"/>
          <w:lang w:eastAsia="hu-HU"/>
        </w:rPr>
        <w:t>1):29-42.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eastAsia="Times New Roman" w:hAnsi="Times New Roman" w:cs="Times New Roman"/>
          <w:color w:val="000000"/>
          <w:sz w:val="24"/>
          <w:szCs w:val="24"/>
          <w:lang w:eastAsia="hu-HU"/>
        </w:rPr>
        <w:t>Ginn, P. E</w:t>
      </w:r>
      <w:proofErr w:type="gramStart"/>
      <w:r w:rsidRPr="009125D3">
        <w:rPr>
          <w:rFonts w:ascii="Times New Roman" w:eastAsia="Times New Roman" w:hAnsi="Times New Roman" w:cs="Times New Roman"/>
          <w:color w:val="000000"/>
          <w:sz w:val="24"/>
          <w:szCs w:val="24"/>
          <w:lang w:eastAsia="hu-HU"/>
        </w:rPr>
        <w:t>.,</w:t>
      </w:r>
      <w:proofErr w:type="gramEnd"/>
      <w:r w:rsidRPr="009125D3">
        <w:rPr>
          <w:rFonts w:ascii="Times New Roman" w:eastAsia="Times New Roman" w:hAnsi="Times New Roman" w:cs="Times New Roman"/>
          <w:color w:val="000000"/>
          <w:sz w:val="24"/>
          <w:szCs w:val="24"/>
          <w:lang w:eastAsia="hu-HU"/>
        </w:rPr>
        <w:t xml:space="preserve"> Mansell, J. E. K. L., Rakich P. M.</w:t>
      </w:r>
      <w:r w:rsidRPr="009125D3">
        <w:rPr>
          <w:rStyle w:val="pubtitle"/>
          <w:rFonts w:ascii="Times New Roman" w:hAnsi="Times New Roman" w:cs="Times New Roman"/>
          <w:color w:val="000000"/>
          <w:sz w:val="24"/>
          <w:szCs w:val="24"/>
        </w:rPr>
        <w:t xml:space="preserve"> 2007: Skin and appendages – Neoplastic and Reacktive Diseases of the Skin and Mammary Glands. In: Maxie M. G. (Editor): Jubb, Kennedy &amp; Palmer's Pathology of Domestic Animals</w:t>
      </w:r>
      <w:r w:rsidRPr="009125D3">
        <w:rPr>
          <w:rStyle w:val="apple-converted-space"/>
          <w:rFonts w:ascii="Times New Roman" w:hAnsi="Times New Roman" w:cs="Times New Roman"/>
          <w:color w:val="000000"/>
          <w:sz w:val="24"/>
          <w:szCs w:val="24"/>
        </w:rPr>
        <w:t> </w:t>
      </w:r>
      <w:r w:rsidRPr="009125D3">
        <w:rPr>
          <w:rStyle w:val="pubeditiontitle"/>
          <w:rFonts w:ascii="Times New Roman" w:hAnsi="Times New Roman" w:cs="Times New Roman"/>
          <w:color w:val="000000"/>
          <w:sz w:val="24"/>
          <w:szCs w:val="24"/>
        </w:rPr>
        <w:t>(Fifth Edition)</w:t>
      </w:r>
      <w:r w:rsidRPr="009125D3">
        <w:rPr>
          <w:rFonts w:ascii="Times New Roman" w:eastAsia="Arial Unicode MS" w:hAnsi="Times New Roman" w:cs="Times New Roman"/>
          <w:sz w:val="24"/>
          <w:szCs w:val="24"/>
        </w:rPr>
        <w:t>. Saunders, London, Vol 1. 759-760.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45" w:history="1">
        <w:r w:rsidR="000159DC" w:rsidRPr="009125D3">
          <w:rPr>
            <w:rFonts w:ascii="Times New Roman" w:eastAsia="Times New Roman" w:hAnsi="Times New Roman" w:cs="Times New Roman"/>
            <w:sz w:val="24"/>
            <w:szCs w:val="24"/>
            <w:lang w:eastAsia="hu-HU"/>
          </w:rPr>
          <w:t>Goetz, T. E</w:t>
        </w:r>
      </w:hyperlink>
      <w:proofErr w:type="gramStart"/>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46" w:history="1">
        <w:r w:rsidR="000159DC" w:rsidRPr="009125D3">
          <w:rPr>
            <w:rFonts w:ascii="Times New Roman" w:eastAsia="Times New Roman" w:hAnsi="Times New Roman" w:cs="Times New Roman"/>
            <w:sz w:val="24"/>
            <w:szCs w:val="24"/>
            <w:lang w:eastAsia="hu-HU"/>
          </w:rPr>
          <w:t>Ogilvie, G. K</w:t>
        </w:r>
      </w:hyperlink>
      <w:proofErr w:type="gramStart"/>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47" w:history="1">
        <w:r w:rsidR="000159DC" w:rsidRPr="009125D3">
          <w:rPr>
            <w:rFonts w:ascii="Times New Roman" w:eastAsia="Times New Roman" w:hAnsi="Times New Roman" w:cs="Times New Roman"/>
            <w:sz w:val="24"/>
            <w:szCs w:val="24"/>
            <w:lang w:eastAsia="hu-HU"/>
          </w:rPr>
          <w:t>Keegan, K. G</w:t>
        </w:r>
      </w:hyperlink>
      <w:proofErr w:type="gramStart"/>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48" w:history="1">
        <w:r w:rsidR="000159DC" w:rsidRPr="009125D3">
          <w:rPr>
            <w:rFonts w:ascii="Times New Roman" w:eastAsia="Times New Roman" w:hAnsi="Times New Roman" w:cs="Times New Roman"/>
            <w:sz w:val="24"/>
            <w:szCs w:val="24"/>
            <w:lang w:eastAsia="hu-HU"/>
          </w:rPr>
          <w:t>Johnson, P. J</w:t>
        </w:r>
      </w:hyperlink>
      <w:r w:rsidR="000159DC" w:rsidRPr="009125D3">
        <w:rPr>
          <w:rFonts w:ascii="Times New Roman" w:eastAsia="Times New Roman" w:hAnsi="Times New Roman" w:cs="Times New Roman"/>
          <w:sz w:val="24"/>
          <w:szCs w:val="24"/>
          <w:lang w:eastAsia="hu-HU"/>
        </w:rPr>
        <w:t xml:space="preserve">. 1990: </w:t>
      </w:r>
      <w:r w:rsidR="000159DC" w:rsidRPr="009125D3">
        <w:rPr>
          <w:rFonts w:ascii="Times New Roman" w:eastAsia="Times New Roman" w:hAnsi="Times New Roman" w:cs="Times New Roman"/>
          <w:bCs/>
          <w:kern w:val="36"/>
          <w:sz w:val="24"/>
          <w:szCs w:val="24"/>
          <w:lang w:eastAsia="hu-HU"/>
        </w:rPr>
        <w:t>Cimetidine for treatment of melanomas in three horses.</w:t>
      </w:r>
      <w:r w:rsidR="000159DC" w:rsidRPr="009125D3">
        <w:rPr>
          <w:rFonts w:ascii="Times New Roman" w:eastAsia="Times New Roman" w:hAnsi="Times New Roman" w:cs="Times New Roman"/>
          <w:sz w:val="24"/>
          <w:szCs w:val="24"/>
          <w:lang w:eastAsia="hu-HU"/>
        </w:rPr>
        <w:t xml:space="preserve"> </w:t>
      </w:r>
      <w:hyperlink r:id="rId49" w:tooltip="Journal of the American Veterinary Medical Association." w:history="1">
        <w:r w:rsidR="000159DC" w:rsidRPr="009125D3">
          <w:rPr>
            <w:rFonts w:ascii="Times New Roman" w:eastAsia="Times New Roman" w:hAnsi="Times New Roman" w:cs="Times New Roman"/>
            <w:i/>
            <w:sz w:val="24"/>
            <w:szCs w:val="24"/>
            <w:lang w:eastAsia="hu-HU"/>
          </w:rPr>
          <w:t>J Am Vet Med Assoc.</w:t>
        </w:r>
      </w:hyperlink>
      <w:r w:rsidR="000159DC" w:rsidRPr="009125D3">
        <w:rPr>
          <w:rFonts w:ascii="Times New Roman" w:eastAsia="Times New Roman" w:hAnsi="Times New Roman" w:cs="Times New Roman"/>
          <w:sz w:val="24"/>
          <w:szCs w:val="24"/>
          <w:lang w:eastAsia="hu-HU"/>
        </w:rPr>
        <w:t xml:space="preserve"> 96 (3) 449-52.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color w:val="000000"/>
          <w:sz w:val="24"/>
          <w:szCs w:val="24"/>
          <w:shd w:val="clear" w:color="auto" w:fill="FFFFFF"/>
        </w:rPr>
        <w:t>Gorham, S</w:t>
      </w:r>
      <w:proofErr w:type="gramStart"/>
      <w:r w:rsidRPr="009125D3">
        <w:rPr>
          <w:rFonts w:ascii="Times New Roman" w:hAnsi="Times New Roman" w:cs="Times New Roman"/>
          <w:color w:val="000000"/>
          <w:sz w:val="24"/>
          <w:szCs w:val="24"/>
          <w:shd w:val="clear" w:color="auto" w:fill="FFFFFF"/>
        </w:rPr>
        <w:t>.,</w:t>
      </w:r>
      <w:proofErr w:type="gramEnd"/>
      <w:r w:rsidRPr="009125D3">
        <w:rPr>
          <w:rFonts w:ascii="Times New Roman" w:hAnsi="Times New Roman" w:cs="Times New Roman"/>
          <w:color w:val="000000"/>
          <w:sz w:val="24"/>
          <w:szCs w:val="24"/>
          <w:shd w:val="clear" w:color="auto" w:fill="FFFFFF"/>
        </w:rPr>
        <w:t xml:space="preserve"> Robl, M. 1986: </w:t>
      </w:r>
      <w:r w:rsidRPr="009125D3">
        <w:rPr>
          <w:rStyle w:val="ref-title"/>
          <w:rFonts w:ascii="Times New Roman" w:hAnsi="Times New Roman" w:cs="Times New Roman"/>
          <w:color w:val="000000"/>
          <w:sz w:val="24"/>
          <w:szCs w:val="24"/>
          <w:shd w:val="clear" w:color="auto" w:fill="FFFFFF"/>
        </w:rPr>
        <w:t>Melanoma in the grey horse: The darker side of equine aging</w:t>
      </w:r>
      <w:r w:rsidRPr="009125D3">
        <w:rPr>
          <w:rFonts w:ascii="Times New Roman" w:hAnsi="Times New Roman" w:cs="Times New Roman"/>
          <w:color w:val="000000"/>
          <w:sz w:val="24"/>
          <w:szCs w:val="24"/>
          <w:shd w:val="clear" w:color="auto" w:fill="FFFFFF"/>
        </w:rPr>
        <w:t>.</w:t>
      </w:r>
      <w:r w:rsidRPr="009125D3">
        <w:rPr>
          <w:rStyle w:val="apple-converted-space"/>
          <w:rFonts w:ascii="Times New Roman" w:hAnsi="Times New Roman" w:cs="Times New Roman"/>
          <w:color w:val="000000"/>
          <w:sz w:val="24"/>
          <w:szCs w:val="24"/>
          <w:shd w:val="clear" w:color="auto" w:fill="FFFFFF"/>
        </w:rPr>
        <w:t> </w:t>
      </w:r>
      <w:r w:rsidRPr="009125D3">
        <w:rPr>
          <w:rStyle w:val="ref-journal"/>
          <w:rFonts w:ascii="Times New Roman" w:hAnsi="Times New Roman" w:cs="Times New Roman"/>
          <w:i/>
          <w:color w:val="000000"/>
          <w:sz w:val="24"/>
          <w:szCs w:val="24"/>
          <w:shd w:val="clear" w:color="auto" w:fill="FFFFFF"/>
        </w:rPr>
        <w:t>Vet Med</w:t>
      </w:r>
      <w:r w:rsidRPr="009125D3">
        <w:rPr>
          <w:rStyle w:val="apple-converted-space"/>
          <w:rFonts w:ascii="Times New Roman" w:hAnsi="Times New Roman" w:cs="Times New Roman"/>
          <w:color w:val="000000"/>
          <w:sz w:val="24"/>
          <w:szCs w:val="24"/>
          <w:shd w:val="clear" w:color="auto" w:fill="FFFFFF"/>
        </w:rPr>
        <w:t> </w:t>
      </w:r>
      <w:r w:rsidRPr="009125D3">
        <w:rPr>
          <w:rStyle w:val="ref-vol"/>
          <w:rFonts w:ascii="Times New Roman" w:hAnsi="Times New Roman" w:cs="Times New Roman"/>
          <w:color w:val="000000"/>
          <w:sz w:val="24"/>
          <w:szCs w:val="24"/>
          <w:shd w:val="clear" w:color="auto" w:fill="FFFFFF"/>
        </w:rPr>
        <w:t>81</w:t>
      </w:r>
      <w:r w:rsidRPr="009125D3">
        <w:rPr>
          <w:rFonts w:ascii="Times New Roman" w:hAnsi="Times New Roman" w:cs="Times New Roman"/>
          <w:color w:val="000000"/>
          <w:sz w:val="24"/>
          <w:szCs w:val="24"/>
          <w:shd w:val="clear" w:color="auto" w:fill="FFFFFF"/>
        </w:rPr>
        <w:t>: 446–448.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50" w:history="1">
        <w:r w:rsidR="000159DC" w:rsidRPr="009125D3">
          <w:rPr>
            <w:rFonts w:ascii="Times New Roman" w:eastAsia="Times New Roman" w:hAnsi="Times New Roman" w:cs="Times New Roman"/>
            <w:sz w:val="24"/>
            <w:szCs w:val="24"/>
            <w:lang w:eastAsia="hu-HU"/>
          </w:rPr>
          <w:t>Hamilton, D.P</w:t>
        </w:r>
      </w:hyperlink>
      <w:proofErr w:type="gramStart"/>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51" w:history="1">
        <w:r w:rsidR="000159DC" w:rsidRPr="009125D3">
          <w:rPr>
            <w:rFonts w:ascii="Times New Roman" w:eastAsia="Times New Roman" w:hAnsi="Times New Roman" w:cs="Times New Roman"/>
            <w:sz w:val="24"/>
            <w:szCs w:val="24"/>
            <w:lang w:eastAsia="hu-HU"/>
          </w:rPr>
          <w:t>Byerly, C.S</w:t>
        </w:r>
      </w:hyperlink>
      <w:r w:rsidR="000159DC" w:rsidRPr="009125D3">
        <w:rPr>
          <w:rFonts w:ascii="Times New Roman" w:eastAsia="Times New Roman" w:hAnsi="Times New Roman" w:cs="Times New Roman"/>
          <w:sz w:val="24"/>
          <w:szCs w:val="24"/>
          <w:lang w:eastAsia="hu-HU"/>
        </w:rPr>
        <w:t xml:space="preserve">. 1974: </w:t>
      </w:r>
      <w:r w:rsidR="000159DC" w:rsidRPr="009125D3">
        <w:rPr>
          <w:rFonts w:ascii="Times New Roman" w:eastAsia="Times New Roman" w:hAnsi="Times New Roman" w:cs="Times New Roman"/>
          <w:bCs/>
          <w:kern w:val="36"/>
          <w:sz w:val="24"/>
          <w:szCs w:val="24"/>
          <w:lang w:eastAsia="hu-HU"/>
        </w:rPr>
        <w:t xml:space="preserve">Congenital malignant melanoma in a foal. </w:t>
      </w:r>
      <w:hyperlink r:id="rId52" w:tooltip="Journal of the American Veterinary Medical Association." w:history="1">
        <w:r w:rsidR="000159DC" w:rsidRPr="009125D3">
          <w:rPr>
            <w:rFonts w:ascii="Times New Roman" w:eastAsia="Times New Roman" w:hAnsi="Times New Roman" w:cs="Times New Roman"/>
            <w:i/>
            <w:sz w:val="24"/>
            <w:szCs w:val="24"/>
            <w:lang w:eastAsia="hu-HU"/>
          </w:rPr>
          <w:t>J Am Vet Med Assoc.</w:t>
        </w:r>
      </w:hyperlink>
      <w:r w:rsidR="000159DC" w:rsidRPr="009125D3">
        <w:rPr>
          <w:rFonts w:ascii="Times New Roman" w:eastAsia="Times New Roman" w:hAnsi="Times New Roman" w:cs="Times New Roman"/>
          <w:i/>
          <w:sz w:val="24"/>
          <w:szCs w:val="24"/>
          <w:lang w:eastAsia="hu-HU"/>
        </w:rPr>
        <w:t> </w:t>
      </w:r>
      <w:proofErr w:type="gramStart"/>
      <w:r w:rsidR="000159DC" w:rsidRPr="009125D3">
        <w:rPr>
          <w:rFonts w:ascii="Times New Roman" w:eastAsia="Times New Roman" w:hAnsi="Times New Roman" w:cs="Times New Roman"/>
          <w:sz w:val="24"/>
          <w:szCs w:val="24"/>
          <w:lang w:eastAsia="hu-HU"/>
        </w:rPr>
        <w:t>164(</w:t>
      </w:r>
      <w:proofErr w:type="gramEnd"/>
      <w:r w:rsidR="000159DC" w:rsidRPr="009125D3">
        <w:rPr>
          <w:rFonts w:ascii="Times New Roman" w:eastAsia="Times New Roman" w:hAnsi="Times New Roman" w:cs="Times New Roman"/>
          <w:sz w:val="24"/>
          <w:szCs w:val="24"/>
          <w:lang w:eastAsia="hu-HU"/>
        </w:rPr>
        <w:t>10):1040-1.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53" w:history="1">
        <w:proofErr w:type="gramStart"/>
        <w:r w:rsidR="000159DC" w:rsidRPr="008F4E14">
          <w:rPr>
            <w:rStyle w:val="Hiperhivatkozs"/>
            <w:rFonts w:ascii="Times New Roman" w:hAnsi="Times New Roman" w:cs="Times New Roman"/>
            <w:color w:val="auto"/>
            <w:sz w:val="24"/>
            <w:szCs w:val="24"/>
            <w:u w:val="none"/>
            <w:shd w:val="clear" w:color="auto" w:fill="FFFFFF"/>
          </w:rPr>
          <w:t>Heinzerling, L. M</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54" w:history="1">
        <w:r w:rsidR="000159DC" w:rsidRPr="008F4E14">
          <w:rPr>
            <w:rStyle w:val="Hiperhivatkozs"/>
            <w:rFonts w:ascii="Times New Roman" w:hAnsi="Times New Roman" w:cs="Times New Roman"/>
            <w:color w:val="auto"/>
            <w:sz w:val="24"/>
            <w:szCs w:val="24"/>
            <w:u w:val="none"/>
            <w:shd w:val="clear" w:color="auto" w:fill="FFFFFF"/>
          </w:rPr>
          <w:t>Feige, K</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55" w:history="1">
        <w:r w:rsidR="000159DC" w:rsidRPr="008F4E14">
          <w:rPr>
            <w:rStyle w:val="Hiperhivatkozs"/>
            <w:rFonts w:ascii="Times New Roman" w:hAnsi="Times New Roman" w:cs="Times New Roman"/>
            <w:color w:val="auto"/>
            <w:sz w:val="24"/>
            <w:szCs w:val="24"/>
            <w:u w:val="none"/>
            <w:shd w:val="clear" w:color="auto" w:fill="FFFFFF"/>
          </w:rPr>
          <w:t>Rieder, S</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56" w:history="1">
        <w:r w:rsidR="000159DC" w:rsidRPr="008F4E14">
          <w:rPr>
            <w:rStyle w:val="Hiperhivatkozs"/>
            <w:rFonts w:ascii="Times New Roman" w:hAnsi="Times New Roman" w:cs="Times New Roman"/>
            <w:color w:val="auto"/>
            <w:sz w:val="24"/>
            <w:szCs w:val="24"/>
            <w:u w:val="none"/>
            <w:shd w:val="clear" w:color="auto" w:fill="FFFFFF"/>
          </w:rPr>
          <w:t>Akens, M. K</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57" w:history="1">
        <w:r w:rsidR="000159DC" w:rsidRPr="008F4E14">
          <w:rPr>
            <w:rStyle w:val="Hiperhivatkozs"/>
            <w:rFonts w:ascii="Times New Roman" w:hAnsi="Times New Roman" w:cs="Times New Roman"/>
            <w:color w:val="auto"/>
            <w:sz w:val="24"/>
            <w:szCs w:val="24"/>
            <w:u w:val="none"/>
            <w:shd w:val="clear" w:color="auto" w:fill="FFFFFF"/>
          </w:rPr>
          <w:t>Dummer, R</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proofErr w:type="gramEnd"/>
      <w:r w:rsidRPr="008F4E14">
        <w:rPr>
          <w:rFonts w:ascii="Times New Roman" w:hAnsi="Times New Roman" w:cs="Times New Roman"/>
          <w:sz w:val="24"/>
          <w:szCs w:val="24"/>
        </w:rPr>
        <w:fldChar w:fldCharType="begin"/>
      </w:r>
      <w:r w:rsidR="000159DC" w:rsidRPr="008F4E14">
        <w:rPr>
          <w:rFonts w:ascii="Times New Roman" w:hAnsi="Times New Roman" w:cs="Times New Roman"/>
          <w:sz w:val="24"/>
          <w:szCs w:val="24"/>
        </w:rPr>
        <w:instrText xml:space="preserve"> HYPERLINK "http://www.ncbi.nlm.nih.gov/pubmed?term=Stranzinger%20G%5BAuthor%5D&amp;cauthor=true&amp;cauthor_uid=11434722" </w:instrText>
      </w:r>
      <w:r w:rsidRPr="008F4E14">
        <w:rPr>
          <w:rFonts w:ascii="Times New Roman" w:hAnsi="Times New Roman" w:cs="Times New Roman"/>
          <w:sz w:val="24"/>
          <w:szCs w:val="24"/>
        </w:rPr>
        <w:fldChar w:fldCharType="separate"/>
      </w:r>
      <w:r w:rsidR="000159DC" w:rsidRPr="008F4E14">
        <w:rPr>
          <w:rStyle w:val="Hiperhivatkozs"/>
          <w:rFonts w:ascii="Times New Roman" w:hAnsi="Times New Roman" w:cs="Times New Roman"/>
          <w:color w:val="auto"/>
          <w:sz w:val="24"/>
          <w:szCs w:val="24"/>
          <w:u w:val="none"/>
          <w:shd w:val="clear" w:color="auto" w:fill="FFFFFF"/>
        </w:rPr>
        <w:t>Stranzinger, G</w:t>
      </w:r>
      <w:r w:rsidRPr="008F4E14">
        <w:rPr>
          <w:rFonts w:ascii="Times New Roman" w:hAnsi="Times New Roman" w:cs="Times New Roman"/>
          <w:sz w:val="24"/>
          <w:szCs w:val="24"/>
        </w:rPr>
        <w:fldChar w:fldCharType="end"/>
      </w:r>
      <w:proofErr w:type="gramStart"/>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proofErr w:type="gramEnd"/>
      <w:r w:rsidR="000159DC" w:rsidRPr="008F4E14">
        <w:rPr>
          <w:rStyle w:val="apple-converted-space"/>
          <w:rFonts w:ascii="Times New Roman" w:hAnsi="Times New Roman" w:cs="Times New Roman"/>
          <w:sz w:val="24"/>
          <w:szCs w:val="24"/>
          <w:shd w:val="clear" w:color="auto" w:fill="FFFFFF"/>
        </w:rPr>
        <w:t> </w:t>
      </w:r>
      <w:hyperlink r:id="rId58" w:history="1">
        <w:r w:rsidR="000159DC" w:rsidRPr="008F4E14">
          <w:rPr>
            <w:rStyle w:val="Hiperhivatkozs"/>
            <w:rFonts w:ascii="Times New Roman" w:hAnsi="Times New Roman" w:cs="Times New Roman"/>
            <w:color w:val="auto"/>
            <w:sz w:val="24"/>
            <w:szCs w:val="24"/>
            <w:u w:val="none"/>
            <w:shd w:val="clear" w:color="auto" w:fill="FFFFFF"/>
          </w:rPr>
          <w:t>Moelling, K</w:t>
        </w:r>
      </w:hyperlink>
      <w:r w:rsidR="000159DC" w:rsidRPr="008F4E14">
        <w:rPr>
          <w:rFonts w:ascii="Times New Roman" w:hAnsi="Times New Roman" w:cs="Times New Roman"/>
          <w:sz w:val="24"/>
          <w:szCs w:val="24"/>
          <w:shd w:val="clear" w:color="auto" w:fill="FFFFFF"/>
        </w:rPr>
        <w:t>. 2001</w:t>
      </w:r>
      <w:r w:rsidR="000159DC" w:rsidRPr="009125D3">
        <w:rPr>
          <w:rFonts w:ascii="Times New Roman" w:hAnsi="Times New Roman" w:cs="Times New Roman"/>
          <w:sz w:val="24"/>
          <w:szCs w:val="24"/>
          <w:shd w:val="clear" w:color="auto" w:fill="FFFFFF"/>
        </w:rPr>
        <w:t xml:space="preserve">: </w:t>
      </w:r>
      <w:r w:rsidR="000159DC" w:rsidRPr="009125D3">
        <w:rPr>
          <w:rFonts w:ascii="Times New Roman" w:hAnsi="Times New Roman" w:cs="Times New Roman"/>
          <w:sz w:val="24"/>
          <w:szCs w:val="24"/>
        </w:rPr>
        <w:t xml:space="preserve">Tumor regression induced by intratumoral injection of DNA coding for human interleukin 12 into melanoma metastases in gray horses. </w:t>
      </w:r>
      <w:hyperlink r:id="rId59" w:tooltip="Journal of molecular medicine (Berlin, Germany)." w:history="1">
        <w:r w:rsidR="000159DC" w:rsidRPr="009125D3">
          <w:rPr>
            <w:rFonts w:ascii="Times New Roman" w:eastAsia="Times New Roman" w:hAnsi="Times New Roman" w:cs="Times New Roman"/>
            <w:i/>
            <w:sz w:val="24"/>
            <w:szCs w:val="24"/>
            <w:lang w:eastAsia="hu-HU"/>
          </w:rPr>
          <w:t xml:space="preserve">J Mol Med </w:t>
        </w:r>
      </w:hyperlink>
      <w:r w:rsidR="000159DC" w:rsidRPr="009125D3">
        <w:rPr>
          <w:rFonts w:ascii="Times New Roman" w:eastAsia="Times New Roman" w:hAnsi="Times New Roman" w:cs="Times New Roman"/>
          <w:sz w:val="24"/>
          <w:szCs w:val="24"/>
          <w:lang w:eastAsia="hu-HU"/>
        </w:rPr>
        <w:t>78 (12) 692-702.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rPr>
      </w:pPr>
      <w:r w:rsidRPr="009125D3">
        <w:rPr>
          <w:rFonts w:ascii="Times New Roman" w:hAnsi="Times New Roman" w:cs="Times New Roman"/>
          <w:sz w:val="24"/>
          <w:szCs w:val="24"/>
        </w:rPr>
        <w:t xml:space="preserve">Helle, N. M. 2012: </w:t>
      </w:r>
      <w:r w:rsidRPr="009125D3">
        <w:rPr>
          <w:rFonts w:ascii="Times New Roman" w:hAnsi="Times New Roman" w:cs="Times New Roman"/>
          <w:bCs/>
          <w:color w:val="000000"/>
          <w:sz w:val="24"/>
          <w:szCs w:val="24"/>
          <w:shd w:val="clear" w:color="auto" w:fill="FFFFFF"/>
        </w:rPr>
        <w:t xml:space="preserve">Effectiveness of cimetidine on the size of melanomas of 40 grey horses. Doctoral thesis, University of Utrecht, </w:t>
      </w:r>
      <w:r w:rsidRPr="009125D3">
        <w:rPr>
          <w:rFonts w:ascii="Times New Roman" w:hAnsi="Times New Roman" w:cs="Times New Roman"/>
          <w:color w:val="000000"/>
          <w:sz w:val="24"/>
          <w:szCs w:val="24"/>
          <w:shd w:val="clear" w:color="auto" w:fill="FFFFFF"/>
        </w:rPr>
        <w:t xml:space="preserve">Faculty of Veterinary Medicine 13 p. URL: </w:t>
      </w:r>
      <w:hyperlink r:id="rId60" w:history="1">
        <w:r w:rsidRPr="009125D3">
          <w:rPr>
            <w:rStyle w:val="Hiperhivatkozs"/>
            <w:rFonts w:ascii="Times New Roman" w:hAnsi="Times New Roman" w:cs="Times New Roman"/>
          </w:rPr>
          <w:t>http://igitur-archive.library.uu.nl/student-theses/2012-0814-200917/UUindex.html</w:t>
        </w:r>
      </w:hyperlink>
      <w:r w:rsidRPr="009125D3">
        <w:rPr>
          <w:rFonts w:ascii="Times New Roman" w:hAnsi="Times New Roman" w:cs="Times New Roman"/>
        </w:rPr>
        <w:t xml:space="preserve"> </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61" w:history="1">
        <w:r w:rsidR="000159DC" w:rsidRPr="008F4E14">
          <w:rPr>
            <w:rStyle w:val="Hiperhivatkozs"/>
            <w:rFonts w:ascii="Times New Roman" w:hAnsi="Times New Roman" w:cs="Times New Roman"/>
            <w:color w:val="auto"/>
            <w:sz w:val="24"/>
            <w:szCs w:val="24"/>
            <w:u w:val="none"/>
            <w:shd w:val="clear" w:color="auto" w:fill="FFFFFF"/>
          </w:rPr>
          <w:t xml:space="preserve">Hewes, C. </w:t>
        </w:r>
        <w:proofErr w:type="gramStart"/>
        <w:r w:rsidR="000159DC" w:rsidRPr="008F4E14">
          <w:rPr>
            <w:rStyle w:val="Hiperhivatkozs"/>
            <w:rFonts w:ascii="Times New Roman" w:hAnsi="Times New Roman" w:cs="Times New Roman"/>
            <w:color w:val="auto"/>
            <w:sz w:val="24"/>
            <w:szCs w:val="24"/>
            <w:u w:val="none"/>
            <w:shd w:val="clear" w:color="auto" w:fill="FFFFFF"/>
          </w:rPr>
          <w:t>A</w:t>
        </w:r>
        <w:proofErr w:type="gramEnd"/>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62" w:history="1">
        <w:r w:rsidR="000159DC" w:rsidRPr="008F4E14">
          <w:rPr>
            <w:rStyle w:val="Hiperhivatkozs"/>
            <w:rFonts w:ascii="Times New Roman" w:hAnsi="Times New Roman" w:cs="Times New Roman"/>
            <w:color w:val="auto"/>
            <w:sz w:val="24"/>
            <w:szCs w:val="24"/>
            <w:u w:val="none"/>
            <w:shd w:val="clear" w:color="auto" w:fill="FFFFFF"/>
          </w:rPr>
          <w:t>Sullins, K. E</w:t>
        </w:r>
      </w:hyperlink>
      <w:r w:rsidR="000159DC" w:rsidRPr="008F4E14">
        <w:rPr>
          <w:rFonts w:ascii="Times New Roman" w:hAnsi="Times New Roman" w:cs="Times New Roman"/>
          <w:sz w:val="24"/>
          <w:szCs w:val="24"/>
          <w:shd w:val="clear" w:color="auto" w:fill="FFFFFF"/>
        </w:rPr>
        <w:t>. 2006</w:t>
      </w:r>
      <w:r w:rsidR="000159DC" w:rsidRPr="009125D3">
        <w:rPr>
          <w:rFonts w:ascii="Times New Roman" w:hAnsi="Times New Roman" w:cs="Times New Roman"/>
          <w:sz w:val="24"/>
          <w:szCs w:val="24"/>
          <w:shd w:val="clear" w:color="auto" w:fill="FFFFFF"/>
        </w:rPr>
        <w:t xml:space="preserve">: </w:t>
      </w:r>
      <w:r w:rsidR="000159DC" w:rsidRPr="009125D3">
        <w:rPr>
          <w:rFonts w:ascii="Times New Roman" w:eastAsia="Times New Roman" w:hAnsi="Times New Roman" w:cs="Times New Roman"/>
          <w:bCs/>
          <w:kern w:val="36"/>
          <w:sz w:val="24"/>
          <w:szCs w:val="24"/>
          <w:lang w:eastAsia="hu-HU"/>
        </w:rPr>
        <w:t>Use of cisplatin-containing biodegradable beads for treatment of cutaneous neoplasia in equidae: 59 cases (2000-2004).</w:t>
      </w:r>
      <w:r w:rsidR="000159DC" w:rsidRPr="009125D3">
        <w:rPr>
          <w:rFonts w:ascii="Times New Roman" w:hAnsi="Times New Roman" w:cs="Times New Roman"/>
          <w:sz w:val="24"/>
          <w:szCs w:val="24"/>
          <w:lang w:eastAsia="hu-HU"/>
        </w:rPr>
        <w:t xml:space="preserve"> </w:t>
      </w:r>
      <w:r w:rsidR="000159DC" w:rsidRPr="009125D3">
        <w:rPr>
          <w:rFonts w:ascii="Times New Roman" w:eastAsia="Times New Roman" w:hAnsi="Times New Roman" w:cs="Times New Roman"/>
          <w:bCs/>
          <w:i/>
          <w:kern w:val="36"/>
          <w:sz w:val="24"/>
          <w:szCs w:val="24"/>
          <w:lang w:eastAsia="hu-HU"/>
        </w:rPr>
        <w:t>J Am Vet Med Assoc</w:t>
      </w:r>
      <w:r w:rsidR="000159DC" w:rsidRPr="009125D3">
        <w:rPr>
          <w:rFonts w:ascii="Times New Roman" w:eastAsia="Times New Roman" w:hAnsi="Times New Roman" w:cs="Times New Roman"/>
          <w:sz w:val="24"/>
          <w:szCs w:val="24"/>
          <w:lang w:eastAsia="hu-HU"/>
        </w:rPr>
        <w:t xml:space="preserve"> 229 (10) 1617-22.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63" w:history="1">
        <w:r w:rsidR="000159DC" w:rsidRPr="009125D3">
          <w:rPr>
            <w:rFonts w:ascii="Times New Roman" w:eastAsia="Times New Roman" w:hAnsi="Times New Roman" w:cs="Times New Roman"/>
            <w:sz w:val="24"/>
            <w:szCs w:val="24"/>
            <w:lang w:eastAsia="hu-HU"/>
          </w:rPr>
          <w:t>Honnas, C. M</w:t>
        </w:r>
      </w:hyperlink>
      <w:proofErr w:type="gramStart"/>
      <w:r w:rsidR="000159DC" w:rsidRPr="009125D3">
        <w:rPr>
          <w:rFonts w:ascii="Times New Roman" w:hAnsi="Times New Roman" w:cs="Times New Roman"/>
          <w:sz w:val="24"/>
          <w:szCs w:val="24"/>
        </w:rPr>
        <w:t>.</w:t>
      </w:r>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64" w:history="1">
        <w:r w:rsidR="000159DC" w:rsidRPr="009125D3">
          <w:rPr>
            <w:rFonts w:ascii="Times New Roman" w:eastAsia="Times New Roman" w:hAnsi="Times New Roman" w:cs="Times New Roman"/>
            <w:sz w:val="24"/>
            <w:szCs w:val="24"/>
            <w:lang w:eastAsia="hu-HU"/>
          </w:rPr>
          <w:t>Liskey, C. C</w:t>
        </w:r>
      </w:hyperlink>
      <w:r w:rsidR="000159DC" w:rsidRPr="009125D3">
        <w:rPr>
          <w:rFonts w:ascii="Times New Roman" w:eastAsia="Times New Roman" w:hAnsi="Times New Roman" w:cs="Times New Roman"/>
          <w:sz w:val="24"/>
          <w:szCs w:val="24"/>
          <w:lang w:eastAsia="hu-HU"/>
        </w:rPr>
        <w:t>., </w:t>
      </w:r>
      <w:hyperlink r:id="rId65" w:history="1">
        <w:r w:rsidR="000159DC" w:rsidRPr="009125D3">
          <w:rPr>
            <w:rFonts w:ascii="Times New Roman" w:eastAsia="Times New Roman" w:hAnsi="Times New Roman" w:cs="Times New Roman"/>
            <w:sz w:val="24"/>
            <w:szCs w:val="24"/>
            <w:lang w:eastAsia="hu-HU"/>
          </w:rPr>
          <w:t>Meagher D. M</w:t>
        </w:r>
      </w:hyperlink>
      <w:r w:rsidR="000159DC" w:rsidRPr="009125D3">
        <w:rPr>
          <w:rFonts w:ascii="Times New Roman" w:eastAsia="Times New Roman" w:hAnsi="Times New Roman" w:cs="Times New Roman"/>
          <w:sz w:val="24"/>
          <w:szCs w:val="24"/>
          <w:lang w:eastAsia="hu-HU"/>
        </w:rPr>
        <w:t>., </w:t>
      </w:r>
      <w:hyperlink r:id="rId66" w:history="1">
        <w:r w:rsidR="000159DC" w:rsidRPr="009125D3">
          <w:rPr>
            <w:rFonts w:ascii="Times New Roman" w:eastAsia="Times New Roman" w:hAnsi="Times New Roman" w:cs="Times New Roman"/>
            <w:sz w:val="24"/>
            <w:szCs w:val="24"/>
            <w:lang w:eastAsia="hu-HU"/>
          </w:rPr>
          <w:t>Brown D</w:t>
        </w:r>
      </w:hyperlink>
      <w:r w:rsidR="000159DC" w:rsidRPr="009125D3">
        <w:rPr>
          <w:rFonts w:ascii="Times New Roman" w:hAnsi="Times New Roman" w:cs="Times New Roman"/>
          <w:sz w:val="24"/>
          <w:szCs w:val="24"/>
        </w:rPr>
        <w:t>.</w:t>
      </w:r>
      <w:r w:rsidR="000159DC" w:rsidRPr="009125D3">
        <w:rPr>
          <w:rFonts w:ascii="Times New Roman" w:eastAsia="Times New Roman" w:hAnsi="Times New Roman" w:cs="Times New Roman"/>
          <w:sz w:val="24"/>
          <w:szCs w:val="24"/>
          <w:lang w:eastAsia="hu-HU"/>
        </w:rPr>
        <w:t>, </w:t>
      </w:r>
      <w:hyperlink r:id="rId67" w:history="1">
        <w:r w:rsidR="000159DC" w:rsidRPr="009125D3">
          <w:rPr>
            <w:rFonts w:ascii="Times New Roman" w:eastAsia="Times New Roman" w:hAnsi="Times New Roman" w:cs="Times New Roman"/>
            <w:sz w:val="24"/>
            <w:szCs w:val="24"/>
            <w:lang w:eastAsia="hu-HU"/>
          </w:rPr>
          <w:t>Luck E. E</w:t>
        </w:r>
      </w:hyperlink>
      <w:proofErr w:type="gramStart"/>
      <w:r w:rsidR="000159DC" w:rsidRPr="009125D3">
        <w:rPr>
          <w:rFonts w:ascii="Times New Roman" w:eastAsia="Times New Roman" w:hAnsi="Times New Roman" w:cs="Times New Roman"/>
          <w:sz w:val="24"/>
          <w:szCs w:val="24"/>
          <w:lang w:eastAsia="hu-HU"/>
        </w:rPr>
        <w:t>.</w:t>
      </w:r>
      <w:r w:rsidR="000159DC" w:rsidRPr="009125D3">
        <w:rPr>
          <w:rFonts w:ascii="Times New Roman" w:hAnsi="Times New Roman" w:cs="Times New Roman"/>
          <w:sz w:val="24"/>
          <w:szCs w:val="24"/>
        </w:rPr>
        <w:t>,</w:t>
      </w:r>
      <w:proofErr w:type="gramEnd"/>
      <w:r w:rsidR="000159DC" w:rsidRPr="009125D3">
        <w:rPr>
          <w:rFonts w:ascii="Times New Roman" w:hAnsi="Times New Roman" w:cs="Times New Roman"/>
          <w:sz w:val="24"/>
          <w:szCs w:val="24"/>
        </w:rPr>
        <w:t>1990:</w:t>
      </w:r>
      <w:r w:rsidR="000159DC" w:rsidRPr="009125D3">
        <w:rPr>
          <w:rFonts w:ascii="Times New Roman" w:eastAsia="Times New Roman" w:hAnsi="Times New Roman" w:cs="Times New Roman"/>
          <w:bCs/>
          <w:color w:val="000000"/>
          <w:kern w:val="36"/>
          <w:sz w:val="24"/>
          <w:szCs w:val="24"/>
          <w:lang w:eastAsia="hu-HU"/>
        </w:rPr>
        <w:t xml:space="preserve"> Malignant melanoma in the foot of a horse. </w:t>
      </w:r>
      <w:r w:rsidR="000159DC" w:rsidRPr="009125D3">
        <w:rPr>
          <w:rFonts w:ascii="Times New Roman" w:eastAsia="Times New Roman" w:hAnsi="Times New Roman" w:cs="Times New Roman"/>
          <w:color w:val="000000"/>
          <w:sz w:val="20"/>
          <w:szCs w:val="20"/>
          <w:bdr w:val="none" w:sz="0" w:space="0" w:color="auto" w:frame="1"/>
          <w:lang w:eastAsia="hu-HU"/>
        </w:rPr>
        <w:t xml:space="preserve"> </w:t>
      </w:r>
      <w:hyperlink r:id="rId68" w:tooltip="Journal of the American Veterinary Medical Association." w:history="1">
        <w:r w:rsidR="000159DC" w:rsidRPr="009125D3">
          <w:rPr>
            <w:rFonts w:ascii="Times New Roman" w:eastAsia="Times New Roman" w:hAnsi="Times New Roman" w:cs="Times New Roman"/>
            <w:i/>
            <w:sz w:val="24"/>
            <w:szCs w:val="24"/>
            <w:lang w:eastAsia="hu-HU"/>
          </w:rPr>
          <w:t>J Am Vet Med Assoc.</w:t>
        </w:r>
      </w:hyperlink>
      <w:r w:rsidR="000159DC" w:rsidRPr="009125D3">
        <w:rPr>
          <w:rFonts w:ascii="Times New Roman" w:eastAsia="Times New Roman" w:hAnsi="Times New Roman" w:cs="Times New Roman"/>
          <w:sz w:val="24"/>
          <w:szCs w:val="24"/>
          <w:lang w:eastAsia="hu-HU"/>
        </w:rPr>
        <w:t xml:space="preserve"> 197 (6) 756-758.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69" w:history="1">
        <w:r w:rsidR="000159DC" w:rsidRPr="009125D3">
          <w:rPr>
            <w:rFonts w:ascii="Times New Roman" w:eastAsia="Times New Roman" w:hAnsi="Times New Roman" w:cs="Times New Roman"/>
            <w:sz w:val="24"/>
            <w:szCs w:val="24"/>
            <w:lang w:eastAsia="hu-HU"/>
          </w:rPr>
          <w:t>Honnas, C. M</w:t>
        </w:r>
      </w:hyperlink>
      <w:proofErr w:type="gramStart"/>
      <w:r w:rsidR="000159DC" w:rsidRPr="009125D3">
        <w:rPr>
          <w:rFonts w:ascii="Times New Roman" w:hAnsi="Times New Roman" w:cs="Times New Roman"/>
          <w:sz w:val="24"/>
          <w:szCs w:val="24"/>
        </w:rPr>
        <w:t>.</w:t>
      </w:r>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70" w:history="1">
        <w:r w:rsidR="000159DC" w:rsidRPr="009125D3">
          <w:rPr>
            <w:rFonts w:ascii="Times New Roman" w:eastAsia="Times New Roman" w:hAnsi="Times New Roman" w:cs="Times New Roman"/>
            <w:sz w:val="24"/>
            <w:szCs w:val="24"/>
            <w:lang w:eastAsia="hu-HU"/>
          </w:rPr>
          <w:t>Liskey, C. C</w:t>
        </w:r>
      </w:hyperlink>
      <w:r w:rsidR="000159DC" w:rsidRPr="009125D3">
        <w:rPr>
          <w:rFonts w:ascii="Times New Roman" w:eastAsia="Times New Roman" w:hAnsi="Times New Roman" w:cs="Times New Roman"/>
          <w:sz w:val="24"/>
          <w:szCs w:val="24"/>
          <w:lang w:eastAsia="hu-HU"/>
        </w:rPr>
        <w:t>., </w:t>
      </w:r>
      <w:hyperlink r:id="rId71" w:history="1">
        <w:r w:rsidR="000159DC" w:rsidRPr="009125D3">
          <w:rPr>
            <w:rFonts w:ascii="Times New Roman" w:eastAsia="Times New Roman" w:hAnsi="Times New Roman" w:cs="Times New Roman"/>
            <w:sz w:val="24"/>
            <w:szCs w:val="24"/>
            <w:lang w:eastAsia="hu-HU"/>
          </w:rPr>
          <w:t>Meagher, D. M</w:t>
        </w:r>
      </w:hyperlink>
      <w:r w:rsidR="000159DC" w:rsidRPr="009125D3">
        <w:rPr>
          <w:rFonts w:ascii="Times New Roman" w:eastAsia="Times New Roman" w:hAnsi="Times New Roman" w:cs="Times New Roman"/>
          <w:sz w:val="24"/>
          <w:szCs w:val="24"/>
          <w:lang w:eastAsia="hu-HU"/>
        </w:rPr>
        <w:t>., </w:t>
      </w:r>
      <w:hyperlink r:id="rId72" w:history="1">
        <w:r w:rsidR="000159DC" w:rsidRPr="009125D3">
          <w:rPr>
            <w:rFonts w:ascii="Times New Roman" w:eastAsia="Times New Roman" w:hAnsi="Times New Roman" w:cs="Times New Roman"/>
            <w:sz w:val="24"/>
            <w:szCs w:val="24"/>
            <w:lang w:eastAsia="hu-HU"/>
          </w:rPr>
          <w:t>Brown, D</w:t>
        </w:r>
      </w:hyperlink>
      <w:r w:rsidR="000159DC" w:rsidRPr="009125D3">
        <w:rPr>
          <w:rFonts w:ascii="Times New Roman" w:hAnsi="Times New Roman" w:cs="Times New Roman"/>
          <w:sz w:val="24"/>
          <w:szCs w:val="24"/>
        </w:rPr>
        <w:t>.</w:t>
      </w:r>
      <w:r w:rsidR="000159DC" w:rsidRPr="009125D3">
        <w:rPr>
          <w:rFonts w:ascii="Times New Roman" w:eastAsia="Times New Roman" w:hAnsi="Times New Roman" w:cs="Times New Roman"/>
          <w:sz w:val="24"/>
          <w:szCs w:val="24"/>
          <w:lang w:eastAsia="hu-HU"/>
        </w:rPr>
        <w:t>, </w:t>
      </w:r>
      <w:hyperlink r:id="rId73" w:history="1">
        <w:r w:rsidR="000159DC" w:rsidRPr="009125D3">
          <w:rPr>
            <w:rFonts w:ascii="Times New Roman" w:eastAsia="Times New Roman" w:hAnsi="Times New Roman" w:cs="Times New Roman"/>
            <w:sz w:val="24"/>
            <w:szCs w:val="24"/>
            <w:lang w:eastAsia="hu-HU"/>
          </w:rPr>
          <w:t>Luck, E. E</w:t>
        </w:r>
      </w:hyperlink>
      <w:r w:rsidR="000159DC" w:rsidRPr="009125D3">
        <w:rPr>
          <w:rFonts w:ascii="Times New Roman" w:eastAsia="Times New Roman" w:hAnsi="Times New Roman" w:cs="Times New Roman"/>
          <w:sz w:val="24"/>
          <w:szCs w:val="24"/>
          <w:lang w:eastAsia="hu-HU"/>
        </w:rPr>
        <w:t xml:space="preserve">. 1990: Malignant melanoma </w:t>
      </w:r>
      <w:proofErr w:type="gramStart"/>
      <w:r w:rsidR="000159DC" w:rsidRPr="009125D3">
        <w:rPr>
          <w:rFonts w:ascii="Times New Roman" w:eastAsia="Times New Roman" w:hAnsi="Times New Roman" w:cs="Times New Roman"/>
          <w:sz w:val="24"/>
          <w:szCs w:val="24"/>
          <w:lang w:eastAsia="hu-HU"/>
        </w:rPr>
        <w:t>int</w:t>
      </w:r>
      <w:proofErr w:type="gramEnd"/>
      <w:r w:rsidR="000159DC" w:rsidRPr="009125D3">
        <w:rPr>
          <w:rFonts w:ascii="Times New Roman" w:eastAsia="Times New Roman" w:hAnsi="Times New Roman" w:cs="Times New Roman"/>
          <w:sz w:val="24"/>
          <w:szCs w:val="24"/>
          <w:lang w:eastAsia="hu-HU"/>
        </w:rPr>
        <w:t xml:space="preserve"> he foot of a horse. </w:t>
      </w:r>
      <w:r w:rsidR="000159DC" w:rsidRPr="009125D3">
        <w:rPr>
          <w:rFonts w:ascii="Times New Roman" w:eastAsia="Times New Roman" w:hAnsi="Times New Roman" w:cs="Times New Roman"/>
          <w:i/>
          <w:sz w:val="24"/>
          <w:szCs w:val="24"/>
          <w:lang w:eastAsia="hu-HU"/>
        </w:rPr>
        <w:t>J Am Vet Med Assoc</w:t>
      </w:r>
      <w:r w:rsidR="000159DC" w:rsidRPr="009125D3">
        <w:rPr>
          <w:rFonts w:ascii="Times New Roman" w:eastAsia="Times New Roman" w:hAnsi="Times New Roman" w:cs="Times New Roman"/>
          <w:sz w:val="24"/>
          <w:szCs w:val="24"/>
          <w:lang w:eastAsia="hu-HU"/>
        </w:rPr>
        <w:t xml:space="preserve"> 197 (6) 756-8.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Jakab Cs. 2012: Általános kórbonctan –előadásjegyzet (70-79. témakör, onkológia) URL: </w:t>
      </w:r>
      <w:hyperlink r:id="rId74" w:history="1">
        <w:r w:rsidRPr="009125D3">
          <w:rPr>
            <w:rStyle w:val="Hiperhivatkozs"/>
            <w:rFonts w:ascii="Times New Roman" w:hAnsi="Times New Roman" w:cs="Times New Roman"/>
            <w:sz w:val="24"/>
            <w:szCs w:val="24"/>
          </w:rPr>
          <w:t>http://www2.univet.hu/sc1/tantargy.php?id=86&amp;action=download&amp;lang=hu</w:t>
        </w:r>
      </w:hyperlink>
      <w:r w:rsidRPr="009125D3">
        <w:rPr>
          <w:rFonts w:ascii="Times New Roman" w:hAnsi="Times New Roman" w:cs="Times New Roman"/>
          <w:sz w:val="24"/>
          <w:szCs w:val="24"/>
        </w:rPr>
        <w:t xml:space="preserve"> Letöltés ideje: 2013.10.28.</w:t>
      </w:r>
    </w:p>
    <w:p w:rsidR="000159DC" w:rsidRPr="009125D3" w:rsidRDefault="000159DC" w:rsidP="00532187">
      <w:pPr>
        <w:pStyle w:val="Listaszerbekezds"/>
        <w:numPr>
          <w:ilvl w:val="0"/>
          <w:numId w:val="49"/>
        </w:numPr>
        <w:spacing w:after="0" w:line="360" w:lineRule="auto"/>
        <w:ind w:right="-142"/>
        <w:jc w:val="both"/>
        <w:rPr>
          <w:rFonts w:ascii="Times New Roman" w:hAnsi="Times New Roman" w:cs="Times New Roman"/>
          <w:sz w:val="24"/>
          <w:szCs w:val="24"/>
        </w:rPr>
      </w:pPr>
      <w:r w:rsidRPr="009125D3">
        <w:rPr>
          <w:rFonts w:ascii="Times New Roman" w:hAnsi="Times New Roman" w:cs="Times New Roman"/>
          <w:sz w:val="24"/>
          <w:szCs w:val="24"/>
        </w:rPr>
        <w:t xml:space="preserve">Jeglum, K. A. 1999: Melanomas. In: </w:t>
      </w:r>
      <w:r w:rsidRPr="009125D3">
        <w:rPr>
          <w:rFonts w:ascii="Times New Roman" w:hAnsi="Times New Roman" w:cs="Times New Roman"/>
          <w:i/>
          <w:sz w:val="24"/>
          <w:szCs w:val="24"/>
        </w:rPr>
        <w:t>Current therapy in equine medicine</w:t>
      </w:r>
      <w:r w:rsidRPr="009125D3">
        <w:rPr>
          <w:rFonts w:ascii="Times New Roman" w:hAnsi="Times New Roman" w:cs="Times New Roman"/>
          <w:sz w:val="24"/>
          <w:szCs w:val="24"/>
        </w:rPr>
        <w:t>, 4th ed. 399-400.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Johnson P J. 1998: Dermatologic tumours (excluding sarcoids).</w:t>
      </w:r>
      <w:r w:rsidRPr="009125D3">
        <w:rPr>
          <w:rFonts w:ascii="Times New Roman" w:hAnsi="Times New Roman" w:cs="Times New Roman"/>
          <w:color w:val="000000"/>
          <w:sz w:val="20"/>
          <w:szCs w:val="20"/>
        </w:rPr>
        <w:t xml:space="preserve"> </w:t>
      </w:r>
      <w:hyperlink r:id="rId75" w:tooltip="The Veterinary clinics of North America. Equine practice." w:history="1">
        <w:r w:rsidRPr="009125D3">
          <w:rPr>
            <w:rFonts w:ascii="Times New Roman" w:eastAsia="Times New Roman" w:hAnsi="Times New Roman" w:cs="Times New Roman"/>
            <w:i/>
            <w:sz w:val="24"/>
            <w:szCs w:val="24"/>
            <w:lang w:eastAsia="hu-HU"/>
          </w:rPr>
          <w:t>Vet Clin North Am Equine Pract</w:t>
        </w:r>
      </w:hyperlink>
      <w:r w:rsidRPr="009125D3">
        <w:rPr>
          <w:rFonts w:ascii="Times New Roman" w:eastAsia="Times New Roman" w:hAnsi="Times New Roman" w:cs="Times New Roman"/>
          <w:i/>
          <w:sz w:val="24"/>
          <w:szCs w:val="24"/>
          <w:lang w:eastAsia="hu-HU"/>
        </w:rPr>
        <w:t xml:space="preserve">, </w:t>
      </w:r>
      <w:r w:rsidRPr="009125D3">
        <w:rPr>
          <w:rFonts w:ascii="Times New Roman" w:eastAsia="Times New Roman" w:hAnsi="Times New Roman" w:cs="Times New Roman"/>
          <w:color w:val="000000"/>
          <w:sz w:val="24"/>
          <w:szCs w:val="24"/>
          <w:lang w:eastAsia="hu-HU"/>
        </w:rPr>
        <w:t>(3):625-58, viii.</w:t>
      </w:r>
    </w:p>
    <w:p w:rsidR="000159DC" w:rsidRPr="002B4724"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76" w:history="1">
        <w:r w:rsidR="000159DC" w:rsidRPr="009125D3">
          <w:rPr>
            <w:rFonts w:ascii="Times New Roman" w:eastAsia="Times New Roman" w:hAnsi="Times New Roman" w:cs="Times New Roman"/>
            <w:sz w:val="24"/>
            <w:szCs w:val="24"/>
            <w:lang w:eastAsia="hu-HU"/>
          </w:rPr>
          <w:t>Kunze, D. J</w:t>
        </w:r>
      </w:hyperlink>
      <w:proofErr w:type="gramStart"/>
      <w:r w:rsidR="000159DC" w:rsidRPr="009125D3">
        <w:rPr>
          <w:rFonts w:ascii="Times New Roman" w:hAnsi="Times New Roman" w:cs="Times New Roman"/>
          <w:sz w:val="24"/>
          <w:szCs w:val="24"/>
        </w:rPr>
        <w:t>.</w:t>
      </w:r>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77" w:history="1">
        <w:r w:rsidR="000159DC" w:rsidRPr="009125D3">
          <w:rPr>
            <w:rFonts w:ascii="Times New Roman" w:eastAsia="Times New Roman" w:hAnsi="Times New Roman" w:cs="Times New Roman"/>
            <w:sz w:val="24"/>
            <w:szCs w:val="24"/>
            <w:lang w:eastAsia="hu-HU"/>
          </w:rPr>
          <w:t>Monticello, T.M</w:t>
        </w:r>
      </w:hyperlink>
      <w:r w:rsidR="000159DC" w:rsidRPr="009125D3">
        <w:rPr>
          <w:rFonts w:ascii="Times New Roman" w:eastAsia="Times New Roman" w:hAnsi="Times New Roman" w:cs="Times New Roman"/>
          <w:sz w:val="24"/>
          <w:szCs w:val="24"/>
          <w:lang w:eastAsia="hu-HU"/>
        </w:rPr>
        <w:t>., </w:t>
      </w:r>
      <w:hyperlink r:id="rId78" w:history="1">
        <w:r w:rsidR="000159DC" w:rsidRPr="009125D3">
          <w:rPr>
            <w:rFonts w:ascii="Times New Roman" w:eastAsia="Times New Roman" w:hAnsi="Times New Roman" w:cs="Times New Roman"/>
            <w:sz w:val="24"/>
            <w:szCs w:val="24"/>
            <w:lang w:eastAsia="hu-HU"/>
          </w:rPr>
          <w:t>Jakob, T.P</w:t>
        </w:r>
      </w:hyperlink>
      <w:r w:rsidR="000159DC" w:rsidRPr="009125D3">
        <w:rPr>
          <w:rFonts w:ascii="Times New Roman" w:hAnsi="Times New Roman" w:cs="Times New Roman"/>
          <w:sz w:val="24"/>
          <w:szCs w:val="24"/>
        </w:rPr>
        <w:t>.</w:t>
      </w:r>
      <w:r w:rsidR="000159DC" w:rsidRPr="009125D3">
        <w:rPr>
          <w:rFonts w:ascii="Times New Roman" w:eastAsia="Times New Roman" w:hAnsi="Times New Roman" w:cs="Times New Roman"/>
          <w:sz w:val="24"/>
          <w:szCs w:val="24"/>
          <w:lang w:eastAsia="hu-HU"/>
        </w:rPr>
        <w:t>, </w:t>
      </w:r>
      <w:hyperlink r:id="rId79" w:history="1">
        <w:r w:rsidR="000159DC" w:rsidRPr="009125D3">
          <w:rPr>
            <w:rFonts w:ascii="Times New Roman" w:eastAsia="Times New Roman" w:hAnsi="Times New Roman" w:cs="Times New Roman"/>
            <w:sz w:val="24"/>
            <w:szCs w:val="24"/>
            <w:lang w:eastAsia="hu-HU"/>
          </w:rPr>
          <w:t>Crane, S</w:t>
        </w:r>
      </w:hyperlink>
      <w:r w:rsidR="000159DC" w:rsidRPr="009125D3">
        <w:rPr>
          <w:rFonts w:ascii="Times New Roman" w:eastAsia="Times New Roman" w:hAnsi="Times New Roman" w:cs="Times New Roman"/>
          <w:sz w:val="24"/>
          <w:szCs w:val="24"/>
          <w:lang w:eastAsia="hu-HU"/>
        </w:rPr>
        <w:t>.</w:t>
      </w:r>
      <w:r w:rsidR="000159DC" w:rsidRPr="009125D3">
        <w:rPr>
          <w:rFonts w:ascii="Times New Roman" w:hAnsi="Times New Roman" w:cs="Times New Roman"/>
          <w:sz w:val="24"/>
          <w:szCs w:val="24"/>
        </w:rPr>
        <w:t xml:space="preserve"> 1986:</w:t>
      </w:r>
      <w:r w:rsidR="000159DC" w:rsidRPr="009125D3">
        <w:rPr>
          <w:rFonts w:ascii="Times New Roman" w:eastAsia="Times New Roman" w:hAnsi="Times New Roman" w:cs="Times New Roman"/>
          <w:b/>
          <w:bCs/>
          <w:color w:val="000000"/>
          <w:kern w:val="36"/>
          <w:sz w:val="24"/>
          <w:szCs w:val="24"/>
          <w:lang w:eastAsia="hu-HU"/>
        </w:rPr>
        <w:t xml:space="preserve"> </w:t>
      </w:r>
      <w:r w:rsidR="000159DC" w:rsidRPr="009125D3">
        <w:rPr>
          <w:rFonts w:ascii="Times New Roman" w:eastAsia="Times New Roman" w:hAnsi="Times New Roman" w:cs="Times New Roman"/>
          <w:bCs/>
          <w:color w:val="000000"/>
          <w:kern w:val="36"/>
          <w:sz w:val="24"/>
          <w:szCs w:val="24"/>
          <w:lang w:eastAsia="hu-HU"/>
        </w:rPr>
        <w:t>Malignant melanoma of the coronary band in a horse.</w:t>
      </w:r>
      <w:r w:rsidR="000159DC" w:rsidRPr="009125D3">
        <w:rPr>
          <w:rFonts w:ascii="Times New Roman" w:eastAsia="Times New Roman" w:hAnsi="Times New Roman" w:cs="Times New Roman"/>
          <w:color w:val="000000"/>
          <w:sz w:val="24"/>
          <w:szCs w:val="24"/>
          <w:bdr w:val="none" w:sz="0" w:space="0" w:color="auto" w:frame="1"/>
          <w:lang w:eastAsia="hu-HU"/>
        </w:rPr>
        <w:t xml:space="preserve"> </w:t>
      </w:r>
      <w:hyperlink r:id="rId80" w:tooltip="Journal of the American Veterinary Medical Association." w:history="1">
        <w:r w:rsidR="000159DC" w:rsidRPr="009125D3">
          <w:rPr>
            <w:rFonts w:ascii="Times New Roman" w:eastAsia="Times New Roman" w:hAnsi="Times New Roman" w:cs="Times New Roman"/>
            <w:i/>
            <w:sz w:val="24"/>
            <w:szCs w:val="24"/>
            <w:lang w:eastAsia="hu-HU"/>
          </w:rPr>
          <w:t>J Am Vet Med Assoc.</w:t>
        </w:r>
      </w:hyperlink>
      <w:r w:rsidR="000159DC" w:rsidRPr="009125D3">
        <w:rPr>
          <w:rFonts w:ascii="Times New Roman" w:eastAsia="Times New Roman" w:hAnsi="Times New Roman" w:cs="Times New Roman"/>
          <w:color w:val="000000"/>
          <w:sz w:val="24"/>
          <w:szCs w:val="24"/>
          <w:lang w:eastAsia="hu-HU"/>
        </w:rPr>
        <w:t> 188 (3) 297-298.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color w:val="231F20"/>
          <w:sz w:val="24"/>
          <w:szCs w:val="24"/>
        </w:rPr>
        <w:t xml:space="preserve">Laus, F., Cerquetella, M., Paggi, E., Ippedico, G., Argentieri, M., Castellano, G., Spaterna, </w:t>
      </w:r>
      <w:proofErr w:type="gramStart"/>
      <w:r w:rsidRPr="009125D3">
        <w:rPr>
          <w:rFonts w:ascii="Times New Roman" w:hAnsi="Times New Roman" w:cs="Times New Roman"/>
          <w:color w:val="231F20"/>
          <w:sz w:val="24"/>
          <w:szCs w:val="24"/>
        </w:rPr>
        <w:t>A</w:t>
      </w:r>
      <w:proofErr w:type="gramEnd"/>
      <w:r w:rsidRPr="009125D3">
        <w:rPr>
          <w:rFonts w:ascii="Times New Roman" w:hAnsi="Times New Roman" w:cs="Times New Roman"/>
          <w:color w:val="231F20"/>
          <w:sz w:val="24"/>
          <w:szCs w:val="24"/>
        </w:rPr>
        <w:t>., Tesei, B.</w:t>
      </w:r>
      <w:r w:rsidRPr="009125D3">
        <w:rPr>
          <w:rFonts w:ascii="Times New Roman" w:hAnsi="Times New Roman" w:cs="Times New Roman"/>
          <w:sz w:val="24"/>
          <w:szCs w:val="24"/>
        </w:rPr>
        <w:t xml:space="preserve"> 2010: </w:t>
      </w:r>
      <w:r w:rsidRPr="009125D3">
        <w:rPr>
          <w:rFonts w:ascii="Times New Roman" w:hAnsi="Times New Roman" w:cs="Times New Roman"/>
          <w:bCs/>
          <w:color w:val="231F20"/>
          <w:sz w:val="24"/>
          <w:szCs w:val="24"/>
        </w:rPr>
        <w:t>Evaluation Of Cimetidine As A Therapy For Dermal Melanomatosis In Grey Horse.</w:t>
      </w:r>
      <w:r w:rsidRPr="009125D3">
        <w:rPr>
          <w:rFonts w:ascii="Times New Roman" w:hAnsi="Times New Roman" w:cs="Times New Roman"/>
          <w:sz w:val="24"/>
          <w:szCs w:val="24"/>
        </w:rPr>
        <w:t xml:space="preserve"> </w:t>
      </w:r>
      <w:hyperlink r:id="rId81" w:history="1">
        <w:r w:rsidRPr="008F4E14">
          <w:rPr>
            <w:rStyle w:val="Hiperhivatkozs"/>
            <w:rFonts w:ascii="Times New Roman" w:hAnsi="Times New Roman" w:cs="Times New Roman"/>
            <w:i/>
            <w:color w:val="auto"/>
            <w:sz w:val="24"/>
            <w:szCs w:val="24"/>
            <w:u w:val="none"/>
            <w:shd w:val="clear" w:color="auto" w:fill="FFFFFF"/>
          </w:rPr>
          <w:t>Israel Journal of Veterinary Medicine</w:t>
        </w:r>
      </w:hyperlink>
      <w:r w:rsidRPr="008F4E14">
        <w:rPr>
          <w:rFonts w:ascii="Times New Roman" w:hAnsi="Times New Roman" w:cs="Times New Roman"/>
          <w:sz w:val="24"/>
          <w:szCs w:val="24"/>
        </w:rPr>
        <w:t xml:space="preserve"> </w:t>
      </w:r>
      <w:r w:rsidRPr="008F4E14">
        <w:rPr>
          <w:rFonts w:ascii="Times New Roman" w:hAnsi="Times New Roman" w:cs="Times New Roman"/>
          <w:sz w:val="24"/>
          <w:szCs w:val="24"/>
          <w:lang w:bidi="he-IL"/>
        </w:rPr>
        <w:t>Vol</w:t>
      </w:r>
      <w:r w:rsidRPr="009125D3">
        <w:rPr>
          <w:rFonts w:ascii="Times New Roman" w:hAnsi="Times New Roman" w:cs="Times New Roman"/>
          <w:sz w:val="24"/>
          <w:szCs w:val="24"/>
          <w:lang w:bidi="he-IL"/>
        </w:rPr>
        <w:t xml:space="preserve"> 65 (2</w:t>
      </w:r>
      <w:r w:rsidRPr="009125D3">
        <w:rPr>
          <w:rFonts w:ascii="Times New Roman" w:hAnsi="Times New Roman" w:cs="Times New Roman"/>
          <w:color w:val="231F20"/>
          <w:sz w:val="24"/>
          <w:szCs w:val="24"/>
          <w:lang w:bidi="he-IL"/>
        </w:rPr>
        <w:t>) 48-52. p.</w:t>
      </w:r>
      <w:r>
        <w:rPr>
          <w:rFonts w:ascii="Times New Roman" w:hAnsi="Times New Roman" w:cs="Times New Roman"/>
          <w:color w:val="231F20"/>
          <w:sz w:val="24"/>
          <w:szCs w:val="24"/>
          <w:lang w:bidi="he-IL"/>
        </w:rPr>
        <w:t xml:space="preserve"> </w:t>
      </w:r>
      <w:r w:rsidRPr="009125D3">
        <w:rPr>
          <w:rFonts w:ascii="Times New Roman" w:hAnsi="Times New Roman" w:cs="Times New Roman"/>
          <w:sz w:val="24"/>
          <w:szCs w:val="24"/>
        </w:rPr>
        <w:t>Letöltés ideje: 2013.10.29.</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lastRenderedPageBreak/>
        <w:t xml:space="preserve">MacEachern, K. E. 2001: Malignant mammary melanoma in a young mature Thoroughbred mare. </w:t>
      </w:r>
      <w:r w:rsidRPr="009125D3">
        <w:rPr>
          <w:rFonts w:ascii="Times New Roman" w:hAnsi="Times New Roman" w:cs="Times New Roman"/>
          <w:i/>
          <w:sz w:val="24"/>
          <w:szCs w:val="24"/>
        </w:rPr>
        <w:t>Equine Veterinary Education</w:t>
      </w:r>
      <w:r w:rsidRPr="009125D3">
        <w:rPr>
          <w:rFonts w:ascii="Times New Roman" w:hAnsi="Times New Roman" w:cs="Times New Roman"/>
          <w:sz w:val="24"/>
          <w:szCs w:val="24"/>
        </w:rPr>
        <w:t xml:space="preserve"> Vol. 13 Issue 2, 94-98.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82" w:history="1">
        <w:r w:rsidR="000159DC" w:rsidRPr="008F4E14">
          <w:rPr>
            <w:rStyle w:val="Hiperhivatkozs"/>
            <w:rFonts w:ascii="Times New Roman" w:hAnsi="Times New Roman" w:cs="Times New Roman"/>
            <w:color w:val="auto"/>
            <w:sz w:val="24"/>
            <w:szCs w:val="24"/>
            <w:u w:val="none"/>
            <w:bdr w:val="none" w:sz="0" w:space="0" w:color="auto" w:frame="1"/>
          </w:rPr>
          <w:t>MacGillivray, K. C</w:t>
        </w:r>
      </w:hyperlink>
      <w:proofErr w:type="gramStart"/>
      <w:r w:rsidR="000159DC" w:rsidRPr="008F4E14">
        <w:rPr>
          <w:rFonts w:ascii="Times New Roman" w:hAnsi="Times New Roman" w:cs="Times New Roman"/>
          <w:sz w:val="24"/>
          <w:szCs w:val="24"/>
        </w:rPr>
        <w:t>.,</w:t>
      </w:r>
      <w:proofErr w:type="gramEnd"/>
      <w:r w:rsidR="000159DC" w:rsidRPr="008F4E14">
        <w:rPr>
          <w:rStyle w:val="apple-converted-space"/>
          <w:rFonts w:ascii="Times New Roman" w:hAnsi="Times New Roman" w:cs="Times New Roman"/>
          <w:sz w:val="24"/>
          <w:szCs w:val="24"/>
        </w:rPr>
        <w:t> </w:t>
      </w:r>
      <w:hyperlink r:id="rId83" w:history="1">
        <w:r w:rsidR="000159DC" w:rsidRPr="008F4E14">
          <w:rPr>
            <w:rStyle w:val="Hiperhivatkozs"/>
            <w:rFonts w:ascii="Times New Roman" w:hAnsi="Times New Roman" w:cs="Times New Roman"/>
            <w:color w:val="auto"/>
            <w:sz w:val="24"/>
            <w:szCs w:val="24"/>
            <w:u w:val="none"/>
            <w:bdr w:val="none" w:sz="0" w:space="0" w:color="auto" w:frame="1"/>
          </w:rPr>
          <w:t>Sweeney, R. W</w:t>
        </w:r>
      </w:hyperlink>
      <w:proofErr w:type="gramStart"/>
      <w:r w:rsidR="000159DC" w:rsidRPr="008F4E14">
        <w:rPr>
          <w:rFonts w:ascii="Times New Roman" w:hAnsi="Times New Roman" w:cs="Times New Roman"/>
          <w:sz w:val="24"/>
          <w:szCs w:val="24"/>
        </w:rPr>
        <w:t>.,</w:t>
      </w:r>
      <w:proofErr w:type="gramEnd"/>
      <w:r w:rsidR="000159DC" w:rsidRPr="008F4E14">
        <w:rPr>
          <w:rStyle w:val="apple-converted-space"/>
          <w:rFonts w:ascii="Times New Roman" w:hAnsi="Times New Roman" w:cs="Times New Roman"/>
          <w:sz w:val="24"/>
          <w:szCs w:val="24"/>
        </w:rPr>
        <w:t> </w:t>
      </w:r>
      <w:hyperlink r:id="rId84" w:history="1">
        <w:r w:rsidR="000159DC" w:rsidRPr="008F4E14">
          <w:rPr>
            <w:rStyle w:val="Hiperhivatkozs"/>
            <w:rFonts w:ascii="Times New Roman" w:hAnsi="Times New Roman" w:cs="Times New Roman"/>
            <w:color w:val="auto"/>
            <w:sz w:val="24"/>
            <w:szCs w:val="24"/>
            <w:u w:val="none"/>
            <w:bdr w:val="none" w:sz="0" w:space="0" w:color="auto" w:frame="1"/>
          </w:rPr>
          <w:t>Del Piero, F</w:t>
        </w:r>
      </w:hyperlink>
      <w:r w:rsidR="000159DC" w:rsidRPr="008F4E14">
        <w:rPr>
          <w:rFonts w:ascii="Times New Roman" w:hAnsi="Times New Roman" w:cs="Times New Roman"/>
          <w:sz w:val="24"/>
          <w:szCs w:val="24"/>
        </w:rPr>
        <w:t>. 2002</w:t>
      </w:r>
      <w:r w:rsidR="000159DC" w:rsidRPr="009125D3">
        <w:rPr>
          <w:rFonts w:ascii="Times New Roman" w:hAnsi="Times New Roman" w:cs="Times New Roman"/>
          <w:sz w:val="24"/>
          <w:szCs w:val="24"/>
        </w:rPr>
        <w:t xml:space="preserve">: Metastatic melanoma in horses. </w:t>
      </w:r>
      <w:r w:rsidR="000159DC" w:rsidRPr="009125D3">
        <w:rPr>
          <w:rFonts w:ascii="Times New Roman" w:hAnsi="Times New Roman" w:cs="Times New Roman"/>
          <w:i/>
          <w:sz w:val="24"/>
          <w:szCs w:val="24"/>
        </w:rPr>
        <w:t>J Vet Intern Med</w:t>
      </w:r>
      <w:r w:rsidR="000159DC" w:rsidRPr="009125D3">
        <w:rPr>
          <w:rFonts w:ascii="Times New Roman" w:hAnsi="Times New Roman" w:cs="Times New Roman"/>
          <w:sz w:val="24"/>
          <w:szCs w:val="24"/>
        </w:rPr>
        <w:t xml:space="preserve"> 16 (4): 452-456.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Mándoki M. (Szerk.) 2013: Kórszövettani gyakorlatok – egyetemi jegyzet. Budapest, </w:t>
      </w:r>
      <w:proofErr w:type="gramStart"/>
      <w:r w:rsidRPr="009125D3">
        <w:rPr>
          <w:rFonts w:ascii="Times New Roman" w:hAnsi="Times New Roman" w:cs="Times New Roman"/>
          <w:sz w:val="24"/>
          <w:szCs w:val="24"/>
        </w:rPr>
        <w:t>A</w:t>
      </w:r>
      <w:proofErr w:type="gramEnd"/>
      <w:r w:rsidRPr="009125D3">
        <w:rPr>
          <w:rFonts w:ascii="Times New Roman" w:hAnsi="Times New Roman" w:cs="Times New Roman"/>
          <w:sz w:val="24"/>
          <w:szCs w:val="24"/>
        </w:rPr>
        <w:t>/3 Kiadó, 67 o.</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May, K. A</w:t>
      </w:r>
      <w:proofErr w:type="gramStart"/>
      <w:r w:rsidRPr="009125D3">
        <w:rPr>
          <w:rFonts w:ascii="Times New Roman" w:hAnsi="Times New Roman" w:cs="Times New Roman"/>
          <w:sz w:val="24"/>
          <w:szCs w:val="24"/>
        </w:rPr>
        <w:t>.,</w:t>
      </w:r>
      <w:proofErr w:type="gramEnd"/>
      <w:r w:rsidRPr="009125D3">
        <w:rPr>
          <w:rFonts w:ascii="Times New Roman" w:hAnsi="Times New Roman" w:cs="Times New Roman"/>
          <w:sz w:val="24"/>
          <w:szCs w:val="24"/>
        </w:rPr>
        <w:t xml:space="preserve"> Howard, R. D. 2001: Exercise intolerance secondary to parotid melanomas in mare. </w:t>
      </w:r>
      <w:r w:rsidRPr="009125D3">
        <w:rPr>
          <w:rFonts w:ascii="Times New Roman" w:hAnsi="Times New Roman" w:cs="Times New Roman"/>
          <w:i/>
          <w:sz w:val="24"/>
          <w:szCs w:val="24"/>
        </w:rPr>
        <w:t>Equine vet. Educ.</w:t>
      </w:r>
      <w:r w:rsidRPr="009125D3">
        <w:rPr>
          <w:rFonts w:ascii="Times New Roman" w:hAnsi="Times New Roman" w:cs="Times New Roman"/>
          <w:sz w:val="24"/>
          <w:szCs w:val="24"/>
        </w:rPr>
        <w:t xml:space="preserve"> 13 (4) 195-197.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eastAsia="Times New Roman" w:hAnsi="Times New Roman" w:cs="Times New Roman"/>
          <w:color w:val="222222"/>
          <w:sz w:val="24"/>
          <w:szCs w:val="24"/>
          <w:lang w:eastAsia="hu-HU"/>
        </w:rPr>
        <w:t>McFadyean, J: 1933, Equine melanomatosis. </w:t>
      </w:r>
      <w:r w:rsidRPr="009125D3">
        <w:rPr>
          <w:rFonts w:ascii="Times New Roman" w:eastAsia="Times New Roman" w:hAnsi="Times New Roman" w:cs="Times New Roman"/>
          <w:i/>
          <w:color w:val="222222"/>
          <w:sz w:val="24"/>
          <w:szCs w:val="24"/>
          <w:lang w:eastAsia="hu-HU"/>
        </w:rPr>
        <w:t>J Comp Pathol Ther</w:t>
      </w:r>
      <w:r w:rsidRPr="009125D3">
        <w:rPr>
          <w:rFonts w:ascii="Times New Roman" w:eastAsia="Times New Roman" w:hAnsi="Times New Roman" w:cs="Times New Roman"/>
          <w:color w:val="222222"/>
          <w:sz w:val="24"/>
          <w:szCs w:val="24"/>
          <w:lang w:eastAsia="hu-HU"/>
        </w:rPr>
        <w:t> 46:186–204 p.</w:t>
      </w:r>
    </w:p>
    <w:p w:rsidR="000159DC" w:rsidRPr="008F4E14"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Milne, J. C. 1986: </w:t>
      </w:r>
      <w:r w:rsidRPr="009125D3">
        <w:rPr>
          <w:rFonts w:ascii="Times New Roman" w:hAnsi="Times New Roman" w:cs="Times New Roman"/>
          <w:color w:val="000000"/>
          <w:sz w:val="24"/>
          <w:szCs w:val="24"/>
        </w:rPr>
        <w:t xml:space="preserve">Malignant melanomas causing Horner's syndrome in a </w:t>
      </w:r>
      <w:r w:rsidRPr="008F4E14">
        <w:rPr>
          <w:rFonts w:ascii="Times New Roman" w:hAnsi="Times New Roman" w:cs="Times New Roman"/>
          <w:sz w:val="24"/>
          <w:szCs w:val="24"/>
        </w:rPr>
        <w:t>horse.</w:t>
      </w:r>
      <w:r w:rsidRPr="008F4E14">
        <w:rPr>
          <w:rFonts w:ascii="Times New Roman" w:hAnsi="Times New Roman" w:cs="Times New Roman"/>
          <w:sz w:val="24"/>
          <w:szCs w:val="24"/>
          <w:shd w:val="clear" w:color="auto" w:fill="FFFFFF"/>
        </w:rPr>
        <w:t xml:space="preserve"> </w:t>
      </w:r>
      <w:hyperlink r:id="rId85" w:tooltip="Equine veterinary journal." w:history="1">
        <w:r w:rsidRPr="008F4E14">
          <w:rPr>
            <w:rStyle w:val="Hiperhivatkozs"/>
            <w:rFonts w:ascii="Times New Roman" w:hAnsi="Times New Roman" w:cs="Times New Roman"/>
            <w:i/>
            <w:color w:val="auto"/>
            <w:sz w:val="24"/>
            <w:szCs w:val="24"/>
            <w:u w:val="none"/>
            <w:shd w:val="clear" w:color="auto" w:fill="FFFFFF"/>
          </w:rPr>
          <w:t>Equine Vet J.</w:t>
        </w:r>
      </w:hyperlink>
      <w:r w:rsidRPr="008F4E14">
        <w:rPr>
          <w:rStyle w:val="apple-converted-space"/>
          <w:rFonts w:ascii="Times New Roman" w:hAnsi="Times New Roman" w:cs="Times New Roman"/>
          <w:i/>
          <w:sz w:val="24"/>
          <w:szCs w:val="24"/>
          <w:shd w:val="clear" w:color="auto" w:fill="FFFFFF"/>
        </w:rPr>
        <w:t> </w:t>
      </w:r>
      <w:r w:rsidRPr="008F4E14">
        <w:rPr>
          <w:rFonts w:ascii="Times New Roman" w:hAnsi="Times New Roman" w:cs="Times New Roman"/>
          <w:i/>
          <w:sz w:val="24"/>
          <w:szCs w:val="24"/>
          <w:shd w:val="clear" w:color="auto" w:fill="FFFFFF"/>
        </w:rPr>
        <w:t xml:space="preserve"> </w:t>
      </w:r>
      <w:r w:rsidRPr="008F4E14">
        <w:rPr>
          <w:rFonts w:ascii="Times New Roman" w:hAnsi="Times New Roman" w:cs="Times New Roman"/>
          <w:sz w:val="24"/>
          <w:szCs w:val="24"/>
          <w:shd w:val="clear" w:color="auto" w:fill="FFFFFF"/>
        </w:rPr>
        <w:t>(1):74-5. p.</w:t>
      </w:r>
    </w:p>
    <w:p w:rsidR="000159DC" w:rsidRPr="008F4E14"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shd w:val="clear" w:color="auto" w:fill="FFFFFF"/>
        </w:rPr>
        <w:t>Moore, J. S</w:t>
      </w:r>
      <w:proofErr w:type="gramStart"/>
      <w:r w:rsidRPr="009125D3">
        <w:rPr>
          <w:rFonts w:ascii="Times New Roman" w:hAnsi="Times New Roman" w:cs="Times New Roman"/>
          <w:sz w:val="24"/>
          <w:szCs w:val="24"/>
          <w:shd w:val="clear" w:color="auto" w:fill="FFFFFF"/>
        </w:rPr>
        <w:t>.,</w:t>
      </w:r>
      <w:proofErr w:type="gramEnd"/>
      <w:r w:rsidRPr="009125D3">
        <w:rPr>
          <w:rFonts w:ascii="Times New Roman" w:hAnsi="Times New Roman" w:cs="Times New Roman"/>
          <w:sz w:val="24"/>
          <w:szCs w:val="24"/>
          <w:shd w:val="clear" w:color="auto" w:fill="FFFFFF"/>
        </w:rPr>
        <w:t xml:space="preserve"> Shaw, C., Shaw, E., Buechner</w:t>
      </w:r>
      <w:r w:rsidRPr="009125D3">
        <w:rPr>
          <w:rFonts w:ascii="Cambria Math" w:hAnsi="Cambria Math" w:cs="Times New Roman"/>
          <w:sz w:val="24"/>
          <w:szCs w:val="24"/>
          <w:shd w:val="clear" w:color="auto" w:fill="FFFFFF"/>
        </w:rPr>
        <w:t>‐</w:t>
      </w:r>
      <w:r w:rsidRPr="009125D3">
        <w:rPr>
          <w:rFonts w:ascii="Times New Roman" w:hAnsi="Times New Roman" w:cs="Times New Roman"/>
          <w:sz w:val="24"/>
          <w:szCs w:val="24"/>
          <w:shd w:val="clear" w:color="auto" w:fill="FFFFFF"/>
        </w:rPr>
        <w:t>Maxwell, V., Scarratt, W. K</w:t>
      </w:r>
      <w:proofErr w:type="gramStart"/>
      <w:r w:rsidRPr="009125D3">
        <w:rPr>
          <w:rFonts w:ascii="Times New Roman" w:hAnsi="Times New Roman" w:cs="Times New Roman"/>
          <w:sz w:val="24"/>
          <w:szCs w:val="24"/>
          <w:shd w:val="clear" w:color="auto" w:fill="FFFFFF"/>
        </w:rPr>
        <w:t>.,</w:t>
      </w:r>
      <w:proofErr w:type="gramEnd"/>
      <w:r w:rsidRPr="009125D3">
        <w:rPr>
          <w:rFonts w:ascii="Times New Roman" w:hAnsi="Times New Roman" w:cs="Times New Roman"/>
          <w:sz w:val="24"/>
          <w:szCs w:val="24"/>
          <w:shd w:val="clear" w:color="auto" w:fill="FFFFFF"/>
        </w:rPr>
        <w:t xml:space="preserve"> Crisman, M., Furr, M., Robertson, J. 2012: </w:t>
      </w:r>
      <w:r w:rsidRPr="009125D3">
        <w:rPr>
          <w:rFonts w:ascii="Times New Roman" w:hAnsi="Times New Roman" w:cs="Times New Roman"/>
          <w:color w:val="211E1F"/>
          <w:sz w:val="24"/>
          <w:szCs w:val="24"/>
        </w:rPr>
        <w:t xml:space="preserve">Melanoma in horses: Current </w:t>
      </w:r>
      <w:r w:rsidRPr="008F4E14">
        <w:rPr>
          <w:rFonts w:ascii="Times New Roman" w:hAnsi="Times New Roman" w:cs="Times New Roman"/>
          <w:sz w:val="24"/>
          <w:szCs w:val="24"/>
        </w:rPr>
        <w:t xml:space="preserve">perspectives. </w:t>
      </w:r>
      <w:hyperlink r:id="rId86" w:history="1">
        <w:r w:rsidRPr="008F4E14">
          <w:rPr>
            <w:rStyle w:val="Hiperhivatkozs"/>
            <w:rFonts w:ascii="Times New Roman" w:hAnsi="Times New Roman" w:cs="Times New Roman"/>
            <w:i/>
            <w:color w:val="auto"/>
            <w:sz w:val="24"/>
            <w:szCs w:val="24"/>
            <w:u w:val="none"/>
            <w:shd w:val="clear" w:color="auto" w:fill="FFFFFF"/>
          </w:rPr>
          <w:t>Equine Veterinary Education</w:t>
        </w:r>
      </w:hyperlink>
      <w:r w:rsidRPr="008F4E14">
        <w:rPr>
          <w:rFonts w:ascii="Times New Roman" w:hAnsi="Times New Roman" w:cs="Times New Roman"/>
          <w:sz w:val="24"/>
          <w:szCs w:val="24"/>
          <w:shd w:val="clear" w:color="auto" w:fill="FFFFFF"/>
        </w:rPr>
        <w:t>, Vol 25, Number 3, pp. 144-151(8)</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87" w:history="1">
        <w:r w:rsidR="000159DC" w:rsidRPr="009125D3">
          <w:rPr>
            <w:rFonts w:ascii="Times New Roman" w:eastAsia="Times New Roman" w:hAnsi="Times New Roman" w:cs="Times New Roman"/>
            <w:sz w:val="24"/>
            <w:szCs w:val="24"/>
            <w:lang w:eastAsia="hu-HU"/>
          </w:rPr>
          <w:t>Murray, M. J</w:t>
        </w:r>
      </w:hyperlink>
      <w:proofErr w:type="gramStart"/>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88" w:history="1">
        <w:r w:rsidR="000159DC" w:rsidRPr="009125D3">
          <w:rPr>
            <w:rFonts w:ascii="Times New Roman" w:eastAsia="Times New Roman" w:hAnsi="Times New Roman" w:cs="Times New Roman"/>
            <w:sz w:val="24"/>
            <w:szCs w:val="24"/>
            <w:lang w:eastAsia="hu-HU"/>
          </w:rPr>
          <w:t>Cavey, D. M</w:t>
        </w:r>
      </w:hyperlink>
      <w:r w:rsidR="000159DC" w:rsidRPr="009125D3">
        <w:rPr>
          <w:rFonts w:ascii="Times New Roman" w:eastAsia="Times New Roman" w:hAnsi="Times New Roman" w:cs="Times New Roman"/>
          <w:sz w:val="24"/>
          <w:szCs w:val="24"/>
          <w:lang w:eastAsia="hu-HU"/>
        </w:rPr>
        <w:t>., </w:t>
      </w:r>
      <w:hyperlink r:id="rId89" w:history="1">
        <w:r w:rsidR="000159DC" w:rsidRPr="009125D3">
          <w:rPr>
            <w:rFonts w:ascii="Times New Roman" w:eastAsia="Times New Roman" w:hAnsi="Times New Roman" w:cs="Times New Roman"/>
            <w:sz w:val="24"/>
            <w:szCs w:val="24"/>
            <w:lang w:eastAsia="hu-HU"/>
          </w:rPr>
          <w:t>Feldman, B. F</w:t>
        </w:r>
      </w:hyperlink>
      <w:r w:rsidR="000159DC" w:rsidRPr="009125D3">
        <w:rPr>
          <w:rFonts w:ascii="Times New Roman" w:eastAsia="Times New Roman" w:hAnsi="Times New Roman" w:cs="Times New Roman"/>
          <w:sz w:val="24"/>
          <w:szCs w:val="24"/>
          <w:lang w:eastAsia="hu-HU"/>
        </w:rPr>
        <w:t>., </w:t>
      </w:r>
      <w:hyperlink r:id="rId90" w:history="1">
        <w:r w:rsidR="000159DC" w:rsidRPr="009125D3">
          <w:rPr>
            <w:rFonts w:ascii="Times New Roman" w:eastAsia="Times New Roman" w:hAnsi="Times New Roman" w:cs="Times New Roman"/>
            <w:sz w:val="24"/>
            <w:szCs w:val="24"/>
            <w:lang w:eastAsia="hu-HU"/>
          </w:rPr>
          <w:t>Trostle, S. S</w:t>
        </w:r>
      </w:hyperlink>
      <w:proofErr w:type="gramStart"/>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91" w:history="1">
        <w:r w:rsidR="000159DC" w:rsidRPr="009125D3">
          <w:rPr>
            <w:rFonts w:ascii="Times New Roman" w:eastAsia="Times New Roman" w:hAnsi="Times New Roman" w:cs="Times New Roman"/>
            <w:sz w:val="24"/>
            <w:szCs w:val="24"/>
            <w:lang w:eastAsia="hu-HU"/>
          </w:rPr>
          <w:t>White, N. A</w:t>
        </w:r>
      </w:hyperlink>
      <w:hyperlink r:id="rId92" w:tooltip="Journal of veterinary internal medicine / American College of Veterinary Internal Medicine." w:history="1">
        <w:r w:rsidR="000159DC" w:rsidRPr="009125D3">
          <w:rPr>
            <w:rFonts w:ascii="Times New Roman" w:eastAsia="Times New Roman" w:hAnsi="Times New Roman" w:cs="Times New Roman"/>
            <w:sz w:val="24"/>
            <w:szCs w:val="24"/>
            <w:lang w:eastAsia="hu-HU"/>
          </w:rPr>
          <w:t>.</w:t>
        </w:r>
      </w:hyperlink>
      <w:r w:rsidR="000159DC" w:rsidRPr="009125D3">
        <w:rPr>
          <w:rFonts w:ascii="Times New Roman" w:eastAsia="Times New Roman" w:hAnsi="Times New Roman" w:cs="Times New Roman"/>
          <w:sz w:val="24"/>
          <w:szCs w:val="24"/>
          <w:lang w:eastAsia="hu-HU"/>
        </w:rPr>
        <w:t xml:space="preserve"> 1997: </w:t>
      </w:r>
      <w:r w:rsidR="000159DC" w:rsidRPr="009125D3">
        <w:rPr>
          <w:rFonts w:ascii="Times New Roman" w:eastAsia="Times New Roman" w:hAnsi="Times New Roman" w:cs="Times New Roman"/>
          <w:bCs/>
          <w:kern w:val="36"/>
          <w:sz w:val="24"/>
          <w:szCs w:val="24"/>
          <w:lang w:eastAsia="hu-HU"/>
        </w:rPr>
        <w:t>Signs of sympathetic denervation associated with a thoracic melanoma in a horse.</w:t>
      </w:r>
      <w:r w:rsidR="000159DC" w:rsidRPr="009125D3">
        <w:rPr>
          <w:rFonts w:ascii="Times New Roman" w:hAnsi="Times New Roman" w:cs="Times New Roman"/>
          <w:sz w:val="24"/>
          <w:szCs w:val="24"/>
          <w:lang w:eastAsia="hu-HU"/>
        </w:rPr>
        <w:t xml:space="preserve"> </w:t>
      </w:r>
      <w:r w:rsidR="000159DC" w:rsidRPr="009125D3">
        <w:rPr>
          <w:rFonts w:ascii="Times New Roman" w:eastAsia="Times New Roman" w:hAnsi="Times New Roman" w:cs="Times New Roman"/>
          <w:bCs/>
          <w:i/>
          <w:kern w:val="36"/>
          <w:sz w:val="24"/>
          <w:szCs w:val="24"/>
          <w:lang w:eastAsia="hu-HU"/>
        </w:rPr>
        <w:t>J Vet Intern Med</w:t>
      </w:r>
      <w:r w:rsidR="000159DC" w:rsidRPr="009125D3">
        <w:rPr>
          <w:rFonts w:ascii="Times New Roman" w:eastAsia="Times New Roman" w:hAnsi="Times New Roman" w:cs="Times New Roman"/>
          <w:bCs/>
          <w:kern w:val="36"/>
          <w:sz w:val="24"/>
          <w:szCs w:val="24"/>
          <w:lang w:eastAsia="hu-HU"/>
        </w:rPr>
        <w:t xml:space="preserve"> </w:t>
      </w:r>
      <w:proofErr w:type="gramStart"/>
      <w:r w:rsidR="000159DC" w:rsidRPr="009125D3">
        <w:rPr>
          <w:rFonts w:ascii="Times New Roman" w:eastAsia="Times New Roman" w:hAnsi="Times New Roman" w:cs="Times New Roman"/>
          <w:sz w:val="24"/>
          <w:szCs w:val="24"/>
          <w:lang w:eastAsia="hu-HU"/>
        </w:rPr>
        <w:t>11(</w:t>
      </w:r>
      <w:proofErr w:type="gramEnd"/>
      <w:r w:rsidR="000159DC" w:rsidRPr="009125D3">
        <w:rPr>
          <w:rFonts w:ascii="Times New Roman" w:eastAsia="Times New Roman" w:hAnsi="Times New Roman" w:cs="Times New Roman"/>
          <w:sz w:val="24"/>
          <w:szCs w:val="24"/>
          <w:lang w:eastAsia="hu-HU"/>
        </w:rPr>
        <w:t>4):199-203. p.</w:t>
      </w:r>
    </w:p>
    <w:p w:rsidR="000159DC" w:rsidRPr="00961794"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93" w:history="1">
        <w:proofErr w:type="gramStart"/>
        <w:r w:rsidR="000159DC" w:rsidRPr="008F4E14">
          <w:rPr>
            <w:rStyle w:val="Hiperhivatkozs"/>
            <w:rFonts w:ascii="Times New Roman" w:hAnsi="Times New Roman" w:cs="Times New Roman"/>
            <w:color w:val="auto"/>
            <w:sz w:val="24"/>
            <w:szCs w:val="24"/>
            <w:u w:val="none"/>
            <w:shd w:val="clear" w:color="auto" w:fill="FFFFFF"/>
          </w:rPr>
          <w:t>Müller, J</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94" w:history="1">
        <w:r w:rsidR="000159DC" w:rsidRPr="008F4E14">
          <w:rPr>
            <w:rStyle w:val="Hiperhivatkozs"/>
            <w:rFonts w:ascii="Times New Roman" w:hAnsi="Times New Roman" w:cs="Times New Roman"/>
            <w:color w:val="auto"/>
            <w:sz w:val="24"/>
            <w:szCs w:val="24"/>
            <w:u w:val="none"/>
            <w:shd w:val="clear" w:color="auto" w:fill="FFFFFF"/>
          </w:rPr>
          <w:t>Feige, K</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95" w:history="1">
        <w:r w:rsidR="000159DC" w:rsidRPr="008F4E14">
          <w:rPr>
            <w:rStyle w:val="Hiperhivatkozs"/>
            <w:rFonts w:ascii="Times New Roman" w:hAnsi="Times New Roman" w:cs="Times New Roman"/>
            <w:color w:val="auto"/>
            <w:sz w:val="24"/>
            <w:szCs w:val="24"/>
            <w:u w:val="none"/>
            <w:shd w:val="clear" w:color="auto" w:fill="FFFFFF"/>
          </w:rPr>
          <w:t>Wunderlin, P</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96" w:history="1">
        <w:r w:rsidR="000159DC" w:rsidRPr="008F4E14">
          <w:rPr>
            <w:rStyle w:val="Hiperhivatkozs"/>
            <w:rFonts w:ascii="Times New Roman" w:hAnsi="Times New Roman" w:cs="Times New Roman"/>
            <w:color w:val="auto"/>
            <w:sz w:val="24"/>
            <w:szCs w:val="24"/>
            <w:u w:val="none"/>
            <w:shd w:val="clear" w:color="auto" w:fill="FFFFFF"/>
          </w:rPr>
          <w:t>Hödl, A</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97" w:history="1">
        <w:r w:rsidR="000159DC" w:rsidRPr="008F4E14">
          <w:rPr>
            <w:rStyle w:val="Hiperhivatkozs"/>
            <w:rFonts w:ascii="Times New Roman" w:hAnsi="Times New Roman" w:cs="Times New Roman"/>
            <w:color w:val="auto"/>
            <w:sz w:val="24"/>
            <w:szCs w:val="24"/>
            <w:u w:val="none"/>
            <w:shd w:val="clear" w:color="auto" w:fill="FFFFFF"/>
          </w:rPr>
          <w:t>Meli, M. L</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proofErr w:type="gramEnd"/>
      <w:r w:rsidRPr="008F4E14">
        <w:rPr>
          <w:rFonts w:ascii="Times New Roman" w:hAnsi="Times New Roman" w:cs="Times New Roman"/>
          <w:sz w:val="24"/>
          <w:szCs w:val="24"/>
        </w:rPr>
        <w:fldChar w:fldCharType="begin"/>
      </w:r>
      <w:r w:rsidR="000159DC" w:rsidRPr="008F4E14">
        <w:rPr>
          <w:rFonts w:ascii="Times New Roman" w:hAnsi="Times New Roman" w:cs="Times New Roman"/>
          <w:sz w:val="24"/>
          <w:szCs w:val="24"/>
        </w:rPr>
        <w:instrText xml:space="preserve"> HYPERLINK "http://www.ncbi.nlm.nih.gov/pubmed?term=Seltenhammer%20M%5BAuthor%5D&amp;cauthor=true&amp;cauthor_uid=21150713" </w:instrText>
      </w:r>
      <w:r w:rsidRPr="008F4E14">
        <w:rPr>
          <w:rFonts w:ascii="Times New Roman" w:hAnsi="Times New Roman" w:cs="Times New Roman"/>
          <w:sz w:val="24"/>
          <w:szCs w:val="24"/>
        </w:rPr>
        <w:fldChar w:fldCharType="separate"/>
      </w:r>
      <w:proofErr w:type="gramStart"/>
      <w:r w:rsidR="000159DC" w:rsidRPr="008F4E14">
        <w:rPr>
          <w:rStyle w:val="Hiperhivatkozs"/>
          <w:rFonts w:ascii="Times New Roman" w:hAnsi="Times New Roman" w:cs="Times New Roman"/>
          <w:color w:val="auto"/>
          <w:sz w:val="24"/>
          <w:szCs w:val="24"/>
          <w:u w:val="none"/>
          <w:shd w:val="clear" w:color="auto" w:fill="FFFFFF"/>
        </w:rPr>
        <w:t>Seltenhammer, M</w:t>
      </w:r>
      <w:r w:rsidRPr="008F4E14">
        <w:rPr>
          <w:rFonts w:ascii="Times New Roman" w:hAnsi="Times New Roman" w:cs="Times New Roman"/>
          <w:sz w:val="24"/>
          <w:szCs w:val="24"/>
        </w:rPr>
        <w:fldChar w:fldCharType="end"/>
      </w:r>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98" w:history="1">
        <w:r w:rsidR="000159DC" w:rsidRPr="008F4E14">
          <w:rPr>
            <w:rStyle w:val="Hiperhivatkozs"/>
            <w:rFonts w:ascii="Times New Roman" w:hAnsi="Times New Roman" w:cs="Times New Roman"/>
            <w:color w:val="auto"/>
            <w:sz w:val="24"/>
            <w:szCs w:val="24"/>
            <w:u w:val="none"/>
            <w:shd w:val="clear" w:color="auto" w:fill="FFFFFF"/>
          </w:rPr>
          <w:t>Grest, P</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99" w:history="1">
        <w:r w:rsidR="000159DC" w:rsidRPr="008F4E14">
          <w:rPr>
            <w:rStyle w:val="Hiperhivatkozs"/>
            <w:rFonts w:ascii="Times New Roman" w:hAnsi="Times New Roman" w:cs="Times New Roman"/>
            <w:color w:val="auto"/>
            <w:sz w:val="24"/>
            <w:szCs w:val="24"/>
            <w:u w:val="none"/>
            <w:shd w:val="clear" w:color="auto" w:fill="FFFFFF"/>
          </w:rPr>
          <w:t>Nicolson, L</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100" w:history="1">
        <w:r w:rsidR="000159DC" w:rsidRPr="008F4E14">
          <w:rPr>
            <w:rStyle w:val="Hiperhivatkozs"/>
            <w:rFonts w:ascii="Times New Roman" w:hAnsi="Times New Roman" w:cs="Times New Roman"/>
            <w:color w:val="auto"/>
            <w:sz w:val="24"/>
            <w:szCs w:val="24"/>
            <w:u w:val="none"/>
            <w:shd w:val="clear" w:color="auto" w:fill="FFFFFF"/>
          </w:rPr>
          <w:t>Schelling, C</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101" w:history="1">
        <w:r w:rsidR="000159DC" w:rsidRPr="008F4E14">
          <w:rPr>
            <w:rStyle w:val="Hiperhivatkozs"/>
            <w:rFonts w:ascii="Times New Roman" w:hAnsi="Times New Roman" w:cs="Times New Roman"/>
            <w:color w:val="auto"/>
            <w:sz w:val="24"/>
            <w:szCs w:val="24"/>
            <w:u w:val="none"/>
            <w:shd w:val="clear" w:color="auto" w:fill="FFFFFF"/>
          </w:rPr>
          <w:t>Heinzerling, L. M</w:t>
        </w:r>
      </w:hyperlink>
      <w:r w:rsidR="000159DC" w:rsidRPr="008F4E14">
        <w:rPr>
          <w:rFonts w:ascii="Times New Roman" w:hAnsi="Times New Roman" w:cs="Times New Roman"/>
          <w:sz w:val="24"/>
          <w:szCs w:val="24"/>
          <w:shd w:val="clear" w:color="auto" w:fill="FFFFFF"/>
        </w:rPr>
        <w:t xml:space="preserve">. </w:t>
      </w:r>
      <w:r w:rsidR="000159DC" w:rsidRPr="008F4E14">
        <w:rPr>
          <w:rFonts w:ascii="Times New Roman" w:hAnsi="Times New Roman" w:cs="Times New Roman"/>
          <w:sz w:val="24"/>
          <w:szCs w:val="24"/>
        </w:rPr>
        <w:t>2011</w:t>
      </w:r>
      <w:r w:rsidR="000159DC" w:rsidRPr="009125D3">
        <w:rPr>
          <w:rFonts w:ascii="Times New Roman" w:hAnsi="Times New Roman" w:cs="Times New Roman"/>
          <w:sz w:val="24"/>
          <w:szCs w:val="24"/>
        </w:rPr>
        <w:t>: Double-blind placebo-controlled study with interleukin-18 and</w:t>
      </w:r>
      <w:proofErr w:type="gramEnd"/>
      <w:r w:rsidR="000159DC" w:rsidRPr="009125D3">
        <w:rPr>
          <w:rFonts w:ascii="Times New Roman" w:hAnsi="Times New Roman" w:cs="Times New Roman"/>
          <w:sz w:val="24"/>
          <w:szCs w:val="24"/>
        </w:rPr>
        <w:t xml:space="preserve"> </w:t>
      </w:r>
      <w:r w:rsidR="000159DC" w:rsidRPr="008F4E14">
        <w:rPr>
          <w:rFonts w:ascii="Times New Roman" w:hAnsi="Times New Roman" w:cs="Times New Roman"/>
          <w:sz w:val="24"/>
          <w:szCs w:val="24"/>
        </w:rPr>
        <w:t>interleukin-12-encoding plasmid DNA shows antitumor effect in metastatic melanoma in gray horses.</w:t>
      </w:r>
      <w:r w:rsidR="000159DC" w:rsidRPr="008F4E14">
        <w:rPr>
          <w:rFonts w:ascii="Times New Roman" w:hAnsi="Times New Roman" w:cs="Times New Roman"/>
          <w:sz w:val="24"/>
          <w:szCs w:val="24"/>
          <w:shd w:val="clear" w:color="auto" w:fill="FFFFFF"/>
        </w:rPr>
        <w:t xml:space="preserve"> </w:t>
      </w:r>
      <w:hyperlink r:id="rId102" w:tooltip="Journal of immunotherapy (Hagerstown, Md. : 1997)." w:history="1">
        <w:r w:rsidR="000159DC" w:rsidRPr="008F4E14">
          <w:rPr>
            <w:rStyle w:val="Hiperhivatkozs"/>
            <w:rFonts w:ascii="Times New Roman" w:hAnsi="Times New Roman" w:cs="Times New Roman"/>
            <w:i/>
            <w:color w:val="auto"/>
            <w:sz w:val="24"/>
            <w:szCs w:val="24"/>
            <w:u w:val="none"/>
            <w:shd w:val="clear" w:color="auto" w:fill="FFFFFF"/>
          </w:rPr>
          <w:t>J Immunother.</w:t>
        </w:r>
      </w:hyperlink>
      <w:r w:rsidR="000159DC" w:rsidRPr="009125D3">
        <w:rPr>
          <w:rStyle w:val="apple-converted-space"/>
          <w:rFonts w:ascii="Times New Roman" w:hAnsi="Times New Roman" w:cs="Times New Roman"/>
          <w:sz w:val="24"/>
          <w:szCs w:val="24"/>
          <w:shd w:val="clear" w:color="auto" w:fill="FFFFFF"/>
        </w:rPr>
        <w:t> </w:t>
      </w:r>
      <w:r w:rsidR="000159DC" w:rsidRPr="009125D3">
        <w:rPr>
          <w:rFonts w:ascii="Times New Roman" w:hAnsi="Times New Roman" w:cs="Times New Roman"/>
          <w:sz w:val="24"/>
          <w:szCs w:val="24"/>
          <w:shd w:val="clear" w:color="auto" w:fill="FFFFFF"/>
        </w:rPr>
        <w:t xml:space="preserve"> </w:t>
      </w:r>
      <w:proofErr w:type="gramStart"/>
      <w:r w:rsidR="000159DC" w:rsidRPr="009125D3">
        <w:rPr>
          <w:rFonts w:ascii="Times New Roman" w:hAnsi="Times New Roman" w:cs="Times New Roman"/>
          <w:sz w:val="24"/>
          <w:szCs w:val="24"/>
          <w:shd w:val="clear" w:color="auto" w:fill="FFFFFF"/>
        </w:rPr>
        <w:t>34(</w:t>
      </w:r>
      <w:proofErr w:type="gramEnd"/>
      <w:r w:rsidR="000159DC" w:rsidRPr="009125D3">
        <w:rPr>
          <w:rFonts w:ascii="Times New Roman" w:hAnsi="Times New Roman" w:cs="Times New Roman"/>
          <w:sz w:val="24"/>
          <w:szCs w:val="24"/>
          <w:shd w:val="clear" w:color="auto" w:fill="FFFFFF"/>
        </w:rPr>
        <w:t>1)58-64. p.</w:t>
      </w:r>
    </w:p>
    <w:p w:rsidR="000159DC" w:rsidRPr="00961794" w:rsidRDefault="00DB3016" w:rsidP="00532187">
      <w:pPr>
        <w:pStyle w:val="Listaszerbekezds"/>
        <w:numPr>
          <w:ilvl w:val="0"/>
          <w:numId w:val="49"/>
        </w:numPr>
        <w:shd w:val="clear" w:color="auto" w:fill="FFFFFF"/>
        <w:jc w:val="both"/>
        <w:rPr>
          <w:rFonts w:ascii="Times New Roman" w:hAnsi="Times New Roman" w:cs="Times New Roman"/>
          <w:sz w:val="24"/>
          <w:szCs w:val="24"/>
        </w:rPr>
      </w:pPr>
      <w:hyperlink r:id="rId103" w:history="1">
        <w:r w:rsidR="000159DC" w:rsidRPr="00961794">
          <w:rPr>
            <w:rStyle w:val="Hiperhivatkozs"/>
            <w:rFonts w:ascii="Times New Roman" w:hAnsi="Times New Roman" w:cs="Times New Roman"/>
            <w:color w:val="auto"/>
            <w:sz w:val="24"/>
            <w:szCs w:val="24"/>
            <w:u w:val="none"/>
          </w:rPr>
          <w:t>Ogilvie, G. K</w:t>
        </w:r>
      </w:hyperlink>
      <w:r w:rsidR="000159DC" w:rsidRPr="00961794">
        <w:rPr>
          <w:rFonts w:ascii="Times New Roman" w:hAnsi="Times New Roman" w:cs="Times New Roman"/>
          <w:sz w:val="24"/>
          <w:szCs w:val="24"/>
        </w:rPr>
        <w:t xml:space="preserve">. 1998: Paraneoplastic syndromes. </w:t>
      </w:r>
      <w:r w:rsidR="000159DC" w:rsidRPr="00961794">
        <w:rPr>
          <w:rFonts w:ascii="Times New Roman" w:hAnsi="Times New Roman" w:cs="Times New Roman"/>
          <w:i/>
          <w:sz w:val="24"/>
          <w:szCs w:val="24"/>
        </w:rPr>
        <w:t>Vet Clin North Am Equine Pract</w:t>
      </w:r>
      <w:r w:rsidR="000159DC">
        <w:rPr>
          <w:rFonts w:ascii="Times New Roman" w:hAnsi="Times New Roman" w:cs="Times New Roman"/>
          <w:sz w:val="24"/>
          <w:szCs w:val="24"/>
        </w:rPr>
        <w:t xml:space="preserve"> (3):439-449. p</w:t>
      </w:r>
      <w:r w:rsidR="000159DC" w:rsidRPr="00961794">
        <w:rPr>
          <w:rFonts w:ascii="Times New Roman" w:hAnsi="Times New Roman" w:cs="Times New Roman"/>
          <w:sz w:val="24"/>
          <w:szCs w:val="24"/>
        </w:rPr>
        <w:t>.</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rPr>
        <w:t>Phillips, J. C.,  Lembcke, L.M., Noltenius, C. E</w:t>
      </w:r>
      <w:proofErr w:type="gramStart"/>
      <w:r w:rsidRPr="009125D3">
        <w:rPr>
          <w:rFonts w:ascii="Times New Roman" w:hAnsi="Times New Roman" w:cs="Times New Roman"/>
        </w:rPr>
        <w:t>.,</w:t>
      </w:r>
      <w:proofErr w:type="gramEnd"/>
      <w:r w:rsidRPr="009125D3">
        <w:rPr>
          <w:rFonts w:ascii="Times New Roman" w:hAnsi="Times New Roman" w:cs="Times New Roman"/>
        </w:rPr>
        <w:t xml:space="preserve"> Newman, S. J</w:t>
      </w:r>
      <w:proofErr w:type="gramStart"/>
      <w:r w:rsidRPr="009125D3">
        <w:rPr>
          <w:rFonts w:ascii="Times New Roman" w:hAnsi="Times New Roman" w:cs="Times New Roman"/>
        </w:rPr>
        <w:t>.,</w:t>
      </w:r>
      <w:proofErr w:type="gramEnd"/>
      <w:r w:rsidRPr="009125D3">
        <w:rPr>
          <w:rFonts w:ascii="Times New Roman" w:hAnsi="Times New Roman" w:cs="Times New Roman"/>
        </w:rPr>
        <w:t xml:space="preserve"> Blackford, J. T., Grosenbaugh, D. </w:t>
      </w:r>
      <w:proofErr w:type="gramStart"/>
      <w:r w:rsidRPr="009125D3">
        <w:rPr>
          <w:rFonts w:ascii="Times New Roman" w:hAnsi="Times New Roman" w:cs="Times New Roman"/>
        </w:rPr>
        <w:t>A</w:t>
      </w:r>
      <w:proofErr w:type="gramEnd"/>
      <w:r w:rsidRPr="009125D3">
        <w:rPr>
          <w:rFonts w:ascii="Times New Roman" w:hAnsi="Times New Roman" w:cs="Times New Roman"/>
        </w:rPr>
        <w:t xml:space="preserve">., Leard, A. T. 2012: </w:t>
      </w:r>
      <w:r w:rsidRPr="009125D3">
        <w:rPr>
          <w:rFonts w:ascii="Times New Roman" w:hAnsi="Times New Roman" w:cs="Times New Roman"/>
          <w:sz w:val="24"/>
          <w:szCs w:val="24"/>
        </w:rPr>
        <w:t>Evaluation of tyrosinase expression in canine and equine melano</w:t>
      </w:r>
      <w:r>
        <w:rPr>
          <w:rFonts w:ascii="Times New Roman" w:hAnsi="Times New Roman" w:cs="Times New Roman"/>
          <w:sz w:val="24"/>
          <w:szCs w:val="24"/>
        </w:rPr>
        <w:t>ci</w:t>
      </w:r>
      <w:r w:rsidRPr="009125D3">
        <w:rPr>
          <w:rFonts w:ascii="Times New Roman" w:hAnsi="Times New Roman" w:cs="Times New Roman"/>
          <w:sz w:val="24"/>
          <w:szCs w:val="24"/>
        </w:rPr>
        <w:t xml:space="preserve">tic tumors. </w:t>
      </w:r>
      <w:hyperlink r:id="rId104" w:history="1">
        <w:r w:rsidRPr="009125D3">
          <w:rPr>
            <w:rFonts w:ascii="Times New Roman" w:eastAsia="Times New Roman" w:hAnsi="Times New Roman" w:cs="Times New Roman"/>
            <w:bCs/>
            <w:i/>
            <w:color w:val="000000"/>
            <w:sz w:val="24"/>
            <w:szCs w:val="24"/>
            <w:lang w:eastAsia="hu-HU"/>
          </w:rPr>
          <w:t>American Journal of Veterinary Research</w:t>
        </w:r>
      </w:hyperlink>
      <w:r w:rsidRPr="009125D3">
        <w:rPr>
          <w:rFonts w:ascii="Times New Roman" w:eastAsia="Times New Roman" w:hAnsi="Times New Roman" w:cs="Times New Roman"/>
          <w:color w:val="000000"/>
          <w:sz w:val="16"/>
          <w:szCs w:val="16"/>
          <w:lang w:eastAsia="hu-HU"/>
        </w:rPr>
        <w:t xml:space="preserve">, </w:t>
      </w:r>
      <w:r w:rsidRPr="009125D3">
        <w:rPr>
          <w:rFonts w:ascii="Times New Roman" w:eastAsia="Times New Roman" w:hAnsi="Times New Roman" w:cs="Times New Roman"/>
          <w:color w:val="000000"/>
          <w:sz w:val="24"/>
          <w:szCs w:val="24"/>
          <w:lang w:eastAsia="hu-HU"/>
        </w:rPr>
        <w:t>Vol. 73, No. 2</w:t>
      </w:r>
      <w:proofErr w:type="gramStart"/>
      <w:r w:rsidRPr="009125D3">
        <w:rPr>
          <w:rFonts w:ascii="Times New Roman" w:eastAsia="Times New Roman" w:hAnsi="Times New Roman" w:cs="Times New Roman"/>
          <w:color w:val="000000"/>
          <w:sz w:val="24"/>
          <w:szCs w:val="24"/>
          <w:lang w:eastAsia="hu-HU"/>
        </w:rPr>
        <w:t>,p.</w:t>
      </w:r>
      <w:proofErr w:type="gramEnd"/>
      <w:r w:rsidRPr="009125D3">
        <w:rPr>
          <w:rFonts w:ascii="Times New Roman" w:eastAsia="Times New Roman" w:hAnsi="Times New Roman" w:cs="Times New Roman"/>
          <w:color w:val="000000"/>
          <w:sz w:val="24"/>
          <w:szCs w:val="24"/>
          <w:lang w:eastAsia="hu-HU"/>
        </w:rPr>
        <w:t xml:space="preserve"> 272-278</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color w:val="292526"/>
          <w:sz w:val="24"/>
          <w:szCs w:val="24"/>
        </w:rPr>
        <w:t xml:space="preserve">Pielberg, G. </w:t>
      </w:r>
      <w:proofErr w:type="gramStart"/>
      <w:r w:rsidRPr="009125D3">
        <w:rPr>
          <w:rFonts w:ascii="Times New Roman" w:hAnsi="Times New Roman" w:cs="Times New Roman"/>
          <w:color w:val="292526"/>
          <w:sz w:val="24"/>
          <w:szCs w:val="24"/>
        </w:rPr>
        <w:t>R., Golovko, A, Sundström, E., Curik, I., Lennartsson, J., Seltenhammer, M. H., Druml, T., Binns, M.,  Fitzsimmons, C., Lindgren, G., Sandberg, K., Baumung, R., Vetterlein, M., Stro¨mberg, S., Grabherr, M., Wade, C., Lindblad-Toh, K., Ponte´n, F., Heldin, C.-H., So¨lkner, J.,</w:t>
      </w:r>
      <w:r w:rsidRPr="009125D3">
        <w:rPr>
          <w:rFonts w:ascii="Times New Roman" w:hAnsi="Times New Roman" w:cs="Times New Roman"/>
          <w:color w:val="FFFFFF"/>
          <w:sz w:val="24"/>
          <w:szCs w:val="24"/>
        </w:rPr>
        <w:t xml:space="preserve">1 </w:t>
      </w:r>
      <w:r w:rsidRPr="009125D3">
        <w:rPr>
          <w:rFonts w:ascii="Times New Roman" w:hAnsi="Times New Roman" w:cs="Times New Roman"/>
          <w:color w:val="292526"/>
          <w:sz w:val="24"/>
          <w:szCs w:val="24"/>
        </w:rPr>
        <w:t>Andersson, L. 2008: A cis-acting regulatory mutation causes premature hair graying and susceptibility to melanoma in the horse.</w:t>
      </w:r>
      <w:proofErr w:type="gramEnd"/>
      <w:r w:rsidRPr="009125D3">
        <w:rPr>
          <w:rFonts w:ascii="Times New Roman" w:hAnsi="Times New Roman" w:cs="Times New Roman"/>
          <w:color w:val="292526"/>
          <w:sz w:val="24"/>
          <w:szCs w:val="24"/>
        </w:rPr>
        <w:t xml:space="preserve"> </w:t>
      </w:r>
      <w:r w:rsidRPr="009125D3">
        <w:rPr>
          <w:rFonts w:ascii="Times New Roman" w:hAnsi="Times New Roman" w:cs="Times New Roman"/>
          <w:i/>
          <w:color w:val="292526"/>
          <w:sz w:val="24"/>
          <w:szCs w:val="24"/>
        </w:rPr>
        <w:t>Nat Genet</w:t>
      </w:r>
      <w:r w:rsidRPr="009125D3">
        <w:rPr>
          <w:rFonts w:ascii="Times New Roman" w:hAnsi="Times New Roman" w:cs="Times New Roman"/>
          <w:color w:val="292526"/>
          <w:sz w:val="24"/>
          <w:szCs w:val="24"/>
        </w:rPr>
        <w:t xml:space="preserve"> </w:t>
      </w:r>
      <w:r w:rsidRPr="009125D3">
        <w:rPr>
          <w:rFonts w:ascii="Times New Roman" w:hAnsi="Times New Roman" w:cs="Times New Roman"/>
          <w:color w:val="000000"/>
          <w:sz w:val="24"/>
          <w:szCs w:val="24"/>
          <w:shd w:val="clear" w:color="auto" w:fill="FFFFFF"/>
        </w:rPr>
        <w:t>40 (8):1004-9.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eastAsia="Times New Roman" w:hAnsi="Times New Roman" w:cs="Times New Roman"/>
          <w:sz w:val="24"/>
          <w:szCs w:val="24"/>
          <w:lang w:eastAsia="hu-HU"/>
        </w:rPr>
        <w:lastRenderedPageBreak/>
        <w:t xml:space="preserve">Pilsworth, R. C., Knottenbelt, D. C. 2006: Melanoma. </w:t>
      </w:r>
      <w:r w:rsidRPr="009125D3">
        <w:rPr>
          <w:rFonts w:ascii="Times New Roman" w:eastAsia="Times New Roman" w:hAnsi="Times New Roman" w:cs="Times New Roman"/>
          <w:i/>
          <w:sz w:val="24"/>
          <w:szCs w:val="24"/>
          <w:lang w:eastAsia="hu-HU"/>
        </w:rPr>
        <w:t>Equine Veterinary Education</w:t>
      </w:r>
      <w:r w:rsidRPr="009125D3">
        <w:rPr>
          <w:rFonts w:ascii="Times New Roman" w:eastAsia="Times New Roman" w:hAnsi="Times New Roman" w:cs="Times New Roman"/>
          <w:sz w:val="24"/>
          <w:szCs w:val="24"/>
          <w:lang w:eastAsia="hu-HU"/>
        </w:rPr>
        <w:t xml:space="preserve"> 18; 228-230.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Pulley, L. T., Stannart, </w:t>
      </w:r>
      <w:proofErr w:type="gramStart"/>
      <w:r w:rsidRPr="009125D3">
        <w:rPr>
          <w:rFonts w:ascii="Times New Roman" w:hAnsi="Times New Roman" w:cs="Times New Roman"/>
          <w:sz w:val="24"/>
          <w:szCs w:val="24"/>
        </w:rPr>
        <w:t>A</w:t>
      </w:r>
      <w:proofErr w:type="gramEnd"/>
      <w:r w:rsidRPr="009125D3">
        <w:rPr>
          <w:rFonts w:ascii="Times New Roman" w:hAnsi="Times New Roman" w:cs="Times New Roman"/>
          <w:sz w:val="24"/>
          <w:szCs w:val="24"/>
        </w:rPr>
        <w:t>. A. 1972: Tumors of the Skin and Soft Tissues (Chapter 2) In: Moulton, J. E. (ed.): Tumors in Domestic Animals (second edition). 16-74.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Ramos-Vara, J. A., Frank,</w:t>
      </w:r>
      <w:r w:rsidRPr="009125D3">
        <w:rPr>
          <w:rFonts w:ascii="Times New Roman" w:hAnsi="Times New Roman" w:cs="Times New Roman"/>
          <w:sz w:val="16"/>
          <w:szCs w:val="16"/>
        </w:rPr>
        <w:t xml:space="preserve"> </w:t>
      </w:r>
      <w:r w:rsidRPr="009125D3">
        <w:rPr>
          <w:rFonts w:ascii="Times New Roman" w:hAnsi="Times New Roman" w:cs="Times New Roman"/>
          <w:sz w:val="24"/>
          <w:szCs w:val="24"/>
        </w:rPr>
        <w:t>C. B., DuSold</w:t>
      </w:r>
      <w:r w:rsidRPr="009125D3">
        <w:rPr>
          <w:rFonts w:ascii="Times New Roman" w:hAnsi="Times New Roman" w:cs="Times New Roman"/>
          <w:sz w:val="16"/>
          <w:szCs w:val="16"/>
        </w:rPr>
        <w:t>,</w:t>
      </w:r>
      <w:r w:rsidRPr="009125D3">
        <w:rPr>
          <w:rFonts w:ascii="Times New Roman" w:hAnsi="Times New Roman" w:cs="Times New Roman"/>
          <w:sz w:val="24"/>
          <w:szCs w:val="24"/>
        </w:rPr>
        <w:t xml:space="preserve"> D., Miller, M. </w:t>
      </w:r>
      <w:proofErr w:type="gramStart"/>
      <w:r w:rsidRPr="009125D3">
        <w:rPr>
          <w:rFonts w:ascii="Times New Roman" w:hAnsi="Times New Roman" w:cs="Times New Roman"/>
          <w:sz w:val="24"/>
          <w:szCs w:val="24"/>
        </w:rPr>
        <w:t>A</w:t>
      </w:r>
      <w:proofErr w:type="gramEnd"/>
      <w:r w:rsidRPr="009125D3">
        <w:rPr>
          <w:rFonts w:ascii="Times New Roman" w:hAnsi="Times New Roman" w:cs="Times New Roman"/>
          <w:sz w:val="24"/>
          <w:szCs w:val="24"/>
        </w:rPr>
        <w:t xml:space="preserve">. 2013: </w:t>
      </w:r>
      <w:r w:rsidRPr="009125D3">
        <w:rPr>
          <w:rFonts w:ascii="Times New Roman" w:hAnsi="Times New Roman" w:cs="Times New Roman"/>
          <w:bCs/>
          <w:sz w:val="24"/>
          <w:szCs w:val="24"/>
        </w:rPr>
        <w:t>Immunohistochemical Expression of Melano</w:t>
      </w:r>
      <w:r>
        <w:rPr>
          <w:rFonts w:ascii="Times New Roman" w:hAnsi="Times New Roman" w:cs="Times New Roman"/>
          <w:bCs/>
          <w:sz w:val="24"/>
          <w:szCs w:val="24"/>
        </w:rPr>
        <w:t>ci</w:t>
      </w:r>
      <w:r w:rsidRPr="009125D3">
        <w:rPr>
          <w:rFonts w:ascii="Times New Roman" w:hAnsi="Times New Roman" w:cs="Times New Roman"/>
          <w:bCs/>
          <w:sz w:val="24"/>
          <w:szCs w:val="24"/>
        </w:rPr>
        <w:t xml:space="preserve">tic Antigen PNL2, Melan </w:t>
      </w:r>
      <w:proofErr w:type="gramStart"/>
      <w:r w:rsidRPr="009125D3">
        <w:rPr>
          <w:rFonts w:ascii="Times New Roman" w:hAnsi="Times New Roman" w:cs="Times New Roman"/>
          <w:bCs/>
          <w:sz w:val="24"/>
          <w:szCs w:val="24"/>
        </w:rPr>
        <w:t>A</w:t>
      </w:r>
      <w:proofErr w:type="gramEnd"/>
      <w:r w:rsidRPr="009125D3">
        <w:rPr>
          <w:rFonts w:ascii="Times New Roman" w:hAnsi="Times New Roman" w:cs="Times New Roman"/>
          <w:bCs/>
          <w:sz w:val="24"/>
          <w:szCs w:val="24"/>
        </w:rPr>
        <w:t>, S100, and PGP 9.5 in Equine Melano</w:t>
      </w:r>
      <w:r>
        <w:rPr>
          <w:rFonts w:ascii="Times New Roman" w:hAnsi="Times New Roman" w:cs="Times New Roman"/>
          <w:bCs/>
          <w:sz w:val="24"/>
          <w:szCs w:val="24"/>
        </w:rPr>
        <w:t>ci</w:t>
      </w:r>
      <w:r w:rsidRPr="009125D3">
        <w:rPr>
          <w:rFonts w:ascii="Times New Roman" w:hAnsi="Times New Roman" w:cs="Times New Roman"/>
          <w:bCs/>
          <w:sz w:val="24"/>
          <w:szCs w:val="24"/>
        </w:rPr>
        <w:t xml:space="preserve">tic Neoplasms. </w:t>
      </w:r>
      <w:r w:rsidRPr="009125D3">
        <w:rPr>
          <w:rFonts w:ascii="Times New Roman" w:hAnsi="Times New Roman" w:cs="Times New Roman"/>
          <w:bCs/>
          <w:i/>
          <w:sz w:val="24"/>
          <w:szCs w:val="24"/>
        </w:rPr>
        <w:t xml:space="preserve">Vet Pathol </w:t>
      </w:r>
      <w:r w:rsidRPr="009125D3">
        <w:rPr>
          <w:rFonts w:ascii="Times New Roman" w:hAnsi="Times New Roman" w:cs="Times New Roman"/>
          <w:bCs/>
          <w:sz w:val="24"/>
          <w:szCs w:val="24"/>
        </w:rPr>
        <w:t>[Epub ahead of print]</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eastAsia="Times New Roman" w:hAnsi="Times New Roman" w:cs="Times New Roman"/>
          <w:sz w:val="24"/>
          <w:szCs w:val="24"/>
          <w:lang w:eastAsia="hu-HU"/>
        </w:rPr>
        <w:t>Rieder, S</w:t>
      </w:r>
      <w:proofErr w:type="gramStart"/>
      <w:r w:rsidRPr="009125D3">
        <w:rPr>
          <w:rFonts w:ascii="Times New Roman" w:eastAsia="Times New Roman" w:hAnsi="Times New Roman" w:cs="Times New Roman"/>
          <w:sz w:val="24"/>
          <w:szCs w:val="24"/>
          <w:lang w:eastAsia="hu-HU"/>
        </w:rPr>
        <w:t>.,</w:t>
      </w:r>
      <w:proofErr w:type="gramEnd"/>
      <w:r w:rsidRPr="009125D3">
        <w:rPr>
          <w:rFonts w:ascii="Times New Roman" w:eastAsia="Times New Roman" w:hAnsi="Times New Roman" w:cs="Times New Roman"/>
          <w:sz w:val="24"/>
          <w:szCs w:val="24"/>
          <w:lang w:eastAsia="hu-HU"/>
        </w:rPr>
        <w:t xml:space="preserve"> Stricker, C.,</w:t>
      </w:r>
      <w:r w:rsidRPr="009125D3">
        <w:rPr>
          <w:rFonts w:ascii="Times New Roman" w:eastAsia="Times New Roman" w:hAnsi="Times New Roman" w:cs="Times New Roman"/>
          <w:sz w:val="24"/>
          <w:szCs w:val="24"/>
          <w:bdr w:val="none" w:sz="0" w:space="0" w:color="auto" w:frame="1"/>
          <w:vertAlign w:val="superscript"/>
          <w:lang w:eastAsia="hu-HU"/>
        </w:rPr>
        <w:t xml:space="preserve"> </w:t>
      </w:r>
      <w:r w:rsidRPr="009125D3">
        <w:rPr>
          <w:rFonts w:ascii="Times New Roman" w:eastAsia="Times New Roman" w:hAnsi="Times New Roman" w:cs="Times New Roman"/>
          <w:sz w:val="24"/>
          <w:szCs w:val="24"/>
          <w:lang w:eastAsia="hu-HU"/>
        </w:rPr>
        <w:t xml:space="preserve">Joerg, H., Dummer, R., Stranzinger, G. 2000: </w:t>
      </w:r>
      <w:r w:rsidRPr="009125D3">
        <w:rPr>
          <w:rFonts w:ascii="Times New Roman" w:eastAsia="Times New Roman" w:hAnsi="Times New Roman" w:cs="Times New Roman"/>
          <w:bCs/>
          <w:kern w:val="36"/>
          <w:sz w:val="24"/>
          <w:szCs w:val="24"/>
          <w:lang w:eastAsia="hu-HU"/>
        </w:rPr>
        <w:t>A comparative genetic approach for the investigation of ageing grey horse melanoma</w:t>
      </w:r>
      <w:r w:rsidRPr="009125D3">
        <w:rPr>
          <w:rFonts w:ascii="Times New Roman" w:eastAsia="Times New Roman" w:hAnsi="Times New Roman" w:cs="Times New Roman"/>
          <w:bCs/>
          <w:sz w:val="24"/>
          <w:szCs w:val="24"/>
          <w:lang w:eastAsia="hu-HU"/>
        </w:rPr>
        <w:t xml:space="preserve"> </w:t>
      </w:r>
      <w:r w:rsidRPr="009125D3">
        <w:rPr>
          <w:rFonts w:ascii="Times New Roman" w:eastAsia="Times New Roman" w:hAnsi="Times New Roman" w:cs="Times New Roman"/>
          <w:bCs/>
          <w:i/>
          <w:sz w:val="24"/>
          <w:szCs w:val="24"/>
          <w:lang w:eastAsia="hu-HU"/>
        </w:rPr>
        <w:t xml:space="preserve">Journal of Animal Breeding and Genetics </w:t>
      </w:r>
      <w:hyperlink r:id="rId105" w:history="1">
        <w:r w:rsidRPr="009125D3">
          <w:rPr>
            <w:rFonts w:ascii="Times New Roman" w:eastAsia="Times New Roman" w:hAnsi="Times New Roman" w:cs="Times New Roman"/>
            <w:bCs/>
            <w:sz w:val="24"/>
            <w:szCs w:val="24"/>
            <w:lang w:eastAsia="hu-HU"/>
          </w:rPr>
          <w:t>Volume 117</w:t>
        </w:r>
        <w:r w:rsidRPr="009125D3">
          <w:rPr>
            <w:rFonts w:ascii="Times New Roman" w:eastAsia="Times New Roman" w:hAnsi="Times New Roman" w:cs="Times New Roman"/>
            <w:sz w:val="24"/>
            <w:szCs w:val="24"/>
            <w:lang w:eastAsia="hu-HU"/>
          </w:rPr>
          <w:t>, </w:t>
        </w:r>
        <w:r w:rsidRPr="009125D3">
          <w:rPr>
            <w:rFonts w:ascii="Times New Roman" w:eastAsia="Times New Roman" w:hAnsi="Times New Roman" w:cs="Times New Roman"/>
            <w:bCs/>
            <w:sz w:val="24"/>
            <w:szCs w:val="24"/>
            <w:lang w:eastAsia="hu-HU"/>
          </w:rPr>
          <w:t>Issue 2</w:t>
        </w:r>
        <w:r w:rsidRPr="009125D3">
          <w:rPr>
            <w:rFonts w:ascii="Times New Roman" w:eastAsia="Times New Roman" w:hAnsi="Times New Roman" w:cs="Times New Roman"/>
            <w:sz w:val="24"/>
            <w:szCs w:val="24"/>
            <w:lang w:eastAsia="hu-HU"/>
          </w:rPr>
          <w:t>, </w:t>
        </w:r>
      </w:hyperlink>
      <w:r w:rsidRPr="009125D3">
        <w:rPr>
          <w:rFonts w:ascii="Times New Roman" w:eastAsia="Times New Roman" w:hAnsi="Times New Roman" w:cs="Times New Roman"/>
          <w:bCs/>
          <w:sz w:val="24"/>
          <w:szCs w:val="24"/>
          <w:bdr w:val="none" w:sz="0" w:space="0" w:color="auto" w:frame="1"/>
          <w:lang w:eastAsia="hu-HU"/>
        </w:rPr>
        <w:t>73–82. p.</w:t>
      </w:r>
    </w:p>
    <w:p w:rsidR="000159DC" w:rsidRPr="008F4E14"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106" w:history="1">
        <w:proofErr w:type="gramStart"/>
        <w:r w:rsidR="000159DC" w:rsidRPr="009125D3">
          <w:rPr>
            <w:rFonts w:ascii="Times New Roman" w:eastAsia="Times New Roman" w:hAnsi="Times New Roman" w:cs="Times New Roman"/>
            <w:sz w:val="24"/>
            <w:szCs w:val="24"/>
            <w:lang w:eastAsia="hu-HU"/>
          </w:rPr>
          <w:t>Rodríguez F</w:t>
        </w:r>
      </w:hyperlink>
      <w:r w:rsidR="000159DC" w:rsidRPr="009125D3">
        <w:rPr>
          <w:rFonts w:ascii="Times New Roman" w:hAnsi="Times New Roman" w:cs="Times New Roman"/>
          <w:sz w:val="24"/>
          <w:szCs w:val="24"/>
        </w:rPr>
        <w:t>.</w:t>
      </w:r>
      <w:r w:rsidR="000159DC" w:rsidRPr="009125D3">
        <w:rPr>
          <w:rFonts w:ascii="Times New Roman" w:eastAsia="Times New Roman" w:hAnsi="Times New Roman" w:cs="Times New Roman"/>
          <w:sz w:val="24"/>
          <w:szCs w:val="24"/>
          <w:lang w:eastAsia="hu-HU"/>
        </w:rPr>
        <w:t>, </w:t>
      </w:r>
      <w:hyperlink r:id="rId107" w:history="1">
        <w:r w:rsidR="000159DC" w:rsidRPr="009125D3">
          <w:rPr>
            <w:rFonts w:ascii="Times New Roman" w:eastAsia="Times New Roman" w:hAnsi="Times New Roman" w:cs="Times New Roman"/>
            <w:sz w:val="24"/>
            <w:szCs w:val="24"/>
            <w:lang w:eastAsia="hu-HU"/>
          </w:rPr>
          <w:t>Forga J</w:t>
        </w:r>
      </w:hyperlink>
      <w:r w:rsidR="000159DC" w:rsidRPr="009125D3">
        <w:rPr>
          <w:rFonts w:ascii="Times New Roman" w:eastAsia="Times New Roman" w:hAnsi="Times New Roman" w:cs="Times New Roman"/>
          <w:sz w:val="24"/>
          <w:szCs w:val="24"/>
          <w:lang w:eastAsia="hu-HU"/>
        </w:rPr>
        <w:t>., </w:t>
      </w:r>
      <w:hyperlink r:id="rId108" w:history="1">
        <w:r w:rsidR="000159DC" w:rsidRPr="009125D3">
          <w:rPr>
            <w:rFonts w:ascii="Times New Roman" w:eastAsia="Times New Roman" w:hAnsi="Times New Roman" w:cs="Times New Roman"/>
            <w:sz w:val="24"/>
            <w:szCs w:val="24"/>
            <w:lang w:eastAsia="hu-HU"/>
          </w:rPr>
          <w:t>Herráez P</w:t>
        </w:r>
      </w:hyperlink>
      <w:r w:rsidR="000159DC" w:rsidRPr="009125D3">
        <w:rPr>
          <w:rFonts w:ascii="Times New Roman" w:eastAsia="Times New Roman" w:hAnsi="Times New Roman" w:cs="Times New Roman"/>
          <w:sz w:val="24"/>
          <w:szCs w:val="24"/>
          <w:lang w:eastAsia="hu-HU"/>
        </w:rPr>
        <w:t>., </w:t>
      </w:r>
      <w:hyperlink r:id="rId109" w:history="1">
        <w:r w:rsidR="000159DC" w:rsidRPr="009125D3">
          <w:rPr>
            <w:rFonts w:ascii="Times New Roman" w:eastAsia="Times New Roman" w:hAnsi="Times New Roman" w:cs="Times New Roman"/>
            <w:sz w:val="24"/>
            <w:szCs w:val="24"/>
            <w:lang w:eastAsia="hu-HU"/>
          </w:rPr>
          <w:t>Andrada M</w:t>
        </w:r>
      </w:hyperlink>
      <w:r w:rsidR="000159DC" w:rsidRPr="009125D3">
        <w:rPr>
          <w:rFonts w:ascii="Times New Roman" w:eastAsia="Times New Roman" w:hAnsi="Times New Roman" w:cs="Times New Roman"/>
          <w:sz w:val="24"/>
          <w:szCs w:val="24"/>
          <w:lang w:eastAsia="hu-HU"/>
        </w:rPr>
        <w:t>., </w:t>
      </w:r>
      <w:hyperlink r:id="rId110" w:history="1">
        <w:r w:rsidR="000159DC" w:rsidRPr="009125D3">
          <w:rPr>
            <w:rFonts w:ascii="Times New Roman" w:eastAsia="Times New Roman" w:hAnsi="Times New Roman" w:cs="Times New Roman"/>
            <w:sz w:val="24"/>
            <w:szCs w:val="24"/>
            <w:lang w:eastAsia="hu-HU"/>
          </w:rPr>
          <w:t>Fernández A</w:t>
        </w:r>
      </w:hyperlink>
      <w:r w:rsidR="000159DC" w:rsidRPr="009125D3">
        <w:rPr>
          <w:rFonts w:ascii="Times New Roman" w:eastAsia="Times New Roman" w:hAnsi="Times New Roman" w:cs="Times New Roman"/>
          <w:sz w:val="24"/>
          <w:szCs w:val="24"/>
          <w:lang w:eastAsia="hu-HU"/>
        </w:rPr>
        <w:t xml:space="preserve">. 1998: </w:t>
      </w:r>
      <w:r w:rsidR="000159DC" w:rsidRPr="009125D3">
        <w:rPr>
          <w:rFonts w:ascii="Times New Roman" w:eastAsia="Times New Roman" w:hAnsi="Times New Roman" w:cs="Times New Roman"/>
          <w:bCs/>
          <w:kern w:val="36"/>
          <w:sz w:val="24"/>
          <w:szCs w:val="24"/>
          <w:lang w:eastAsia="hu-HU"/>
        </w:rPr>
        <w:t xml:space="preserve">Metastatic melanoma </w:t>
      </w:r>
      <w:r w:rsidR="000159DC" w:rsidRPr="008F4E14">
        <w:rPr>
          <w:rFonts w:ascii="Times New Roman" w:eastAsia="Times New Roman" w:hAnsi="Times New Roman" w:cs="Times New Roman"/>
          <w:bCs/>
          <w:kern w:val="36"/>
          <w:sz w:val="24"/>
          <w:szCs w:val="24"/>
          <w:lang w:eastAsia="hu-HU"/>
        </w:rPr>
        <w:t>causing spinal cord compression in a horse.</w:t>
      </w:r>
      <w:proofErr w:type="gramEnd"/>
      <w:r w:rsidR="000159DC" w:rsidRPr="008F4E14">
        <w:rPr>
          <w:rFonts w:ascii="Times New Roman" w:eastAsia="Times New Roman" w:hAnsi="Times New Roman" w:cs="Times New Roman"/>
          <w:sz w:val="24"/>
          <w:szCs w:val="24"/>
          <w:bdr w:val="none" w:sz="0" w:space="0" w:color="auto" w:frame="1"/>
          <w:lang w:eastAsia="hu-HU"/>
        </w:rPr>
        <w:t xml:space="preserve"> </w:t>
      </w:r>
      <w:hyperlink r:id="rId111" w:tooltip="The Veterinary record." w:history="1">
        <w:r w:rsidR="000159DC" w:rsidRPr="008F4E14">
          <w:rPr>
            <w:rFonts w:ascii="Times New Roman" w:eastAsia="Times New Roman" w:hAnsi="Times New Roman" w:cs="Times New Roman"/>
            <w:i/>
            <w:sz w:val="24"/>
            <w:szCs w:val="24"/>
            <w:lang w:eastAsia="hu-HU"/>
          </w:rPr>
          <w:t>Vet Rec.</w:t>
        </w:r>
      </w:hyperlink>
      <w:r w:rsidR="000159DC" w:rsidRPr="008F4E14">
        <w:rPr>
          <w:rFonts w:ascii="Times New Roman" w:eastAsia="Times New Roman" w:hAnsi="Times New Roman" w:cs="Times New Roman"/>
          <w:sz w:val="24"/>
          <w:szCs w:val="24"/>
          <w:lang w:eastAsia="hu-HU"/>
        </w:rPr>
        <w:t xml:space="preserve"> 142 (10) 248-9. p.</w:t>
      </w:r>
    </w:p>
    <w:p w:rsidR="000159DC" w:rsidRPr="008F4E14"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112" w:history="1">
        <w:r w:rsidR="000159DC" w:rsidRPr="008F4E14">
          <w:rPr>
            <w:rStyle w:val="Hiperhivatkozs"/>
            <w:rFonts w:ascii="Times New Roman" w:hAnsi="Times New Roman" w:cs="Times New Roman"/>
            <w:color w:val="auto"/>
            <w:sz w:val="24"/>
            <w:szCs w:val="24"/>
            <w:u w:val="none"/>
            <w:shd w:val="clear" w:color="auto" w:fill="FFFFFF"/>
          </w:rPr>
          <w:t>Rodríguez, F</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113" w:history="1">
        <w:r w:rsidR="000159DC" w:rsidRPr="008F4E14">
          <w:rPr>
            <w:rStyle w:val="Hiperhivatkozs"/>
            <w:rFonts w:ascii="Times New Roman" w:hAnsi="Times New Roman" w:cs="Times New Roman"/>
            <w:color w:val="auto"/>
            <w:sz w:val="24"/>
            <w:szCs w:val="24"/>
            <w:u w:val="none"/>
            <w:shd w:val="clear" w:color="auto" w:fill="FFFFFF"/>
          </w:rPr>
          <w:t>Forga, J</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114" w:history="1">
        <w:r w:rsidR="000159DC" w:rsidRPr="008F4E14">
          <w:rPr>
            <w:rStyle w:val="Hiperhivatkozs"/>
            <w:rFonts w:ascii="Times New Roman" w:hAnsi="Times New Roman" w:cs="Times New Roman"/>
            <w:color w:val="auto"/>
            <w:sz w:val="24"/>
            <w:szCs w:val="24"/>
            <w:u w:val="none"/>
            <w:shd w:val="clear" w:color="auto" w:fill="FFFFFF"/>
          </w:rPr>
          <w:t>Herráez, P</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115" w:history="1">
        <w:r w:rsidR="000159DC" w:rsidRPr="008F4E14">
          <w:rPr>
            <w:rStyle w:val="Hiperhivatkozs"/>
            <w:rFonts w:ascii="Times New Roman" w:hAnsi="Times New Roman" w:cs="Times New Roman"/>
            <w:color w:val="auto"/>
            <w:sz w:val="24"/>
            <w:szCs w:val="24"/>
            <w:u w:val="none"/>
            <w:shd w:val="clear" w:color="auto" w:fill="FFFFFF"/>
          </w:rPr>
          <w:t>Andrada, M</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116" w:history="1">
        <w:r w:rsidR="000159DC" w:rsidRPr="008F4E14">
          <w:rPr>
            <w:rStyle w:val="Hiperhivatkozs"/>
            <w:rFonts w:ascii="Times New Roman" w:hAnsi="Times New Roman" w:cs="Times New Roman"/>
            <w:color w:val="auto"/>
            <w:sz w:val="24"/>
            <w:szCs w:val="24"/>
            <w:u w:val="none"/>
            <w:shd w:val="clear" w:color="auto" w:fill="FFFFFF"/>
          </w:rPr>
          <w:t xml:space="preserve">Fernández, </w:t>
        </w:r>
        <w:proofErr w:type="gramStart"/>
        <w:r w:rsidR="000159DC" w:rsidRPr="008F4E14">
          <w:rPr>
            <w:rStyle w:val="Hiperhivatkozs"/>
            <w:rFonts w:ascii="Times New Roman" w:hAnsi="Times New Roman" w:cs="Times New Roman"/>
            <w:color w:val="auto"/>
            <w:sz w:val="24"/>
            <w:szCs w:val="24"/>
            <w:u w:val="none"/>
            <w:shd w:val="clear" w:color="auto" w:fill="FFFFFF"/>
          </w:rPr>
          <w:t>A</w:t>
        </w:r>
        <w:proofErr w:type="gramEnd"/>
      </w:hyperlink>
      <w:r w:rsidR="000159DC" w:rsidRPr="008F4E14">
        <w:rPr>
          <w:rFonts w:ascii="Times New Roman" w:hAnsi="Times New Roman" w:cs="Times New Roman"/>
          <w:sz w:val="24"/>
          <w:szCs w:val="24"/>
          <w:shd w:val="clear" w:color="auto" w:fill="FFFFFF"/>
        </w:rPr>
        <w:t xml:space="preserve">. 1998: Metastatic melanoma causing spinal cord compression in a horse. </w:t>
      </w:r>
      <w:r w:rsidR="000159DC" w:rsidRPr="008F4E14">
        <w:rPr>
          <w:rFonts w:ascii="Times New Roman" w:hAnsi="Times New Roman" w:cs="Times New Roman"/>
          <w:i/>
          <w:sz w:val="24"/>
          <w:szCs w:val="24"/>
          <w:shd w:val="clear" w:color="auto" w:fill="FFFFFF"/>
        </w:rPr>
        <w:t xml:space="preserve">Vet Rec </w:t>
      </w:r>
      <w:proofErr w:type="gramStart"/>
      <w:r w:rsidR="000159DC" w:rsidRPr="008F4E14">
        <w:rPr>
          <w:rFonts w:ascii="Times New Roman" w:hAnsi="Times New Roman" w:cs="Times New Roman"/>
          <w:sz w:val="24"/>
          <w:szCs w:val="24"/>
          <w:shd w:val="clear" w:color="auto" w:fill="FFFFFF"/>
        </w:rPr>
        <w:t>142(</w:t>
      </w:r>
      <w:proofErr w:type="gramEnd"/>
      <w:r w:rsidR="000159DC" w:rsidRPr="008F4E14">
        <w:rPr>
          <w:rFonts w:ascii="Times New Roman" w:hAnsi="Times New Roman" w:cs="Times New Roman"/>
          <w:sz w:val="24"/>
          <w:szCs w:val="24"/>
          <w:shd w:val="clear" w:color="auto" w:fill="FFFFFF"/>
        </w:rPr>
        <w:t>10):248-9.</w:t>
      </w:r>
    </w:p>
    <w:p w:rsidR="000159DC" w:rsidRPr="008F4E14"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117" w:history="1">
        <w:r w:rsidR="000159DC" w:rsidRPr="008F4E14">
          <w:rPr>
            <w:rFonts w:ascii="Times New Roman" w:eastAsia="Times New Roman" w:hAnsi="Times New Roman" w:cs="Times New Roman"/>
            <w:sz w:val="24"/>
            <w:szCs w:val="24"/>
            <w:lang w:eastAsia="hu-HU"/>
          </w:rPr>
          <w:t>Rodríguez</w:t>
        </w:r>
      </w:hyperlink>
      <w:r w:rsidR="000159DC" w:rsidRPr="008F4E14">
        <w:rPr>
          <w:rFonts w:ascii="Times New Roman" w:eastAsia="Times New Roman" w:hAnsi="Times New Roman" w:cs="Times New Roman"/>
          <w:sz w:val="24"/>
          <w:szCs w:val="24"/>
          <w:lang w:eastAsia="hu-HU"/>
        </w:rPr>
        <w:t>, M., </w:t>
      </w:r>
      <w:hyperlink r:id="rId118" w:history="1">
        <w:r w:rsidR="000159DC" w:rsidRPr="008F4E14">
          <w:rPr>
            <w:rFonts w:ascii="Times New Roman" w:eastAsia="Times New Roman" w:hAnsi="Times New Roman" w:cs="Times New Roman"/>
            <w:sz w:val="24"/>
            <w:szCs w:val="24"/>
            <w:lang w:eastAsia="hu-HU"/>
          </w:rPr>
          <w:t>García-Barona</w:t>
        </w:r>
      </w:hyperlink>
      <w:r w:rsidR="000159DC" w:rsidRPr="008F4E14">
        <w:rPr>
          <w:rFonts w:ascii="Times New Roman" w:eastAsia="Times New Roman" w:hAnsi="Times New Roman" w:cs="Times New Roman"/>
          <w:sz w:val="24"/>
          <w:szCs w:val="24"/>
          <w:lang w:eastAsia="hu-HU"/>
        </w:rPr>
        <w:t>, V., </w:t>
      </w:r>
      <w:hyperlink r:id="rId119" w:history="1">
        <w:r w:rsidR="000159DC" w:rsidRPr="008F4E14">
          <w:rPr>
            <w:rFonts w:ascii="Times New Roman" w:eastAsia="Times New Roman" w:hAnsi="Times New Roman" w:cs="Times New Roman"/>
            <w:sz w:val="24"/>
            <w:szCs w:val="24"/>
            <w:lang w:eastAsia="hu-HU"/>
          </w:rPr>
          <w:t>Peñ</w:t>
        </w:r>
        <w:proofErr w:type="gramStart"/>
        <w:r w:rsidR="000159DC" w:rsidRPr="008F4E14">
          <w:rPr>
            <w:rFonts w:ascii="Times New Roman" w:eastAsia="Times New Roman" w:hAnsi="Times New Roman" w:cs="Times New Roman"/>
            <w:sz w:val="24"/>
            <w:szCs w:val="24"/>
            <w:lang w:eastAsia="hu-HU"/>
          </w:rPr>
          <w:t>a</w:t>
        </w:r>
        <w:proofErr w:type="gramEnd"/>
      </w:hyperlink>
      <w:r w:rsidR="000159DC" w:rsidRPr="008F4E14">
        <w:rPr>
          <w:rFonts w:ascii="Times New Roman" w:eastAsia="Times New Roman" w:hAnsi="Times New Roman" w:cs="Times New Roman"/>
          <w:sz w:val="24"/>
          <w:szCs w:val="24"/>
          <w:lang w:eastAsia="hu-HU"/>
        </w:rPr>
        <w:t>, L., </w:t>
      </w:r>
      <w:hyperlink r:id="rId120" w:history="1">
        <w:r w:rsidR="000159DC" w:rsidRPr="008F4E14">
          <w:rPr>
            <w:rFonts w:ascii="Times New Roman" w:eastAsia="Times New Roman" w:hAnsi="Times New Roman" w:cs="Times New Roman"/>
            <w:sz w:val="24"/>
            <w:szCs w:val="24"/>
            <w:lang w:eastAsia="hu-HU"/>
          </w:rPr>
          <w:t>Castaño</w:t>
        </w:r>
      </w:hyperlink>
      <w:r w:rsidR="000159DC" w:rsidRPr="008F4E14">
        <w:rPr>
          <w:rFonts w:ascii="Times New Roman" w:eastAsia="Times New Roman" w:hAnsi="Times New Roman" w:cs="Times New Roman"/>
          <w:sz w:val="24"/>
          <w:szCs w:val="24"/>
          <w:lang w:eastAsia="hu-HU"/>
        </w:rPr>
        <w:t>,</w:t>
      </w:r>
      <w:r w:rsidR="000159DC" w:rsidRPr="008F4E14">
        <w:rPr>
          <w:rFonts w:ascii="Times New Roman" w:hAnsi="Times New Roman" w:cs="Times New Roman"/>
          <w:sz w:val="24"/>
          <w:szCs w:val="24"/>
          <w:lang w:eastAsia="hu-HU"/>
        </w:rPr>
        <w:t xml:space="preserve"> </w:t>
      </w:r>
      <w:r w:rsidR="000159DC" w:rsidRPr="008F4E14">
        <w:rPr>
          <w:rFonts w:ascii="Times New Roman" w:eastAsia="Times New Roman" w:hAnsi="Times New Roman" w:cs="Times New Roman"/>
          <w:sz w:val="24"/>
          <w:szCs w:val="24"/>
          <w:lang w:eastAsia="hu-HU"/>
        </w:rPr>
        <w:t xml:space="preserve">M., </w:t>
      </w:r>
      <w:hyperlink r:id="rId121" w:history="1">
        <w:r w:rsidR="000159DC" w:rsidRPr="008F4E14">
          <w:rPr>
            <w:rFonts w:ascii="Times New Roman" w:eastAsia="Times New Roman" w:hAnsi="Times New Roman" w:cs="Times New Roman"/>
            <w:sz w:val="24"/>
            <w:szCs w:val="24"/>
            <w:lang w:eastAsia="hu-HU"/>
          </w:rPr>
          <w:t xml:space="preserve"> Rodríguez</w:t>
        </w:r>
      </w:hyperlink>
      <w:r w:rsidR="000159DC" w:rsidRPr="008F4E14">
        <w:rPr>
          <w:rFonts w:ascii="Times New Roman" w:eastAsia="Times New Roman" w:hAnsi="Times New Roman" w:cs="Times New Roman"/>
          <w:sz w:val="24"/>
          <w:szCs w:val="24"/>
          <w:lang w:eastAsia="hu-HU"/>
        </w:rPr>
        <w:t>,</w:t>
      </w:r>
      <w:r w:rsidR="000159DC" w:rsidRPr="008F4E14">
        <w:rPr>
          <w:rFonts w:ascii="Times New Roman" w:hAnsi="Times New Roman" w:cs="Times New Roman"/>
          <w:sz w:val="24"/>
          <w:szCs w:val="24"/>
          <w:lang w:eastAsia="hu-HU"/>
        </w:rPr>
        <w:t xml:space="preserve"> </w:t>
      </w:r>
      <w:r w:rsidR="000159DC" w:rsidRPr="008F4E14">
        <w:rPr>
          <w:rFonts w:ascii="Times New Roman" w:eastAsia="Times New Roman" w:hAnsi="Times New Roman" w:cs="Times New Roman"/>
          <w:sz w:val="24"/>
          <w:szCs w:val="24"/>
          <w:lang w:eastAsia="hu-HU"/>
        </w:rPr>
        <w:t>A.</w:t>
      </w:r>
      <w:r w:rsidR="000159DC" w:rsidRPr="008F4E14">
        <w:rPr>
          <w:rFonts w:ascii="Times New Roman" w:eastAsia="Times New Roman" w:hAnsi="Times New Roman" w:cs="Times New Roman"/>
          <w:sz w:val="24"/>
          <w:szCs w:val="24"/>
          <w:bdr w:val="none" w:sz="0" w:space="0" w:color="auto" w:frame="1"/>
          <w:vertAlign w:val="superscript"/>
          <w:lang w:eastAsia="hu-HU"/>
        </w:rPr>
        <w:t xml:space="preserve"> </w:t>
      </w:r>
      <w:r w:rsidR="000159DC" w:rsidRPr="008F4E14">
        <w:rPr>
          <w:rFonts w:ascii="Times New Roman" w:eastAsia="Times New Roman" w:hAnsi="Times New Roman" w:cs="Times New Roman"/>
          <w:sz w:val="24"/>
          <w:szCs w:val="24"/>
          <w:lang w:eastAsia="hu-HU"/>
        </w:rPr>
        <w:t>1997: Grey horse melano</w:t>
      </w:r>
      <w:r w:rsidR="000159DC">
        <w:rPr>
          <w:rFonts w:ascii="Times New Roman" w:eastAsia="Times New Roman" w:hAnsi="Times New Roman" w:cs="Times New Roman"/>
          <w:sz w:val="24"/>
          <w:szCs w:val="24"/>
          <w:lang w:eastAsia="hu-HU"/>
        </w:rPr>
        <w:t>ci</w:t>
      </w:r>
      <w:r w:rsidR="000159DC" w:rsidRPr="008F4E14">
        <w:rPr>
          <w:rFonts w:ascii="Times New Roman" w:eastAsia="Times New Roman" w:hAnsi="Times New Roman" w:cs="Times New Roman"/>
          <w:sz w:val="24"/>
          <w:szCs w:val="24"/>
          <w:lang w:eastAsia="hu-HU"/>
        </w:rPr>
        <w:t>tic condition: A pigmentary disorder</w:t>
      </w:r>
      <w:r w:rsidR="000159DC" w:rsidRPr="008F4E14">
        <w:rPr>
          <w:rFonts w:ascii="Times New Roman" w:hAnsi="Times New Roman" w:cs="Times New Roman"/>
          <w:sz w:val="24"/>
          <w:szCs w:val="24"/>
        </w:rPr>
        <w:t>. World Equine Veterinary Meeting, Padova, Italy</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8F4E14">
        <w:rPr>
          <w:rFonts w:ascii="Times New Roman" w:hAnsi="Times New Roman" w:cs="Times New Roman"/>
          <w:sz w:val="24"/>
          <w:szCs w:val="24"/>
        </w:rPr>
        <w:t>Rowe, E. L., Sullins, K. E</w:t>
      </w:r>
      <w:proofErr w:type="gramStart"/>
      <w:r w:rsidRPr="008F4E14">
        <w:rPr>
          <w:rFonts w:ascii="Times New Roman" w:hAnsi="Times New Roman" w:cs="Times New Roman"/>
          <w:sz w:val="24"/>
          <w:szCs w:val="24"/>
        </w:rPr>
        <w:t>.,</w:t>
      </w:r>
      <w:proofErr w:type="gramEnd"/>
      <w:r w:rsidRPr="008F4E14">
        <w:rPr>
          <w:rFonts w:ascii="Times New Roman" w:hAnsi="Times New Roman" w:cs="Times New Roman"/>
          <w:sz w:val="24"/>
          <w:szCs w:val="24"/>
        </w:rPr>
        <w:t xml:space="preserve"> 2004: </w:t>
      </w:r>
      <w:r w:rsidRPr="008F4E14">
        <w:rPr>
          <w:rFonts w:ascii="Times New Roman" w:hAnsi="Times New Roman" w:cs="Times New Roman"/>
          <w:bCs/>
          <w:sz w:val="24"/>
          <w:szCs w:val="24"/>
        </w:rPr>
        <w:t xml:space="preserve">Excision as treatment of dermal melanomatosis in horses: 11 cases (1994–2000). </w:t>
      </w:r>
      <w:hyperlink r:id="rId122" w:tooltip="Journal of the American Veterinary Medical Association." w:history="1">
        <w:r w:rsidRPr="008F4E14">
          <w:rPr>
            <w:rStyle w:val="Hiperhivatkozs"/>
            <w:rFonts w:ascii="Times New Roman" w:hAnsi="Times New Roman" w:cs="Times New Roman"/>
            <w:i/>
            <w:color w:val="auto"/>
            <w:sz w:val="24"/>
            <w:szCs w:val="24"/>
            <w:u w:val="none"/>
            <w:shd w:val="clear" w:color="auto" w:fill="FFFFFF"/>
          </w:rPr>
          <w:t>J Am Vet Med Assoc</w:t>
        </w:r>
        <w:r w:rsidRPr="008F4E14">
          <w:rPr>
            <w:rStyle w:val="Hiperhivatkozs"/>
            <w:rFonts w:ascii="Times New Roman" w:hAnsi="Times New Roman" w:cs="Times New Roman"/>
            <w:color w:val="auto"/>
            <w:sz w:val="24"/>
            <w:szCs w:val="24"/>
            <w:u w:val="none"/>
            <w:shd w:val="clear" w:color="auto" w:fill="FFFFFF"/>
          </w:rPr>
          <w:t>.</w:t>
        </w:r>
      </w:hyperlink>
      <w:r w:rsidRPr="009125D3">
        <w:rPr>
          <w:rStyle w:val="apple-converted-space"/>
          <w:rFonts w:ascii="Times New Roman" w:hAnsi="Times New Roman" w:cs="Times New Roman"/>
          <w:color w:val="000000"/>
          <w:sz w:val="24"/>
          <w:szCs w:val="24"/>
          <w:shd w:val="clear" w:color="auto" w:fill="FFFFFF"/>
        </w:rPr>
        <w:t> </w:t>
      </w:r>
      <w:r w:rsidRPr="009125D3">
        <w:rPr>
          <w:rFonts w:ascii="Times New Roman" w:hAnsi="Times New Roman" w:cs="Times New Roman"/>
          <w:color w:val="000000"/>
          <w:sz w:val="24"/>
          <w:szCs w:val="24"/>
          <w:shd w:val="clear" w:color="auto" w:fill="FFFFFF"/>
        </w:rPr>
        <w:t>225 (1) 94-6.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 xml:space="preserve">Schaffer, P. </w:t>
      </w:r>
      <w:proofErr w:type="gramStart"/>
      <w:r w:rsidRPr="009125D3">
        <w:rPr>
          <w:rFonts w:ascii="Times New Roman" w:hAnsi="Times New Roman" w:cs="Times New Roman"/>
          <w:sz w:val="24"/>
          <w:szCs w:val="24"/>
        </w:rPr>
        <w:t>A</w:t>
      </w:r>
      <w:proofErr w:type="gramEnd"/>
      <w:r w:rsidRPr="009125D3">
        <w:rPr>
          <w:rFonts w:ascii="Times New Roman" w:hAnsi="Times New Roman" w:cs="Times New Roman"/>
          <w:sz w:val="24"/>
          <w:szCs w:val="24"/>
        </w:rPr>
        <w:t>.; Wobeser, B., Martin, L. E. R</w:t>
      </w:r>
      <w:proofErr w:type="gramStart"/>
      <w:r w:rsidRPr="009125D3">
        <w:rPr>
          <w:rFonts w:ascii="Times New Roman" w:hAnsi="Times New Roman" w:cs="Times New Roman"/>
          <w:sz w:val="24"/>
          <w:szCs w:val="24"/>
        </w:rPr>
        <w:t>.,</w:t>
      </w:r>
      <w:proofErr w:type="gramEnd"/>
      <w:r w:rsidRPr="009125D3">
        <w:rPr>
          <w:rFonts w:ascii="Times New Roman" w:hAnsi="Times New Roman" w:cs="Times New Roman"/>
          <w:sz w:val="24"/>
          <w:szCs w:val="24"/>
        </w:rPr>
        <w:t xml:space="preserve"> Dennis, M. M., Duncan, C. G. 2013: Cutaneous neoplastic lesions of equids in the central United States and Canada: 3,351 biopsy specimens from 3,272 equids (2000–2010). </w:t>
      </w:r>
      <w:r w:rsidRPr="009125D3">
        <w:rPr>
          <w:rFonts w:ascii="Times New Roman" w:hAnsi="Times New Roman" w:cs="Times New Roman"/>
          <w:i/>
          <w:sz w:val="24"/>
          <w:szCs w:val="24"/>
        </w:rPr>
        <w:t xml:space="preserve">J Am Vet Med Assoc, </w:t>
      </w:r>
      <w:r w:rsidRPr="009125D3">
        <w:rPr>
          <w:rFonts w:ascii="Times New Roman" w:hAnsi="Times New Roman" w:cs="Times New Roman"/>
          <w:sz w:val="24"/>
          <w:szCs w:val="24"/>
        </w:rPr>
        <w:t>242. Vol, 1. No</w:t>
      </w:r>
      <w:proofErr w:type="gramStart"/>
      <w:r w:rsidRPr="009125D3">
        <w:rPr>
          <w:rFonts w:ascii="Times New Roman" w:hAnsi="Times New Roman" w:cs="Times New Roman"/>
          <w:sz w:val="24"/>
          <w:szCs w:val="24"/>
        </w:rPr>
        <w:t>.,</w:t>
      </w:r>
      <w:proofErr w:type="gramEnd"/>
      <w:r w:rsidRPr="009125D3">
        <w:rPr>
          <w:rFonts w:ascii="Times New Roman" w:hAnsi="Times New Roman" w:cs="Times New Roman"/>
          <w:sz w:val="24"/>
          <w:szCs w:val="24"/>
        </w:rPr>
        <w:t xml:space="preserve"> p. 99-104. </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123" w:tooltip="Search for more by this author" w:history="1">
        <w:r w:rsidR="000159DC" w:rsidRPr="009125D3">
          <w:rPr>
            <w:rFonts w:ascii="Times New Roman" w:eastAsia="Arial Unicode MS" w:hAnsi="Times New Roman" w:cs="Times New Roman"/>
            <w:sz w:val="24"/>
            <w:szCs w:val="24"/>
            <w:lang w:eastAsia="hu-HU"/>
          </w:rPr>
          <w:t>Scott</w:t>
        </w:r>
      </w:hyperlink>
      <w:r w:rsidR="000159DC" w:rsidRPr="009125D3">
        <w:rPr>
          <w:rFonts w:ascii="Times New Roman" w:eastAsia="Arial Unicode MS" w:hAnsi="Times New Roman" w:cs="Times New Roman"/>
          <w:sz w:val="24"/>
          <w:szCs w:val="24"/>
          <w:lang w:eastAsia="hu-HU"/>
        </w:rPr>
        <w:t>,</w:t>
      </w:r>
      <w:r w:rsidR="000159DC" w:rsidRPr="009125D3">
        <w:rPr>
          <w:rFonts w:ascii="Times New Roman" w:hAnsi="Times New Roman" w:cs="Times New Roman"/>
          <w:sz w:val="24"/>
          <w:szCs w:val="24"/>
        </w:rPr>
        <w:t xml:space="preserve"> </w:t>
      </w:r>
      <w:r w:rsidR="000159DC" w:rsidRPr="009125D3">
        <w:rPr>
          <w:rFonts w:ascii="Times New Roman" w:eastAsia="Arial Unicode MS" w:hAnsi="Times New Roman" w:cs="Times New Roman"/>
          <w:sz w:val="24"/>
          <w:szCs w:val="24"/>
          <w:lang w:eastAsia="hu-HU"/>
        </w:rPr>
        <w:t>D. W</w:t>
      </w:r>
      <w:proofErr w:type="gramStart"/>
      <w:r w:rsidR="000159DC" w:rsidRPr="009125D3">
        <w:rPr>
          <w:rFonts w:ascii="Times New Roman" w:eastAsia="Arial Unicode MS" w:hAnsi="Times New Roman" w:cs="Times New Roman"/>
          <w:sz w:val="24"/>
          <w:szCs w:val="24"/>
          <w:lang w:eastAsia="hu-HU"/>
        </w:rPr>
        <w:t>.,</w:t>
      </w:r>
      <w:proofErr w:type="gramEnd"/>
      <w:r w:rsidR="000159DC" w:rsidRPr="009125D3">
        <w:rPr>
          <w:rFonts w:ascii="Times New Roman" w:eastAsia="Arial Unicode MS" w:hAnsi="Times New Roman" w:cs="Times New Roman"/>
          <w:sz w:val="24"/>
          <w:szCs w:val="24"/>
          <w:lang w:eastAsia="hu-HU"/>
        </w:rPr>
        <w:t> </w:t>
      </w:r>
      <w:hyperlink r:id="rId124" w:tooltip="Search for more by this author" w:history="1">
        <w:r w:rsidR="000159DC" w:rsidRPr="009125D3">
          <w:rPr>
            <w:rFonts w:ascii="Times New Roman" w:eastAsia="Arial Unicode MS" w:hAnsi="Times New Roman" w:cs="Times New Roman"/>
            <w:sz w:val="24"/>
            <w:szCs w:val="24"/>
            <w:lang w:eastAsia="hu-HU"/>
          </w:rPr>
          <w:t xml:space="preserve"> Miller</w:t>
        </w:r>
      </w:hyperlink>
      <w:r w:rsidR="000159DC" w:rsidRPr="009125D3">
        <w:rPr>
          <w:rFonts w:ascii="Times New Roman" w:eastAsia="Arial Unicode MS" w:hAnsi="Times New Roman" w:cs="Times New Roman"/>
          <w:sz w:val="24"/>
          <w:szCs w:val="24"/>
          <w:lang w:eastAsia="hu-HU"/>
        </w:rPr>
        <w:t>,</w:t>
      </w:r>
      <w:r w:rsidR="000159DC" w:rsidRPr="009125D3">
        <w:rPr>
          <w:rFonts w:ascii="Times New Roman" w:hAnsi="Times New Roman" w:cs="Times New Roman"/>
          <w:sz w:val="24"/>
          <w:szCs w:val="24"/>
        </w:rPr>
        <w:t xml:space="preserve"> </w:t>
      </w:r>
      <w:r w:rsidR="000159DC" w:rsidRPr="009125D3">
        <w:rPr>
          <w:rFonts w:ascii="Times New Roman" w:eastAsia="Arial Unicode MS" w:hAnsi="Times New Roman" w:cs="Times New Roman"/>
          <w:sz w:val="24"/>
          <w:szCs w:val="24"/>
          <w:lang w:eastAsia="hu-HU"/>
        </w:rPr>
        <w:t>W. H. 2003:</w:t>
      </w:r>
      <w:r w:rsidR="000159DC" w:rsidRPr="009125D3">
        <w:rPr>
          <w:rFonts w:ascii="Times New Roman" w:hAnsi="Times New Roman" w:cs="Times New Roman"/>
          <w:sz w:val="24"/>
          <w:szCs w:val="24"/>
        </w:rPr>
        <w:t xml:space="preserve"> Equine Dermatology (second edition).</w:t>
      </w:r>
      <w:r w:rsidR="000159DC" w:rsidRPr="009125D3">
        <w:rPr>
          <w:rFonts w:ascii="Times New Roman" w:eastAsia="Arial Unicode MS" w:hAnsi="Times New Roman" w:cs="Times New Roman"/>
          <w:sz w:val="24"/>
          <w:szCs w:val="24"/>
          <w:lang w:eastAsia="hu-HU"/>
        </w:rPr>
        <w:t xml:space="preserve"> St. Louis, Mo</w:t>
      </w:r>
      <w:proofErr w:type="gramStart"/>
      <w:r w:rsidR="000159DC" w:rsidRPr="009125D3">
        <w:rPr>
          <w:rFonts w:ascii="Times New Roman" w:eastAsia="Arial Unicode MS" w:hAnsi="Times New Roman" w:cs="Times New Roman"/>
          <w:sz w:val="24"/>
          <w:szCs w:val="24"/>
          <w:lang w:eastAsia="hu-HU"/>
        </w:rPr>
        <w:t>.:</w:t>
      </w:r>
      <w:proofErr w:type="gramEnd"/>
      <w:r w:rsidR="000159DC" w:rsidRPr="009125D3">
        <w:rPr>
          <w:rFonts w:ascii="Times New Roman" w:eastAsia="Arial Unicode MS" w:hAnsi="Times New Roman" w:cs="Times New Roman"/>
          <w:sz w:val="24"/>
          <w:szCs w:val="24"/>
          <w:lang w:eastAsia="hu-HU"/>
        </w:rPr>
        <w:t xml:space="preserve"> Saunders, cop. (Chapter 16: Neoplasms, </w:t>
      </w:r>
      <w:r w:rsidR="000159DC">
        <w:rPr>
          <w:rFonts w:ascii="Times New Roman" w:eastAsia="Arial Unicode MS" w:hAnsi="Times New Roman" w:cs="Times New Roman"/>
          <w:sz w:val="24"/>
          <w:szCs w:val="24"/>
          <w:lang w:eastAsia="hu-HU"/>
        </w:rPr>
        <w:t>Ci</w:t>
      </w:r>
      <w:r w:rsidR="000159DC" w:rsidRPr="009125D3">
        <w:rPr>
          <w:rFonts w:ascii="Times New Roman" w:eastAsia="Arial Unicode MS" w:hAnsi="Times New Roman" w:cs="Times New Roman"/>
          <w:sz w:val="24"/>
          <w:szCs w:val="24"/>
          <w:lang w:eastAsia="hu-HU"/>
        </w:rPr>
        <w:t>sts, Hamartomas, and Keratoses 468-</w:t>
      </w:r>
      <w:r w:rsidR="000159DC" w:rsidRPr="009125D3">
        <w:rPr>
          <w:rFonts w:ascii="Times New Roman" w:hAnsi="Times New Roman" w:cs="Times New Roman"/>
          <w:sz w:val="24"/>
          <w:szCs w:val="24"/>
        </w:rPr>
        <w:t>516.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color w:val="000000"/>
          <w:sz w:val="24"/>
          <w:szCs w:val="24"/>
          <w:shd w:val="clear" w:color="auto" w:fill="FFFFFF"/>
        </w:rPr>
        <w:t>Seltenhammer, M. H</w:t>
      </w:r>
      <w:proofErr w:type="gramStart"/>
      <w:r w:rsidRPr="009125D3">
        <w:rPr>
          <w:rFonts w:ascii="Times New Roman" w:hAnsi="Times New Roman" w:cs="Times New Roman"/>
          <w:color w:val="000000"/>
          <w:sz w:val="24"/>
          <w:szCs w:val="24"/>
          <w:shd w:val="clear" w:color="auto" w:fill="FFFFFF"/>
        </w:rPr>
        <w:t>.,</w:t>
      </w:r>
      <w:proofErr w:type="gramEnd"/>
      <w:r w:rsidRPr="009125D3">
        <w:rPr>
          <w:rFonts w:ascii="Times New Roman" w:hAnsi="Times New Roman" w:cs="Times New Roman"/>
          <w:color w:val="000000"/>
          <w:sz w:val="24"/>
          <w:szCs w:val="24"/>
          <w:shd w:val="clear" w:color="auto" w:fill="FFFFFF"/>
        </w:rPr>
        <w:t xml:space="preserve"> Simhofer .H., Scherzer, S. </w:t>
      </w:r>
      <w:r w:rsidRPr="009125D3">
        <w:rPr>
          <w:rFonts w:ascii="Times New Roman" w:eastAsia="Times New Roman" w:hAnsi="Times New Roman" w:cs="Times New Roman"/>
          <w:color w:val="000000"/>
          <w:sz w:val="24"/>
          <w:szCs w:val="24"/>
          <w:lang w:eastAsia="hu-HU"/>
        </w:rPr>
        <w:t xml:space="preserve">2003: Equine melanoma in a population of 296 grey Lippizaner horses. </w:t>
      </w:r>
      <w:r w:rsidRPr="009125D3">
        <w:rPr>
          <w:rFonts w:ascii="Times New Roman" w:eastAsia="Times New Roman" w:hAnsi="Times New Roman" w:cs="Times New Roman"/>
          <w:i/>
          <w:color w:val="000000"/>
          <w:sz w:val="24"/>
          <w:szCs w:val="24"/>
          <w:lang w:eastAsia="hu-HU"/>
        </w:rPr>
        <w:t>Equine Vet J.</w:t>
      </w:r>
      <w:r w:rsidRPr="009125D3">
        <w:rPr>
          <w:rFonts w:ascii="Times New Roman" w:eastAsia="Times New Roman" w:hAnsi="Times New Roman" w:cs="Times New Roman"/>
          <w:color w:val="000000"/>
          <w:sz w:val="24"/>
          <w:szCs w:val="24"/>
          <w:lang w:eastAsia="hu-HU"/>
        </w:rPr>
        <w:t xml:space="preserve"> 35 (2) 153-157 p.</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125" w:history="1">
        <w:proofErr w:type="gramStart"/>
        <w:r w:rsidR="000159DC" w:rsidRPr="009125D3">
          <w:rPr>
            <w:rFonts w:ascii="Times New Roman" w:eastAsia="Times New Roman" w:hAnsi="Times New Roman" w:cs="Times New Roman"/>
            <w:sz w:val="24"/>
            <w:szCs w:val="24"/>
            <w:lang w:eastAsia="hu-HU"/>
          </w:rPr>
          <w:t>Seltenhammer, M. H</w:t>
        </w:r>
      </w:hyperlink>
      <w:r w:rsidR="000159DC" w:rsidRPr="009125D3">
        <w:rPr>
          <w:rFonts w:ascii="Times New Roman" w:eastAsia="Times New Roman" w:hAnsi="Times New Roman" w:cs="Times New Roman"/>
          <w:sz w:val="24"/>
          <w:szCs w:val="24"/>
          <w:lang w:eastAsia="hu-HU"/>
        </w:rPr>
        <w:t>., </w:t>
      </w:r>
      <w:hyperlink r:id="rId126" w:history="1">
        <w:r w:rsidR="000159DC" w:rsidRPr="009125D3">
          <w:rPr>
            <w:rFonts w:ascii="Times New Roman" w:eastAsia="Times New Roman" w:hAnsi="Times New Roman" w:cs="Times New Roman"/>
            <w:sz w:val="24"/>
            <w:szCs w:val="24"/>
            <w:lang w:eastAsia="hu-HU"/>
          </w:rPr>
          <w:t>Heere-Ress, E</w:t>
        </w:r>
      </w:hyperlink>
      <w:r w:rsidR="000159DC" w:rsidRPr="009125D3">
        <w:rPr>
          <w:rFonts w:ascii="Times New Roman" w:eastAsia="Times New Roman" w:hAnsi="Times New Roman" w:cs="Times New Roman"/>
          <w:sz w:val="24"/>
          <w:szCs w:val="24"/>
          <w:lang w:eastAsia="hu-HU"/>
        </w:rPr>
        <w:t>., </w:t>
      </w:r>
      <w:hyperlink r:id="rId127" w:history="1">
        <w:r w:rsidR="000159DC" w:rsidRPr="009125D3">
          <w:rPr>
            <w:rFonts w:ascii="Times New Roman" w:eastAsia="Times New Roman" w:hAnsi="Times New Roman" w:cs="Times New Roman"/>
            <w:sz w:val="24"/>
            <w:szCs w:val="24"/>
            <w:lang w:eastAsia="hu-HU"/>
          </w:rPr>
          <w:t>Brandt, S</w:t>
        </w:r>
      </w:hyperlink>
      <w:r w:rsidR="000159DC" w:rsidRPr="009125D3">
        <w:rPr>
          <w:rFonts w:ascii="Times New Roman" w:eastAsia="Times New Roman" w:hAnsi="Times New Roman" w:cs="Times New Roman"/>
          <w:sz w:val="24"/>
          <w:szCs w:val="24"/>
          <w:lang w:eastAsia="hu-HU"/>
        </w:rPr>
        <w:t>., </w:t>
      </w:r>
      <w:hyperlink r:id="rId128" w:history="1">
        <w:r w:rsidR="000159DC" w:rsidRPr="009125D3">
          <w:rPr>
            <w:rFonts w:ascii="Times New Roman" w:eastAsia="Times New Roman" w:hAnsi="Times New Roman" w:cs="Times New Roman"/>
            <w:sz w:val="24"/>
            <w:szCs w:val="24"/>
            <w:lang w:eastAsia="hu-HU"/>
          </w:rPr>
          <w:t>Druml, T</w:t>
        </w:r>
      </w:hyperlink>
      <w:r w:rsidR="000159DC" w:rsidRPr="009125D3">
        <w:rPr>
          <w:rFonts w:ascii="Times New Roman" w:eastAsia="Times New Roman" w:hAnsi="Times New Roman" w:cs="Times New Roman"/>
          <w:sz w:val="24"/>
          <w:szCs w:val="24"/>
          <w:lang w:eastAsia="hu-HU"/>
        </w:rPr>
        <w:t>., </w:t>
      </w:r>
      <w:hyperlink r:id="rId129" w:history="1">
        <w:r w:rsidR="000159DC" w:rsidRPr="009125D3">
          <w:rPr>
            <w:rFonts w:ascii="Times New Roman" w:eastAsia="Times New Roman" w:hAnsi="Times New Roman" w:cs="Times New Roman"/>
            <w:sz w:val="24"/>
            <w:szCs w:val="24"/>
            <w:lang w:eastAsia="hu-HU"/>
          </w:rPr>
          <w:t>Jansen, B</w:t>
        </w:r>
      </w:hyperlink>
      <w:r w:rsidR="000159DC" w:rsidRPr="009125D3">
        <w:rPr>
          <w:rFonts w:ascii="Times New Roman" w:eastAsia="Times New Roman" w:hAnsi="Times New Roman" w:cs="Times New Roman"/>
          <w:sz w:val="24"/>
          <w:szCs w:val="24"/>
          <w:lang w:eastAsia="hu-HU"/>
        </w:rPr>
        <w:t>., </w:t>
      </w:r>
      <w:proofErr w:type="gramEnd"/>
      <w:r w:rsidRPr="009125D3">
        <w:rPr>
          <w:rFonts w:ascii="Times New Roman" w:eastAsia="Times New Roman" w:hAnsi="Times New Roman" w:cs="Times New Roman"/>
          <w:sz w:val="24"/>
          <w:szCs w:val="24"/>
          <w:lang w:eastAsia="hu-HU"/>
        </w:rPr>
        <w:fldChar w:fldCharType="begin"/>
      </w:r>
      <w:r w:rsidR="000159DC" w:rsidRPr="009125D3">
        <w:rPr>
          <w:rFonts w:ascii="Times New Roman" w:eastAsia="Times New Roman" w:hAnsi="Times New Roman" w:cs="Times New Roman"/>
          <w:sz w:val="24"/>
          <w:szCs w:val="24"/>
          <w:lang w:eastAsia="hu-HU"/>
        </w:rPr>
        <w:instrText xml:space="preserve"> HYPERLINK "http://www.ncbi.nlm.nih.gov/pubmed?term=Pehamberger%20H%5BAuthor%5D&amp;cauthor=true&amp;cauthor_uid=15541026" </w:instrText>
      </w:r>
      <w:r w:rsidRPr="009125D3">
        <w:rPr>
          <w:rFonts w:ascii="Times New Roman" w:eastAsia="Times New Roman" w:hAnsi="Times New Roman" w:cs="Times New Roman"/>
          <w:sz w:val="24"/>
          <w:szCs w:val="24"/>
          <w:lang w:eastAsia="hu-HU"/>
        </w:rPr>
        <w:fldChar w:fldCharType="separate"/>
      </w:r>
      <w:r w:rsidR="000159DC" w:rsidRPr="009125D3">
        <w:rPr>
          <w:rFonts w:ascii="Times New Roman" w:eastAsia="Times New Roman" w:hAnsi="Times New Roman" w:cs="Times New Roman"/>
          <w:sz w:val="24"/>
          <w:szCs w:val="24"/>
          <w:lang w:eastAsia="hu-HU"/>
        </w:rPr>
        <w:t>Pehamberger, H</w:t>
      </w:r>
      <w:r w:rsidRPr="009125D3">
        <w:rPr>
          <w:rFonts w:ascii="Times New Roman" w:eastAsia="Times New Roman" w:hAnsi="Times New Roman" w:cs="Times New Roman"/>
          <w:sz w:val="24"/>
          <w:szCs w:val="24"/>
          <w:lang w:eastAsia="hu-HU"/>
        </w:rPr>
        <w:fldChar w:fldCharType="end"/>
      </w:r>
      <w:proofErr w:type="gramStart"/>
      <w:r w:rsidR="000159DC" w:rsidRPr="009125D3">
        <w:rPr>
          <w:rFonts w:ascii="Times New Roman" w:eastAsia="Times New Roman" w:hAnsi="Times New Roman" w:cs="Times New Roman"/>
          <w:sz w:val="24"/>
          <w:szCs w:val="24"/>
          <w:lang w:eastAsia="hu-HU"/>
        </w:rPr>
        <w:t>.,</w:t>
      </w:r>
      <w:proofErr w:type="gramEnd"/>
      <w:r w:rsidR="000159DC" w:rsidRPr="009125D3">
        <w:rPr>
          <w:rFonts w:ascii="Times New Roman" w:eastAsia="Times New Roman" w:hAnsi="Times New Roman" w:cs="Times New Roman"/>
          <w:sz w:val="24"/>
          <w:szCs w:val="24"/>
          <w:lang w:eastAsia="hu-HU"/>
        </w:rPr>
        <w:t> </w:t>
      </w:r>
      <w:hyperlink r:id="rId130" w:history="1">
        <w:r w:rsidR="000159DC" w:rsidRPr="009125D3">
          <w:rPr>
            <w:rFonts w:ascii="Times New Roman" w:eastAsia="Times New Roman" w:hAnsi="Times New Roman" w:cs="Times New Roman"/>
            <w:sz w:val="24"/>
            <w:szCs w:val="24"/>
            <w:lang w:eastAsia="hu-HU"/>
          </w:rPr>
          <w:t>Niebauer, G. W</w:t>
        </w:r>
      </w:hyperlink>
      <w:r w:rsidR="000159DC" w:rsidRPr="009125D3">
        <w:rPr>
          <w:rFonts w:ascii="Times New Roman" w:eastAsia="Times New Roman" w:hAnsi="Times New Roman" w:cs="Times New Roman"/>
          <w:sz w:val="24"/>
          <w:szCs w:val="24"/>
          <w:lang w:eastAsia="hu-HU"/>
        </w:rPr>
        <w:t>.</w:t>
      </w:r>
      <w:r w:rsidR="000159DC" w:rsidRPr="009125D3">
        <w:rPr>
          <w:rFonts w:ascii="Times New Roman" w:eastAsia="Times New Roman" w:hAnsi="Times New Roman" w:cs="Times New Roman"/>
          <w:bCs/>
          <w:kern w:val="36"/>
          <w:sz w:val="24"/>
          <w:szCs w:val="24"/>
          <w:lang w:eastAsia="hu-HU"/>
        </w:rPr>
        <w:t xml:space="preserve"> </w:t>
      </w:r>
      <w:r w:rsidR="000159DC" w:rsidRPr="009125D3">
        <w:rPr>
          <w:rFonts w:ascii="Times New Roman" w:eastAsia="Times New Roman" w:hAnsi="Times New Roman" w:cs="Times New Roman"/>
          <w:sz w:val="24"/>
          <w:szCs w:val="24"/>
          <w:lang w:eastAsia="hu-HU"/>
        </w:rPr>
        <w:t xml:space="preserve">2004: </w:t>
      </w:r>
      <w:r w:rsidR="000159DC" w:rsidRPr="009125D3">
        <w:rPr>
          <w:rFonts w:ascii="Times New Roman" w:eastAsia="Times New Roman" w:hAnsi="Times New Roman" w:cs="Times New Roman"/>
          <w:bCs/>
          <w:kern w:val="36"/>
          <w:sz w:val="24"/>
          <w:szCs w:val="24"/>
          <w:lang w:eastAsia="hu-HU"/>
        </w:rPr>
        <w:t xml:space="preserve">Comparative histopathology of grey-horse-melanoma and human malignant melanoma. </w:t>
      </w:r>
      <w:hyperlink r:id="rId131" w:tooltip="Pigment cell research / sponsored by the European Society for Pigment Cell Research and the International Pigment Cell Society." w:history="1">
        <w:r w:rsidR="000159DC" w:rsidRPr="009125D3">
          <w:rPr>
            <w:rFonts w:ascii="Times New Roman" w:eastAsia="Times New Roman" w:hAnsi="Times New Roman" w:cs="Times New Roman"/>
            <w:i/>
            <w:sz w:val="24"/>
            <w:szCs w:val="24"/>
            <w:lang w:eastAsia="hu-HU"/>
          </w:rPr>
          <w:t>Pigment Cell Res</w:t>
        </w:r>
        <w:r w:rsidR="000159DC" w:rsidRPr="009125D3">
          <w:rPr>
            <w:rFonts w:ascii="Times New Roman" w:eastAsia="Times New Roman" w:hAnsi="Times New Roman" w:cs="Times New Roman"/>
            <w:sz w:val="24"/>
            <w:szCs w:val="24"/>
            <w:lang w:eastAsia="hu-HU"/>
          </w:rPr>
          <w:t>.</w:t>
        </w:r>
      </w:hyperlink>
      <w:r w:rsidR="000159DC" w:rsidRPr="009125D3">
        <w:rPr>
          <w:rFonts w:ascii="Times New Roman" w:eastAsia="Times New Roman" w:hAnsi="Times New Roman" w:cs="Times New Roman"/>
          <w:sz w:val="24"/>
          <w:szCs w:val="24"/>
          <w:lang w:eastAsia="hu-HU"/>
        </w:rPr>
        <w:t> 17 (6) 674-81.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Smith, S. H</w:t>
      </w:r>
      <w:proofErr w:type="gramStart"/>
      <w:r w:rsidRPr="009125D3">
        <w:rPr>
          <w:rFonts w:ascii="Times New Roman" w:hAnsi="Times New Roman" w:cs="Times New Roman"/>
          <w:sz w:val="24"/>
          <w:szCs w:val="24"/>
        </w:rPr>
        <w:t>.,</w:t>
      </w:r>
      <w:proofErr w:type="gramEnd"/>
      <w:r w:rsidRPr="009125D3">
        <w:rPr>
          <w:rFonts w:ascii="Times New Roman" w:hAnsi="Times New Roman" w:cs="Times New Roman"/>
          <w:sz w:val="24"/>
          <w:szCs w:val="24"/>
        </w:rPr>
        <w:t xml:space="preserve"> Goldschmidt, M. H., McManus, P. M. 2002:</w:t>
      </w:r>
      <w:r w:rsidRPr="009125D3">
        <w:rPr>
          <w:rFonts w:ascii="Times New Roman" w:hAnsi="Times New Roman" w:cs="Times New Roman"/>
          <w:bCs/>
          <w:sz w:val="24"/>
          <w:szCs w:val="24"/>
        </w:rPr>
        <w:t>A Comparative Review of Melano</w:t>
      </w:r>
      <w:r>
        <w:rPr>
          <w:rFonts w:ascii="Times New Roman" w:hAnsi="Times New Roman" w:cs="Times New Roman"/>
          <w:bCs/>
          <w:sz w:val="24"/>
          <w:szCs w:val="24"/>
        </w:rPr>
        <w:t>ci</w:t>
      </w:r>
      <w:r w:rsidRPr="009125D3">
        <w:rPr>
          <w:rFonts w:ascii="Times New Roman" w:hAnsi="Times New Roman" w:cs="Times New Roman"/>
          <w:bCs/>
          <w:sz w:val="24"/>
          <w:szCs w:val="24"/>
        </w:rPr>
        <w:t>tic Neoplasms.</w:t>
      </w:r>
      <w:r w:rsidRPr="009125D3">
        <w:rPr>
          <w:rFonts w:ascii="Times New Roman" w:hAnsi="Times New Roman" w:cs="Times New Roman"/>
          <w:sz w:val="24"/>
          <w:szCs w:val="24"/>
        </w:rPr>
        <w:t xml:space="preserve"> </w:t>
      </w:r>
      <w:r w:rsidRPr="009125D3">
        <w:rPr>
          <w:rFonts w:ascii="Times New Roman" w:hAnsi="Times New Roman" w:cs="Times New Roman"/>
          <w:i/>
          <w:iCs/>
          <w:sz w:val="24"/>
          <w:szCs w:val="24"/>
        </w:rPr>
        <w:t xml:space="preserve">Vet Pathol </w:t>
      </w:r>
      <w:r w:rsidRPr="009125D3">
        <w:rPr>
          <w:rFonts w:ascii="Times New Roman" w:hAnsi="Times New Roman" w:cs="Times New Roman"/>
          <w:sz w:val="24"/>
          <w:szCs w:val="24"/>
        </w:rPr>
        <w:t>39: 651-678.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iCs/>
          <w:sz w:val="24"/>
          <w:szCs w:val="24"/>
        </w:rPr>
        <w:lastRenderedPageBreak/>
        <w:t>Sölkner, J</w:t>
      </w:r>
      <w:proofErr w:type="gramStart"/>
      <w:r w:rsidRPr="009125D3">
        <w:rPr>
          <w:rFonts w:ascii="Times New Roman" w:hAnsi="Times New Roman" w:cs="Times New Roman"/>
          <w:iCs/>
          <w:sz w:val="24"/>
          <w:szCs w:val="24"/>
        </w:rPr>
        <w:t>.,</w:t>
      </w:r>
      <w:proofErr w:type="gramEnd"/>
      <w:r w:rsidRPr="009125D3">
        <w:rPr>
          <w:rFonts w:ascii="Times New Roman" w:hAnsi="Times New Roman" w:cs="Times New Roman"/>
          <w:iCs/>
          <w:sz w:val="24"/>
          <w:szCs w:val="24"/>
        </w:rPr>
        <w:t xml:space="preserve"> Seltenhammer, M., Curik, I., Niebauer, G. 2004:</w:t>
      </w:r>
      <w:r w:rsidRPr="009125D3">
        <w:rPr>
          <w:rFonts w:ascii="Times New Roman" w:hAnsi="Times New Roman" w:cs="Times New Roman"/>
          <w:b/>
          <w:bCs/>
          <w:sz w:val="23"/>
          <w:szCs w:val="23"/>
        </w:rPr>
        <w:t xml:space="preserve"> </w:t>
      </w:r>
      <w:r w:rsidRPr="009125D3">
        <w:rPr>
          <w:rFonts w:ascii="Times New Roman" w:hAnsi="Times New Roman" w:cs="Times New Roman"/>
          <w:bCs/>
          <w:sz w:val="24"/>
          <w:szCs w:val="24"/>
        </w:rPr>
        <w:t>Genetic relationships between speed of greying, melanoma and vitiligo prevalence in grey horses.</w:t>
      </w:r>
      <w:r w:rsidRPr="009125D3">
        <w:rPr>
          <w:rFonts w:ascii="Times New Roman" w:hAnsi="Times New Roman" w:cs="Times New Roman"/>
          <w:i/>
          <w:iCs/>
          <w:sz w:val="23"/>
          <w:szCs w:val="23"/>
        </w:rPr>
        <w:t xml:space="preserve"> 55th Annual Meeting of the European Association for Animal Production (EAAP)</w:t>
      </w:r>
      <w:r w:rsidRPr="009125D3">
        <w:rPr>
          <w:rFonts w:ascii="Times New Roman" w:hAnsi="Times New Roman" w:cs="Times New Roman"/>
          <w:iCs/>
          <w:sz w:val="23"/>
          <w:szCs w:val="23"/>
        </w:rPr>
        <w:t xml:space="preserve"> September 5-8, 2004, Bled, Slovenia; Paper G5.3</w:t>
      </w:r>
    </w:p>
    <w:p w:rsidR="000159DC" w:rsidRPr="009125D3"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132" w:tooltip="Enrico P. Spugnini" w:history="1">
        <w:r w:rsidR="000159DC" w:rsidRPr="009125D3">
          <w:rPr>
            <w:rFonts w:ascii="Times New Roman" w:eastAsia="Times New Roman" w:hAnsi="Times New Roman" w:cs="Times New Roman"/>
            <w:sz w:val="24"/>
            <w:szCs w:val="24"/>
            <w:lang w:eastAsia="hu-HU"/>
          </w:rPr>
          <w:t>Spugnini</w:t>
        </w:r>
      </w:hyperlink>
      <w:r w:rsidR="000159DC" w:rsidRPr="009125D3">
        <w:rPr>
          <w:rFonts w:ascii="Times New Roman" w:eastAsia="Times New Roman" w:hAnsi="Times New Roman" w:cs="Times New Roman"/>
          <w:sz w:val="24"/>
          <w:szCs w:val="24"/>
          <w:lang w:eastAsia="hu-HU"/>
        </w:rPr>
        <w:t xml:space="preserve">, E. P., </w:t>
      </w:r>
      <w:hyperlink r:id="rId133" w:tooltip="Gian Lorenzo D' Alterio" w:history="1">
        <w:r w:rsidR="000159DC" w:rsidRPr="009125D3">
          <w:rPr>
            <w:rFonts w:ascii="Times New Roman" w:eastAsia="Times New Roman" w:hAnsi="Times New Roman" w:cs="Times New Roman"/>
            <w:sz w:val="24"/>
            <w:szCs w:val="24"/>
            <w:lang w:eastAsia="hu-HU"/>
          </w:rPr>
          <w:t>D'Alterio</w:t>
        </w:r>
      </w:hyperlink>
      <w:r w:rsidR="000159DC" w:rsidRPr="009125D3">
        <w:rPr>
          <w:rFonts w:ascii="Times New Roman" w:eastAsia="Times New Roman" w:hAnsi="Times New Roman" w:cs="Times New Roman"/>
          <w:sz w:val="24"/>
          <w:szCs w:val="24"/>
          <w:lang w:eastAsia="hu-HU"/>
        </w:rPr>
        <w:t xml:space="preserve"> G. </w:t>
      </w:r>
      <w:proofErr w:type="gramStart"/>
      <w:r w:rsidR="000159DC" w:rsidRPr="009125D3">
        <w:rPr>
          <w:rFonts w:ascii="Times New Roman" w:eastAsia="Times New Roman" w:hAnsi="Times New Roman" w:cs="Times New Roman"/>
          <w:sz w:val="24"/>
          <w:szCs w:val="24"/>
          <w:lang w:eastAsia="hu-HU"/>
        </w:rPr>
        <w:t>L., </w:t>
      </w:r>
      <w:hyperlink r:id="rId134" w:tooltip="Ivan Dotsinsky" w:history="1">
        <w:r w:rsidR="000159DC" w:rsidRPr="009125D3">
          <w:rPr>
            <w:rFonts w:ascii="Times New Roman" w:eastAsia="Times New Roman" w:hAnsi="Times New Roman" w:cs="Times New Roman"/>
            <w:sz w:val="24"/>
            <w:szCs w:val="24"/>
            <w:lang w:eastAsia="hu-HU"/>
          </w:rPr>
          <w:t>Dotsinsky</w:t>
        </w:r>
      </w:hyperlink>
      <w:r w:rsidR="000159DC" w:rsidRPr="009125D3">
        <w:rPr>
          <w:rFonts w:ascii="Times New Roman" w:eastAsia="Times New Roman" w:hAnsi="Times New Roman" w:cs="Times New Roman"/>
          <w:sz w:val="24"/>
          <w:szCs w:val="24"/>
          <w:lang w:eastAsia="hu-HU"/>
        </w:rPr>
        <w:t>, I., </w:t>
      </w:r>
      <w:hyperlink r:id="rId135" w:tooltip="Tzvetan Mudrov" w:history="1">
        <w:r w:rsidR="000159DC" w:rsidRPr="009125D3">
          <w:rPr>
            <w:rFonts w:ascii="Times New Roman" w:eastAsia="Times New Roman" w:hAnsi="Times New Roman" w:cs="Times New Roman"/>
            <w:sz w:val="24"/>
            <w:szCs w:val="24"/>
            <w:lang w:eastAsia="hu-HU"/>
          </w:rPr>
          <w:t xml:space="preserve"> Mudrov</w:t>
        </w:r>
      </w:hyperlink>
      <w:r w:rsidR="000159DC" w:rsidRPr="009125D3">
        <w:rPr>
          <w:rFonts w:ascii="Times New Roman" w:eastAsia="Times New Roman" w:hAnsi="Times New Roman" w:cs="Times New Roman"/>
          <w:sz w:val="24"/>
          <w:szCs w:val="24"/>
          <w:lang w:eastAsia="hu-HU"/>
        </w:rPr>
        <w:t>,</w:t>
      </w:r>
      <w:r w:rsidR="000159DC" w:rsidRPr="009125D3">
        <w:rPr>
          <w:rFonts w:ascii="Times New Roman" w:hAnsi="Times New Roman" w:cs="Times New Roman"/>
          <w:lang w:eastAsia="hu-HU"/>
        </w:rPr>
        <w:t xml:space="preserve"> </w:t>
      </w:r>
      <w:r w:rsidR="000159DC" w:rsidRPr="009125D3">
        <w:rPr>
          <w:rFonts w:ascii="Times New Roman" w:eastAsia="Times New Roman" w:hAnsi="Times New Roman" w:cs="Times New Roman"/>
          <w:sz w:val="24"/>
          <w:szCs w:val="24"/>
          <w:lang w:eastAsia="hu-HU"/>
        </w:rPr>
        <w:t xml:space="preserve">T., </w:t>
      </w:r>
      <w:hyperlink r:id="rId136" w:tooltip="Emanuele Dragonetti" w:history="1">
        <w:r w:rsidR="000159DC" w:rsidRPr="009125D3">
          <w:rPr>
            <w:rFonts w:ascii="Times New Roman" w:eastAsia="Times New Roman" w:hAnsi="Times New Roman" w:cs="Times New Roman"/>
            <w:sz w:val="24"/>
            <w:szCs w:val="24"/>
            <w:lang w:eastAsia="hu-HU"/>
          </w:rPr>
          <w:t>Dragonetti</w:t>
        </w:r>
      </w:hyperlink>
      <w:r w:rsidR="000159DC" w:rsidRPr="009125D3">
        <w:rPr>
          <w:rFonts w:ascii="Times New Roman" w:eastAsia="Times New Roman" w:hAnsi="Times New Roman" w:cs="Times New Roman"/>
          <w:sz w:val="24"/>
          <w:szCs w:val="24"/>
          <w:lang w:eastAsia="hu-HU"/>
        </w:rPr>
        <w:t xml:space="preserve">, E., </w:t>
      </w:r>
      <w:hyperlink r:id="rId137" w:tooltip="Raffaele Murace" w:history="1">
        <w:r w:rsidR="000159DC" w:rsidRPr="009125D3">
          <w:rPr>
            <w:rFonts w:ascii="Times New Roman" w:eastAsia="Times New Roman" w:hAnsi="Times New Roman" w:cs="Times New Roman"/>
            <w:sz w:val="24"/>
            <w:szCs w:val="24"/>
            <w:lang w:eastAsia="hu-HU"/>
          </w:rPr>
          <w:t>Murace</w:t>
        </w:r>
      </w:hyperlink>
      <w:r w:rsidR="000159DC" w:rsidRPr="009125D3">
        <w:rPr>
          <w:rFonts w:ascii="Times New Roman" w:eastAsia="Times New Roman" w:hAnsi="Times New Roman" w:cs="Times New Roman"/>
          <w:sz w:val="24"/>
          <w:szCs w:val="24"/>
          <w:lang w:eastAsia="hu-HU"/>
        </w:rPr>
        <w:t xml:space="preserve">, R., </w:t>
      </w:r>
      <w:hyperlink r:id="rId138" w:tooltip="Gennaro Citro" w:history="1">
        <w:r w:rsidR="000159DC" w:rsidRPr="009125D3">
          <w:rPr>
            <w:rFonts w:ascii="Times New Roman" w:eastAsia="Times New Roman" w:hAnsi="Times New Roman" w:cs="Times New Roman"/>
            <w:sz w:val="24"/>
            <w:szCs w:val="24"/>
            <w:lang w:eastAsia="hu-HU"/>
          </w:rPr>
          <w:t>Citro</w:t>
        </w:r>
      </w:hyperlink>
      <w:r w:rsidR="000159DC" w:rsidRPr="009125D3">
        <w:rPr>
          <w:rFonts w:ascii="Times New Roman" w:eastAsia="Times New Roman" w:hAnsi="Times New Roman" w:cs="Times New Roman"/>
          <w:sz w:val="24"/>
          <w:szCs w:val="24"/>
          <w:lang w:eastAsia="hu-HU"/>
        </w:rPr>
        <w:t>, G.,</w:t>
      </w:r>
      <w:proofErr w:type="gramEnd"/>
      <w:r w:rsidR="000159DC" w:rsidRPr="009125D3">
        <w:rPr>
          <w:rFonts w:ascii="Times New Roman" w:eastAsia="Times New Roman" w:hAnsi="Times New Roman" w:cs="Times New Roman"/>
          <w:sz w:val="24"/>
          <w:szCs w:val="24"/>
          <w:lang w:eastAsia="hu-HU"/>
        </w:rPr>
        <w:t xml:space="preserve"> </w:t>
      </w:r>
      <w:hyperlink r:id="rId139" w:tooltip="Alfonso Baldi" w:history="1">
        <w:r w:rsidR="000159DC" w:rsidRPr="009125D3">
          <w:rPr>
            <w:rFonts w:ascii="Times New Roman" w:eastAsia="Times New Roman" w:hAnsi="Times New Roman" w:cs="Times New Roman"/>
            <w:sz w:val="24"/>
            <w:szCs w:val="24"/>
            <w:lang w:eastAsia="hu-HU"/>
          </w:rPr>
          <w:t xml:space="preserve"> Baldi</w:t>
        </w:r>
      </w:hyperlink>
      <w:r w:rsidR="000159DC" w:rsidRPr="009125D3">
        <w:rPr>
          <w:rFonts w:ascii="Times New Roman" w:eastAsia="Times New Roman" w:hAnsi="Times New Roman" w:cs="Times New Roman"/>
          <w:sz w:val="24"/>
          <w:szCs w:val="24"/>
          <w:lang w:eastAsia="hu-HU"/>
        </w:rPr>
        <w:t xml:space="preserve"> </w:t>
      </w:r>
      <w:proofErr w:type="gramStart"/>
      <w:r w:rsidR="000159DC" w:rsidRPr="009125D3">
        <w:rPr>
          <w:rFonts w:ascii="Times New Roman" w:eastAsia="Times New Roman" w:hAnsi="Times New Roman" w:cs="Times New Roman"/>
          <w:sz w:val="24"/>
          <w:szCs w:val="24"/>
          <w:lang w:eastAsia="hu-HU"/>
        </w:rPr>
        <w:t>A</w:t>
      </w:r>
      <w:proofErr w:type="gramEnd"/>
      <w:r w:rsidR="000159DC" w:rsidRPr="009125D3">
        <w:rPr>
          <w:rFonts w:ascii="Times New Roman" w:eastAsia="Times New Roman" w:hAnsi="Times New Roman" w:cs="Times New Roman"/>
          <w:sz w:val="24"/>
          <w:szCs w:val="24"/>
          <w:lang w:eastAsia="hu-HU"/>
        </w:rPr>
        <w:t xml:space="preserve">. 2011: </w:t>
      </w:r>
      <w:r w:rsidR="000159DC" w:rsidRPr="009125D3">
        <w:rPr>
          <w:rFonts w:ascii="Times New Roman" w:eastAsia="Times New Roman" w:hAnsi="Times New Roman" w:cs="Times New Roman"/>
          <w:bCs/>
          <w:kern w:val="36"/>
          <w:sz w:val="24"/>
          <w:szCs w:val="24"/>
          <w:lang w:eastAsia="hu-HU"/>
        </w:rPr>
        <w:t xml:space="preserve">Electrochemotherapy For The Treatment Of Multiple Melanomas In </w:t>
      </w:r>
      <w:proofErr w:type="gramStart"/>
      <w:r w:rsidR="000159DC" w:rsidRPr="009125D3">
        <w:rPr>
          <w:rFonts w:ascii="Times New Roman" w:eastAsia="Times New Roman" w:hAnsi="Times New Roman" w:cs="Times New Roman"/>
          <w:bCs/>
          <w:kern w:val="36"/>
          <w:sz w:val="24"/>
          <w:szCs w:val="24"/>
          <w:lang w:eastAsia="hu-HU"/>
        </w:rPr>
        <w:t>A</w:t>
      </w:r>
      <w:proofErr w:type="gramEnd"/>
      <w:r w:rsidR="000159DC" w:rsidRPr="009125D3">
        <w:rPr>
          <w:rFonts w:ascii="Times New Roman" w:eastAsia="Times New Roman" w:hAnsi="Times New Roman" w:cs="Times New Roman"/>
          <w:bCs/>
          <w:kern w:val="36"/>
          <w:sz w:val="24"/>
          <w:szCs w:val="24"/>
          <w:lang w:eastAsia="hu-HU"/>
        </w:rPr>
        <w:t xml:space="preserve"> Horse. </w:t>
      </w:r>
      <w:r w:rsidR="000159DC" w:rsidRPr="009125D3">
        <w:rPr>
          <w:rFonts w:ascii="Times New Roman" w:eastAsia="Times New Roman" w:hAnsi="Times New Roman" w:cs="Times New Roman"/>
          <w:sz w:val="24"/>
          <w:szCs w:val="24"/>
          <w:lang w:eastAsia="hu-HU"/>
        </w:rPr>
        <w:t xml:space="preserve">Journal Of Equine Veterinary Science - </w:t>
      </w:r>
      <w:r w:rsidR="000159DC" w:rsidRPr="009125D3">
        <w:rPr>
          <w:rFonts w:ascii="Times New Roman" w:eastAsia="Times New Roman" w:hAnsi="Times New Roman" w:cs="Times New Roman"/>
          <w:i/>
          <w:sz w:val="24"/>
          <w:szCs w:val="24"/>
          <w:lang w:eastAsia="hu-HU"/>
        </w:rPr>
        <w:t>J Equine Vet Sci</w:t>
      </w:r>
      <w:r w:rsidR="000159DC" w:rsidRPr="009125D3">
        <w:rPr>
          <w:rFonts w:ascii="Times New Roman" w:eastAsia="Times New Roman" w:hAnsi="Times New Roman" w:cs="Times New Roman"/>
          <w:sz w:val="24"/>
          <w:szCs w:val="24"/>
          <w:lang w:eastAsia="hu-HU"/>
        </w:rPr>
        <w:t xml:space="preserve"> 31 (8) 430-433. p.</w:t>
      </w:r>
    </w:p>
    <w:p w:rsidR="000159DC" w:rsidRPr="009125D3"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9125D3">
        <w:rPr>
          <w:rFonts w:ascii="Times New Roman" w:hAnsi="Times New Roman" w:cs="Times New Roman"/>
          <w:sz w:val="24"/>
          <w:szCs w:val="24"/>
        </w:rPr>
        <w:t>Sundström, E</w:t>
      </w:r>
      <w:proofErr w:type="gramStart"/>
      <w:r w:rsidRPr="009125D3">
        <w:rPr>
          <w:rFonts w:ascii="Times New Roman" w:hAnsi="Times New Roman" w:cs="Times New Roman"/>
          <w:sz w:val="24"/>
          <w:szCs w:val="24"/>
        </w:rPr>
        <w:t>.,</w:t>
      </w:r>
      <w:proofErr w:type="gramEnd"/>
      <w:r w:rsidRPr="009125D3">
        <w:rPr>
          <w:rFonts w:ascii="Times New Roman" w:hAnsi="Times New Roman" w:cs="Times New Roman"/>
          <w:sz w:val="24"/>
          <w:szCs w:val="24"/>
        </w:rPr>
        <w:t xml:space="preserve">  Imsland, F., Mikko, S., Wade, C., Sigurdsson, S., Pielberg, R. G., Golovko, </w:t>
      </w:r>
      <w:proofErr w:type="gramStart"/>
      <w:r w:rsidRPr="009125D3">
        <w:rPr>
          <w:rFonts w:ascii="Times New Roman" w:hAnsi="Times New Roman" w:cs="Times New Roman"/>
          <w:sz w:val="24"/>
          <w:szCs w:val="24"/>
        </w:rPr>
        <w:t>A</w:t>
      </w:r>
      <w:proofErr w:type="gramEnd"/>
      <w:r w:rsidRPr="009125D3">
        <w:rPr>
          <w:rFonts w:ascii="Times New Roman" w:hAnsi="Times New Roman" w:cs="Times New Roman"/>
          <w:sz w:val="24"/>
          <w:szCs w:val="24"/>
        </w:rPr>
        <w:t xml:space="preserve">., Curik, I., Seltenhammer, M. H., Sölkner, J., Lindblad-Toh, K., Andersson, L.,  2012: Copy number expansion of the STX17 duplication in melanoma tissue from Grey horses. BMC Genomics 13:365. URL: </w:t>
      </w:r>
      <w:hyperlink r:id="rId140" w:history="1">
        <w:r w:rsidRPr="009125D3">
          <w:rPr>
            <w:rStyle w:val="Hiperhivatkozs"/>
            <w:rFonts w:ascii="Times New Roman" w:hAnsi="Times New Roman" w:cs="Times New Roman"/>
            <w:sz w:val="24"/>
            <w:szCs w:val="24"/>
          </w:rPr>
          <w:t>http://www.biomedcentral.com/1471-2164/13/365</w:t>
        </w:r>
      </w:hyperlink>
      <w:r w:rsidRPr="009125D3">
        <w:rPr>
          <w:rFonts w:ascii="Times New Roman" w:hAnsi="Times New Roman" w:cs="Times New Roman"/>
          <w:sz w:val="24"/>
          <w:szCs w:val="24"/>
        </w:rPr>
        <w:t xml:space="preserve"> Letöltés ideje: 2013.10.29.</w:t>
      </w:r>
    </w:p>
    <w:p w:rsidR="000159DC" w:rsidRPr="008F4E14"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8F4E14">
        <w:rPr>
          <w:rFonts w:ascii="Times New Roman" w:hAnsi="Times New Roman" w:cs="Times New Roman"/>
          <w:sz w:val="24"/>
          <w:szCs w:val="24"/>
        </w:rPr>
        <w:t>Sutton, R. H</w:t>
      </w:r>
      <w:proofErr w:type="gramStart"/>
      <w:r w:rsidRPr="008F4E14">
        <w:rPr>
          <w:rFonts w:ascii="Times New Roman" w:hAnsi="Times New Roman" w:cs="Times New Roman"/>
          <w:sz w:val="24"/>
          <w:szCs w:val="24"/>
        </w:rPr>
        <w:t>.,</w:t>
      </w:r>
      <w:proofErr w:type="gramEnd"/>
      <w:r w:rsidRPr="008F4E14">
        <w:rPr>
          <w:rFonts w:ascii="Times New Roman" w:hAnsi="Times New Roman" w:cs="Times New Roman"/>
          <w:sz w:val="24"/>
          <w:szCs w:val="24"/>
        </w:rPr>
        <w:t xml:space="preserve"> Coleman, G. T. 1997: </w:t>
      </w:r>
      <w:r w:rsidRPr="008F4E14">
        <w:rPr>
          <w:rFonts w:ascii="Times New Roman" w:hAnsi="Times New Roman" w:cs="Times New Roman"/>
          <w:bCs/>
          <w:sz w:val="24"/>
          <w:szCs w:val="24"/>
        </w:rPr>
        <w:t xml:space="preserve">Melanoma and the Greying Horse. </w:t>
      </w:r>
      <w:r w:rsidRPr="008F4E14">
        <w:rPr>
          <w:rFonts w:ascii="Times New Roman" w:hAnsi="Times New Roman" w:cs="Times New Roman"/>
          <w:sz w:val="24"/>
          <w:szCs w:val="24"/>
        </w:rPr>
        <w:t xml:space="preserve">A study of the grey horse melanoma, with special reference to prevalence, tumour structure and biology and associated pigment metabolism abnormalities. Research Paper Series </w:t>
      </w:r>
      <w:proofErr w:type="gramStart"/>
      <w:r w:rsidRPr="008F4E14">
        <w:rPr>
          <w:rFonts w:ascii="Times New Roman" w:hAnsi="Times New Roman" w:cs="Times New Roman"/>
          <w:sz w:val="24"/>
          <w:szCs w:val="24"/>
        </w:rPr>
        <w:t>No</w:t>
      </w:r>
      <w:proofErr w:type="gramEnd"/>
      <w:r w:rsidRPr="008F4E14">
        <w:rPr>
          <w:rFonts w:ascii="Times New Roman" w:hAnsi="Times New Roman" w:cs="Times New Roman"/>
          <w:sz w:val="24"/>
          <w:szCs w:val="24"/>
        </w:rPr>
        <w:t xml:space="preserve"> 97/55. RIRDC </w:t>
      </w:r>
      <w:proofErr w:type="gramStart"/>
      <w:r w:rsidRPr="008F4E14">
        <w:rPr>
          <w:rFonts w:ascii="Times New Roman" w:hAnsi="Times New Roman" w:cs="Times New Roman"/>
          <w:sz w:val="24"/>
          <w:szCs w:val="24"/>
        </w:rPr>
        <w:t>Project</w:t>
      </w:r>
      <w:proofErr w:type="gramEnd"/>
      <w:r w:rsidRPr="008F4E14">
        <w:rPr>
          <w:rFonts w:ascii="Times New Roman" w:hAnsi="Times New Roman" w:cs="Times New Roman"/>
          <w:sz w:val="24"/>
          <w:szCs w:val="24"/>
        </w:rPr>
        <w:t xml:space="preserve"> No. UQ-28. 34 p.</w:t>
      </w:r>
    </w:p>
    <w:p w:rsidR="000159DC" w:rsidRPr="001F6D36" w:rsidRDefault="000159DC" w:rsidP="001F6D36">
      <w:pPr>
        <w:pStyle w:val="Listaszerbekezds"/>
        <w:numPr>
          <w:ilvl w:val="0"/>
          <w:numId w:val="49"/>
        </w:numPr>
        <w:spacing w:after="0" w:line="360" w:lineRule="auto"/>
        <w:jc w:val="both"/>
        <w:rPr>
          <w:rFonts w:ascii="Times New Roman" w:hAnsi="Times New Roman" w:cs="Times New Roman"/>
          <w:sz w:val="24"/>
          <w:szCs w:val="24"/>
        </w:rPr>
      </w:pPr>
      <w:r w:rsidRPr="001F6D36">
        <w:rPr>
          <w:rFonts w:ascii="Times New Roman" w:hAnsi="Times New Roman" w:cs="Times New Roman"/>
          <w:sz w:val="24"/>
          <w:szCs w:val="24"/>
        </w:rPr>
        <w:t>Teixeira, R.</w:t>
      </w:r>
      <w:r>
        <w:rPr>
          <w:rFonts w:ascii="Times New Roman" w:hAnsi="Times New Roman" w:cs="Times New Roman"/>
          <w:sz w:val="24"/>
          <w:szCs w:val="24"/>
        </w:rPr>
        <w:t xml:space="preserve"> </w:t>
      </w:r>
      <w:r w:rsidRPr="001F6D36">
        <w:rPr>
          <w:rFonts w:ascii="Times New Roman" w:hAnsi="Times New Roman" w:cs="Times New Roman"/>
          <w:sz w:val="24"/>
          <w:szCs w:val="24"/>
        </w:rPr>
        <w:t>B.</w:t>
      </w:r>
      <w:r>
        <w:rPr>
          <w:rFonts w:ascii="Times New Roman" w:hAnsi="Times New Roman" w:cs="Times New Roman"/>
          <w:sz w:val="24"/>
          <w:szCs w:val="24"/>
        </w:rPr>
        <w:t xml:space="preserve"> </w:t>
      </w:r>
      <w:r w:rsidRPr="001F6D36">
        <w:rPr>
          <w:rFonts w:ascii="Times New Roman" w:hAnsi="Times New Roman" w:cs="Times New Roman"/>
          <w:sz w:val="24"/>
          <w:szCs w:val="24"/>
        </w:rPr>
        <w:t>C.</w:t>
      </w:r>
      <w:r>
        <w:rPr>
          <w:rFonts w:ascii="Times New Roman" w:hAnsi="Times New Roman" w:cs="Times New Roman"/>
          <w:sz w:val="24"/>
          <w:szCs w:val="24"/>
        </w:rPr>
        <w:t>,</w:t>
      </w:r>
      <w:r w:rsidRPr="001F6D36">
        <w:rPr>
          <w:rFonts w:ascii="Times New Roman" w:hAnsi="Times New Roman" w:cs="Times New Roman"/>
          <w:sz w:val="24"/>
          <w:szCs w:val="24"/>
        </w:rPr>
        <w:t xml:space="preserve"> Rendahl, </w:t>
      </w:r>
      <w:proofErr w:type="gramStart"/>
      <w:r w:rsidRPr="001F6D36">
        <w:rPr>
          <w:rFonts w:ascii="Times New Roman" w:hAnsi="Times New Roman" w:cs="Times New Roman"/>
          <w:sz w:val="24"/>
          <w:szCs w:val="24"/>
        </w:rPr>
        <w:t>A</w:t>
      </w:r>
      <w:proofErr w:type="gramEnd"/>
      <w:r w:rsidRPr="001F6D36">
        <w:rPr>
          <w:rFonts w:ascii="Times New Roman" w:hAnsi="Times New Roman" w:cs="Times New Roman"/>
          <w:sz w:val="24"/>
          <w:szCs w:val="24"/>
        </w:rPr>
        <w:t>.</w:t>
      </w:r>
      <w:r>
        <w:rPr>
          <w:rFonts w:ascii="Times New Roman" w:hAnsi="Times New Roman" w:cs="Times New Roman"/>
          <w:sz w:val="24"/>
          <w:szCs w:val="24"/>
        </w:rPr>
        <w:t xml:space="preserve"> </w:t>
      </w:r>
      <w:r w:rsidRPr="001F6D36">
        <w:rPr>
          <w:rFonts w:ascii="Times New Roman" w:hAnsi="Times New Roman" w:cs="Times New Roman"/>
          <w:sz w:val="24"/>
          <w:szCs w:val="24"/>
        </w:rPr>
        <w:t>K</w:t>
      </w:r>
      <w:proofErr w:type="gramStart"/>
      <w:r w:rsidRPr="001F6D36">
        <w:rPr>
          <w:rFonts w:ascii="Times New Roman" w:hAnsi="Times New Roman" w:cs="Times New Roman"/>
          <w:sz w:val="24"/>
          <w:szCs w:val="24"/>
        </w:rPr>
        <w:t>.</w:t>
      </w:r>
      <w:r>
        <w:rPr>
          <w:rFonts w:ascii="Times New Roman" w:hAnsi="Times New Roman" w:cs="Times New Roman"/>
          <w:sz w:val="24"/>
          <w:szCs w:val="24"/>
        </w:rPr>
        <w:t>,</w:t>
      </w:r>
      <w:proofErr w:type="gramEnd"/>
      <w:r w:rsidRPr="001F6D36">
        <w:rPr>
          <w:rFonts w:ascii="Times New Roman" w:hAnsi="Times New Roman" w:cs="Times New Roman"/>
          <w:sz w:val="24"/>
          <w:szCs w:val="24"/>
        </w:rPr>
        <w:t xml:space="preserve"> Anderson, S.</w:t>
      </w:r>
      <w:r>
        <w:rPr>
          <w:rFonts w:ascii="Times New Roman" w:hAnsi="Times New Roman" w:cs="Times New Roman"/>
          <w:sz w:val="24"/>
          <w:szCs w:val="24"/>
        </w:rPr>
        <w:t xml:space="preserve"> </w:t>
      </w:r>
      <w:r w:rsidRPr="001F6D36">
        <w:rPr>
          <w:rFonts w:ascii="Times New Roman" w:hAnsi="Times New Roman" w:cs="Times New Roman"/>
          <w:sz w:val="24"/>
          <w:szCs w:val="24"/>
        </w:rPr>
        <w:t>M.</w:t>
      </w:r>
      <w:r>
        <w:rPr>
          <w:rFonts w:ascii="Times New Roman" w:hAnsi="Times New Roman" w:cs="Times New Roman"/>
          <w:sz w:val="24"/>
          <w:szCs w:val="24"/>
        </w:rPr>
        <w:t>,</w:t>
      </w:r>
      <w:r w:rsidRPr="001F6D36">
        <w:rPr>
          <w:rFonts w:ascii="Times New Roman" w:hAnsi="Times New Roman" w:cs="Times New Roman"/>
          <w:sz w:val="24"/>
          <w:szCs w:val="24"/>
        </w:rPr>
        <w:t xml:space="preserve"> Mickelson, J.</w:t>
      </w:r>
      <w:r>
        <w:rPr>
          <w:rFonts w:ascii="Times New Roman" w:hAnsi="Times New Roman" w:cs="Times New Roman"/>
          <w:sz w:val="24"/>
          <w:szCs w:val="24"/>
        </w:rPr>
        <w:t xml:space="preserve"> </w:t>
      </w:r>
      <w:r w:rsidRPr="001F6D36">
        <w:rPr>
          <w:rFonts w:ascii="Times New Roman" w:hAnsi="Times New Roman" w:cs="Times New Roman"/>
          <w:sz w:val="24"/>
          <w:szCs w:val="24"/>
        </w:rPr>
        <w:t>R</w:t>
      </w:r>
      <w:proofErr w:type="gramStart"/>
      <w:r w:rsidRPr="001F6D36">
        <w:rPr>
          <w:rFonts w:ascii="Times New Roman" w:hAnsi="Times New Roman" w:cs="Times New Roman"/>
          <w:sz w:val="24"/>
          <w:szCs w:val="24"/>
        </w:rPr>
        <w:t>.</w:t>
      </w:r>
      <w:r>
        <w:rPr>
          <w:rFonts w:ascii="Times New Roman" w:hAnsi="Times New Roman" w:cs="Times New Roman"/>
          <w:sz w:val="24"/>
          <w:szCs w:val="24"/>
        </w:rPr>
        <w:t>,</w:t>
      </w:r>
      <w:proofErr w:type="gramEnd"/>
      <w:r w:rsidRPr="001F6D36">
        <w:rPr>
          <w:rFonts w:ascii="Times New Roman" w:hAnsi="Times New Roman" w:cs="Times New Roman"/>
          <w:sz w:val="24"/>
          <w:szCs w:val="24"/>
        </w:rPr>
        <w:t xml:space="preserve"> Sigler, D.</w:t>
      </w:r>
      <w:r>
        <w:rPr>
          <w:rFonts w:ascii="Times New Roman" w:hAnsi="Times New Roman" w:cs="Times New Roman"/>
          <w:sz w:val="24"/>
          <w:szCs w:val="24"/>
        </w:rPr>
        <w:t xml:space="preserve">, </w:t>
      </w:r>
      <w:r w:rsidRPr="001F6D36">
        <w:rPr>
          <w:rFonts w:ascii="Times New Roman" w:hAnsi="Times New Roman" w:cs="Times New Roman"/>
          <w:sz w:val="24"/>
          <w:szCs w:val="24"/>
        </w:rPr>
        <w:t>Buchanan B.</w:t>
      </w:r>
      <w:r>
        <w:rPr>
          <w:rFonts w:ascii="Times New Roman" w:hAnsi="Times New Roman" w:cs="Times New Roman"/>
          <w:sz w:val="24"/>
          <w:szCs w:val="24"/>
        </w:rPr>
        <w:t xml:space="preserve"> </w:t>
      </w:r>
      <w:r w:rsidRPr="001F6D36">
        <w:rPr>
          <w:rFonts w:ascii="Times New Roman" w:hAnsi="Times New Roman" w:cs="Times New Roman"/>
          <w:sz w:val="24"/>
          <w:szCs w:val="24"/>
        </w:rPr>
        <w:t>R.</w:t>
      </w:r>
      <w:r>
        <w:rPr>
          <w:rFonts w:ascii="Times New Roman" w:hAnsi="Times New Roman" w:cs="Times New Roman"/>
          <w:sz w:val="24"/>
          <w:szCs w:val="24"/>
        </w:rPr>
        <w:t>,</w:t>
      </w:r>
      <w:r w:rsidRPr="001F6D36">
        <w:rPr>
          <w:rFonts w:ascii="Times New Roman" w:hAnsi="Times New Roman" w:cs="Times New Roman"/>
          <w:sz w:val="24"/>
          <w:szCs w:val="24"/>
        </w:rPr>
        <w:t xml:space="preserve"> Coleman, R.</w:t>
      </w:r>
      <w:r>
        <w:rPr>
          <w:rFonts w:ascii="Times New Roman" w:hAnsi="Times New Roman" w:cs="Times New Roman"/>
          <w:sz w:val="24"/>
          <w:szCs w:val="24"/>
        </w:rPr>
        <w:t xml:space="preserve"> </w:t>
      </w:r>
      <w:r w:rsidRPr="001F6D36">
        <w:rPr>
          <w:rFonts w:ascii="Times New Roman" w:hAnsi="Times New Roman" w:cs="Times New Roman"/>
          <w:sz w:val="24"/>
          <w:szCs w:val="24"/>
        </w:rPr>
        <w:t>J</w:t>
      </w:r>
      <w:proofErr w:type="gramStart"/>
      <w:r w:rsidRPr="001F6D36">
        <w:rPr>
          <w:rFonts w:ascii="Times New Roman" w:hAnsi="Times New Roman" w:cs="Times New Roman"/>
          <w:sz w:val="24"/>
          <w:szCs w:val="24"/>
        </w:rPr>
        <w:t>.</w:t>
      </w:r>
      <w:r>
        <w:rPr>
          <w:rFonts w:ascii="Times New Roman" w:hAnsi="Times New Roman" w:cs="Times New Roman"/>
          <w:sz w:val="24"/>
          <w:szCs w:val="24"/>
        </w:rPr>
        <w:t>,</w:t>
      </w:r>
      <w:proofErr w:type="gramEnd"/>
      <w:r w:rsidRPr="001F6D36">
        <w:rPr>
          <w:rFonts w:ascii="Times New Roman" w:hAnsi="Times New Roman" w:cs="Times New Roman"/>
          <w:sz w:val="24"/>
          <w:szCs w:val="24"/>
        </w:rPr>
        <w:t xml:space="preserve"> McCue</w:t>
      </w:r>
      <w:r>
        <w:rPr>
          <w:rFonts w:ascii="Times New Roman" w:hAnsi="Times New Roman" w:cs="Times New Roman"/>
          <w:sz w:val="24"/>
          <w:szCs w:val="24"/>
        </w:rPr>
        <w:t>,</w:t>
      </w:r>
      <w:r w:rsidRPr="001F6D36">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1F6D36">
        <w:rPr>
          <w:rFonts w:ascii="Times New Roman" w:hAnsi="Times New Roman" w:cs="Times New Roman"/>
          <w:sz w:val="24"/>
          <w:szCs w:val="24"/>
        </w:rPr>
        <w:t xml:space="preserve">E. 2013: Coat Color Genotypes and Risk and Severity of Melanoma in Gray Quarter Horses. </w:t>
      </w:r>
      <w:r w:rsidRPr="000159DC">
        <w:rPr>
          <w:rFonts w:ascii="Times New Roman" w:hAnsi="Times New Roman" w:cs="Times New Roman"/>
          <w:i/>
          <w:sz w:val="24"/>
          <w:szCs w:val="24"/>
        </w:rPr>
        <w:t>J Vet Intern Med</w:t>
      </w:r>
      <w:r w:rsidRPr="001F6D36">
        <w:rPr>
          <w:rFonts w:ascii="Times New Roman" w:hAnsi="Times New Roman" w:cs="Times New Roman"/>
          <w:sz w:val="24"/>
          <w:szCs w:val="24"/>
        </w:rPr>
        <w:t xml:space="preserve"> 27:1201–1208</w:t>
      </w:r>
      <w:r>
        <w:rPr>
          <w:rFonts w:ascii="Times New Roman" w:hAnsi="Times New Roman" w:cs="Times New Roman"/>
          <w:sz w:val="24"/>
          <w:szCs w:val="24"/>
        </w:rPr>
        <w:t>. p.</w:t>
      </w:r>
    </w:p>
    <w:p w:rsidR="000159DC" w:rsidRPr="008F4E14" w:rsidRDefault="00DB3016" w:rsidP="00532187">
      <w:pPr>
        <w:pStyle w:val="Listaszerbekezds"/>
        <w:numPr>
          <w:ilvl w:val="0"/>
          <w:numId w:val="49"/>
        </w:numPr>
        <w:spacing w:after="0" w:line="360" w:lineRule="auto"/>
        <w:jc w:val="both"/>
        <w:rPr>
          <w:rFonts w:ascii="Times New Roman" w:hAnsi="Times New Roman" w:cs="Times New Roman"/>
          <w:sz w:val="24"/>
          <w:szCs w:val="24"/>
        </w:rPr>
      </w:pPr>
      <w:hyperlink r:id="rId141" w:history="1">
        <w:r w:rsidR="000159DC" w:rsidRPr="008F4E14">
          <w:rPr>
            <w:rStyle w:val="Hiperhivatkozs"/>
            <w:rFonts w:ascii="Times New Roman" w:hAnsi="Times New Roman" w:cs="Times New Roman"/>
            <w:color w:val="auto"/>
            <w:sz w:val="24"/>
            <w:szCs w:val="24"/>
            <w:u w:val="none"/>
            <w:shd w:val="clear" w:color="auto" w:fill="FFFFFF"/>
          </w:rPr>
          <w:t xml:space="preserve">Théon, </w:t>
        </w:r>
        <w:proofErr w:type="gramStart"/>
        <w:r w:rsidR="000159DC" w:rsidRPr="008F4E14">
          <w:rPr>
            <w:rStyle w:val="Hiperhivatkozs"/>
            <w:rFonts w:ascii="Times New Roman" w:hAnsi="Times New Roman" w:cs="Times New Roman"/>
            <w:color w:val="auto"/>
            <w:sz w:val="24"/>
            <w:szCs w:val="24"/>
            <w:u w:val="none"/>
            <w:shd w:val="clear" w:color="auto" w:fill="FFFFFF"/>
          </w:rPr>
          <w:t>A</w:t>
        </w:r>
        <w:proofErr w:type="gramEnd"/>
        <w:r w:rsidR="000159DC" w:rsidRPr="008F4E14">
          <w:rPr>
            <w:rStyle w:val="Hiperhivatkozs"/>
            <w:rFonts w:ascii="Times New Roman" w:hAnsi="Times New Roman" w:cs="Times New Roman"/>
            <w:color w:val="auto"/>
            <w:sz w:val="24"/>
            <w:szCs w:val="24"/>
            <w:u w:val="none"/>
            <w:shd w:val="clear" w:color="auto" w:fill="FFFFFF"/>
          </w:rPr>
          <w:t>. P</w:t>
        </w:r>
      </w:hyperlink>
      <w:proofErr w:type="gramStart"/>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proofErr w:type="gramEnd"/>
      <w:r w:rsidR="000159DC" w:rsidRPr="008F4E14">
        <w:rPr>
          <w:rStyle w:val="apple-converted-space"/>
          <w:rFonts w:ascii="Times New Roman" w:hAnsi="Times New Roman" w:cs="Times New Roman"/>
          <w:sz w:val="24"/>
          <w:szCs w:val="24"/>
          <w:shd w:val="clear" w:color="auto" w:fill="FFFFFF"/>
        </w:rPr>
        <w:t> </w:t>
      </w:r>
      <w:hyperlink r:id="rId142" w:history="1">
        <w:r w:rsidR="000159DC" w:rsidRPr="008F4E14">
          <w:rPr>
            <w:rStyle w:val="Hiperhivatkozs"/>
            <w:rFonts w:ascii="Times New Roman" w:hAnsi="Times New Roman" w:cs="Times New Roman"/>
            <w:color w:val="auto"/>
            <w:sz w:val="24"/>
            <w:szCs w:val="24"/>
            <w:u w:val="none"/>
            <w:shd w:val="clear" w:color="auto" w:fill="FFFFFF"/>
          </w:rPr>
          <w:t>Wilson, W. D</w:t>
        </w:r>
      </w:hyperlink>
      <w:proofErr w:type="gramStart"/>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proofErr w:type="gramEnd"/>
      <w:r w:rsidR="000159DC" w:rsidRPr="008F4E14">
        <w:rPr>
          <w:rStyle w:val="apple-converted-space"/>
          <w:rFonts w:ascii="Times New Roman" w:hAnsi="Times New Roman" w:cs="Times New Roman"/>
          <w:sz w:val="24"/>
          <w:szCs w:val="24"/>
          <w:shd w:val="clear" w:color="auto" w:fill="FFFFFF"/>
        </w:rPr>
        <w:t> </w:t>
      </w:r>
      <w:hyperlink r:id="rId143" w:history="1">
        <w:r w:rsidR="000159DC" w:rsidRPr="008F4E14">
          <w:rPr>
            <w:rStyle w:val="Hiperhivatkozs"/>
            <w:rFonts w:ascii="Times New Roman" w:hAnsi="Times New Roman" w:cs="Times New Roman"/>
            <w:color w:val="auto"/>
            <w:sz w:val="24"/>
            <w:szCs w:val="24"/>
            <w:u w:val="none"/>
            <w:shd w:val="clear" w:color="auto" w:fill="FFFFFF"/>
          </w:rPr>
          <w:t>Magdesian, K. G</w:t>
        </w:r>
      </w:hyperlink>
      <w:proofErr w:type="gramStart"/>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proofErr w:type="gramEnd"/>
      <w:r w:rsidR="000159DC" w:rsidRPr="008F4E14">
        <w:rPr>
          <w:rStyle w:val="apple-converted-space"/>
          <w:rFonts w:ascii="Times New Roman" w:hAnsi="Times New Roman" w:cs="Times New Roman"/>
          <w:sz w:val="24"/>
          <w:szCs w:val="24"/>
          <w:shd w:val="clear" w:color="auto" w:fill="FFFFFF"/>
        </w:rPr>
        <w:t> </w:t>
      </w:r>
      <w:hyperlink r:id="rId144" w:history="1">
        <w:r w:rsidR="000159DC" w:rsidRPr="008F4E14">
          <w:rPr>
            <w:rStyle w:val="Hiperhivatkozs"/>
            <w:rFonts w:ascii="Times New Roman" w:hAnsi="Times New Roman" w:cs="Times New Roman"/>
            <w:color w:val="auto"/>
            <w:sz w:val="24"/>
            <w:szCs w:val="24"/>
            <w:u w:val="none"/>
            <w:shd w:val="clear" w:color="auto" w:fill="FFFFFF"/>
          </w:rPr>
          <w:t>Pusterla, N</w:t>
        </w:r>
      </w:hyperlink>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r w:rsidR="000159DC" w:rsidRPr="008F4E14">
        <w:rPr>
          <w:rStyle w:val="apple-converted-space"/>
          <w:rFonts w:ascii="Times New Roman" w:hAnsi="Times New Roman" w:cs="Times New Roman"/>
          <w:sz w:val="24"/>
          <w:szCs w:val="24"/>
          <w:shd w:val="clear" w:color="auto" w:fill="FFFFFF"/>
        </w:rPr>
        <w:t> </w:t>
      </w:r>
      <w:hyperlink r:id="rId145" w:history="1">
        <w:r w:rsidR="000159DC" w:rsidRPr="008F4E14">
          <w:rPr>
            <w:rStyle w:val="Hiperhivatkozs"/>
            <w:rFonts w:ascii="Times New Roman" w:hAnsi="Times New Roman" w:cs="Times New Roman"/>
            <w:color w:val="auto"/>
            <w:sz w:val="24"/>
            <w:szCs w:val="24"/>
            <w:u w:val="none"/>
            <w:shd w:val="clear" w:color="auto" w:fill="FFFFFF"/>
          </w:rPr>
          <w:t>Snyder, J. R</w:t>
        </w:r>
      </w:hyperlink>
      <w:proofErr w:type="gramStart"/>
      <w:r w:rsidR="000159DC" w:rsidRPr="008F4E14">
        <w:rPr>
          <w:rFonts w:ascii="Times New Roman" w:hAnsi="Times New Roman" w:cs="Times New Roman"/>
          <w:sz w:val="24"/>
          <w:szCs w:val="24"/>
        </w:rPr>
        <w:t>.</w:t>
      </w:r>
      <w:r w:rsidR="000159DC" w:rsidRPr="008F4E14">
        <w:rPr>
          <w:rFonts w:ascii="Times New Roman" w:hAnsi="Times New Roman" w:cs="Times New Roman"/>
          <w:sz w:val="24"/>
          <w:szCs w:val="24"/>
          <w:shd w:val="clear" w:color="auto" w:fill="FFFFFF"/>
        </w:rPr>
        <w:t>,</w:t>
      </w:r>
      <w:proofErr w:type="gramEnd"/>
      <w:r w:rsidR="000159DC" w:rsidRPr="008F4E14">
        <w:rPr>
          <w:rStyle w:val="apple-converted-space"/>
          <w:rFonts w:ascii="Times New Roman" w:hAnsi="Times New Roman" w:cs="Times New Roman"/>
          <w:sz w:val="24"/>
          <w:szCs w:val="24"/>
          <w:shd w:val="clear" w:color="auto" w:fill="FFFFFF"/>
        </w:rPr>
        <w:t> </w:t>
      </w:r>
      <w:hyperlink r:id="rId146" w:history="1">
        <w:r w:rsidR="000159DC" w:rsidRPr="008F4E14">
          <w:rPr>
            <w:rStyle w:val="Hiperhivatkozs"/>
            <w:rFonts w:ascii="Times New Roman" w:hAnsi="Times New Roman" w:cs="Times New Roman"/>
            <w:color w:val="auto"/>
            <w:sz w:val="24"/>
            <w:szCs w:val="24"/>
            <w:u w:val="none"/>
            <w:shd w:val="clear" w:color="auto" w:fill="FFFFFF"/>
          </w:rPr>
          <w:t>Galuppo, L. D</w:t>
        </w:r>
      </w:hyperlink>
      <w:r w:rsidR="000159DC" w:rsidRPr="008F4E14">
        <w:rPr>
          <w:rFonts w:ascii="Times New Roman" w:hAnsi="Times New Roman" w:cs="Times New Roman"/>
          <w:sz w:val="24"/>
          <w:szCs w:val="24"/>
          <w:shd w:val="clear" w:color="auto" w:fill="FFFFFF"/>
        </w:rPr>
        <w:t xml:space="preserve">. 2007: </w:t>
      </w:r>
      <w:r w:rsidR="000159DC" w:rsidRPr="008F4E14">
        <w:rPr>
          <w:rFonts w:ascii="Times New Roman" w:hAnsi="Times New Roman" w:cs="Times New Roman"/>
          <w:sz w:val="24"/>
          <w:szCs w:val="24"/>
        </w:rPr>
        <w:t xml:space="preserve">Long-term outcome associated with intratumoral chemotherapy with cisplatin for cutaneous tumors in equidae: 573 cases (1995-2004). </w:t>
      </w:r>
      <w:hyperlink r:id="rId147" w:tooltip="Journal of the American Veterinary Medical Association." w:history="1">
        <w:r w:rsidR="000159DC" w:rsidRPr="008F4E14">
          <w:rPr>
            <w:rStyle w:val="Hiperhivatkozs"/>
            <w:rFonts w:ascii="Times New Roman" w:hAnsi="Times New Roman" w:cs="Times New Roman"/>
            <w:i/>
            <w:color w:val="auto"/>
            <w:sz w:val="24"/>
            <w:szCs w:val="24"/>
            <w:u w:val="none"/>
            <w:shd w:val="clear" w:color="auto" w:fill="FFFFFF"/>
          </w:rPr>
          <w:t>J Am Vet Med Assoc.</w:t>
        </w:r>
      </w:hyperlink>
      <w:r w:rsidR="000159DC" w:rsidRPr="008F4E14">
        <w:rPr>
          <w:rFonts w:ascii="Times New Roman" w:hAnsi="Times New Roman" w:cs="Times New Roman"/>
          <w:sz w:val="24"/>
          <w:szCs w:val="24"/>
          <w:shd w:val="clear" w:color="auto" w:fill="FFFFFF"/>
        </w:rPr>
        <w:t xml:space="preserve"> </w:t>
      </w:r>
      <w:proofErr w:type="gramStart"/>
      <w:r w:rsidR="000159DC" w:rsidRPr="008F4E14">
        <w:rPr>
          <w:rFonts w:ascii="Times New Roman" w:hAnsi="Times New Roman" w:cs="Times New Roman"/>
          <w:sz w:val="24"/>
          <w:szCs w:val="24"/>
          <w:shd w:val="clear" w:color="auto" w:fill="FFFFFF"/>
        </w:rPr>
        <w:t>230(</w:t>
      </w:r>
      <w:proofErr w:type="gramEnd"/>
      <w:r w:rsidR="000159DC" w:rsidRPr="008F4E14">
        <w:rPr>
          <w:rFonts w:ascii="Times New Roman" w:hAnsi="Times New Roman" w:cs="Times New Roman"/>
          <w:sz w:val="24"/>
          <w:szCs w:val="24"/>
          <w:shd w:val="clear" w:color="auto" w:fill="FFFFFF"/>
        </w:rPr>
        <w:t>10):1506-13. p.</w:t>
      </w:r>
    </w:p>
    <w:p w:rsidR="000159DC" w:rsidRDefault="000159DC" w:rsidP="00532187">
      <w:pPr>
        <w:pStyle w:val="Listaszerbekezds"/>
        <w:numPr>
          <w:ilvl w:val="0"/>
          <w:numId w:val="49"/>
        </w:numPr>
        <w:spacing w:after="0" w:line="360" w:lineRule="auto"/>
        <w:jc w:val="both"/>
        <w:rPr>
          <w:rFonts w:ascii="Times New Roman" w:hAnsi="Times New Roman" w:cs="Times New Roman"/>
          <w:sz w:val="24"/>
          <w:szCs w:val="24"/>
        </w:rPr>
      </w:pPr>
      <w:r w:rsidRPr="008F4E14">
        <w:rPr>
          <w:rFonts w:ascii="Times New Roman" w:hAnsi="Times New Roman" w:cs="Times New Roman"/>
          <w:sz w:val="24"/>
          <w:szCs w:val="24"/>
        </w:rPr>
        <w:t xml:space="preserve">Valentine, B. </w:t>
      </w:r>
      <w:proofErr w:type="gramStart"/>
      <w:r w:rsidRPr="008F4E14">
        <w:rPr>
          <w:rFonts w:ascii="Times New Roman" w:hAnsi="Times New Roman" w:cs="Times New Roman"/>
          <w:sz w:val="24"/>
          <w:szCs w:val="24"/>
        </w:rPr>
        <w:t>A</w:t>
      </w:r>
      <w:proofErr w:type="gramEnd"/>
      <w:r w:rsidRPr="008F4E14">
        <w:rPr>
          <w:rFonts w:ascii="Times New Roman" w:hAnsi="Times New Roman" w:cs="Times New Roman"/>
          <w:sz w:val="24"/>
          <w:szCs w:val="24"/>
        </w:rPr>
        <w:t>. 1995: Equine Melano</w:t>
      </w:r>
      <w:r>
        <w:rPr>
          <w:rFonts w:ascii="Times New Roman" w:hAnsi="Times New Roman" w:cs="Times New Roman"/>
          <w:sz w:val="24"/>
          <w:szCs w:val="24"/>
        </w:rPr>
        <w:t>ci</w:t>
      </w:r>
      <w:r w:rsidRPr="008F4E14">
        <w:rPr>
          <w:rFonts w:ascii="Times New Roman" w:hAnsi="Times New Roman" w:cs="Times New Roman"/>
          <w:sz w:val="24"/>
          <w:szCs w:val="24"/>
        </w:rPr>
        <w:t xml:space="preserve">tic Tumours: A Retrospective Study of 53 Horses (1988 to 1991). </w:t>
      </w:r>
      <w:r w:rsidRPr="008F4E14">
        <w:rPr>
          <w:rFonts w:ascii="Times New Roman" w:hAnsi="Times New Roman" w:cs="Times New Roman"/>
          <w:i/>
          <w:sz w:val="24"/>
          <w:szCs w:val="24"/>
        </w:rPr>
        <w:t xml:space="preserve">J </w:t>
      </w:r>
      <w:proofErr w:type="gramStart"/>
      <w:r w:rsidRPr="008F4E14">
        <w:rPr>
          <w:rFonts w:ascii="Times New Roman" w:hAnsi="Times New Roman" w:cs="Times New Roman"/>
          <w:i/>
          <w:sz w:val="24"/>
          <w:szCs w:val="24"/>
        </w:rPr>
        <w:t>Vet</w:t>
      </w:r>
      <w:proofErr w:type="gramEnd"/>
      <w:r w:rsidRPr="008F4E14">
        <w:rPr>
          <w:rFonts w:ascii="Times New Roman" w:hAnsi="Times New Roman" w:cs="Times New Roman"/>
          <w:i/>
          <w:sz w:val="24"/>
          <w:szCs w:val="24"/>
        </w:rPr>
        <w:t xml:space="preserve"> Int Med </w:t>
      </w:r>
      <w:r w:rsidRPr="008F4E14">
        <w:rPr>
          <w:rFonts w:ascii="Times New Roman" w:hAnsi="Times New Roman" w:cs="Times New Roman"/>
          <w:sz w:val="24"/>
          <w:szCs w:val="24"/>
        </w:rPr>
        <w:t>Vol 9, No 5, 291-297. p.</w:t>
      </w:r>
    </w:p>
    <w:p w:rsidR="000159DC" w:rsidRDefault="000159DC" w:rsidP="001F6D36">
      <w:pPr>
        <w:pStyle w:val="Listaszerbekezds"/>
        <w:numPr>
          <w:ilvl w:val="0"/>
          <w:numId w:val="49"/>
        </w:numPr>
        <w:spacing w:after="0" w:line="360" w:lineRule="auto"/>
        <w:jc w:val="both"/>
        <w:rPr>
          <w:rFonts w:ascii="Times New Roman" w:hAnsi="Times New Roman" w:cs="Times New Roman"/>
          <w:sz w:val="24"/>
          <w:szCs w:val="24"/>
        </w:rPr>
      </w:pPr>
      <w:r w:rsidRPr="0009339D">
        <w:rPr>
          <w:rFonts w:ascii="Times New Roman" w:hAnsi="Times New Roman" w:cs="Times New Roman"/>
          <w:sz w:val="24"/>
          <w:szCs w:val="24"/>
        </w:rPr>
        <w:t>Vörös</w:t>
      </w:r>
      <w:r>
        <w:rPr>
          <w:rFonts w:ascii="Times New Roman" w:hAnsi="Times New Roman" w:cs="Times New Roman"/>
          <w:sz w:val="24"/>
          <w:szCs w:val="24"/>
        </w:rPr>
        <w:t xml:space="preserve"> Károly, </w:t>
      </w:r>
      <w:r w:rsidRPr="0009339D">
        <w:rPr>
          <w:rFonts w:ascii="Times New Roman" w:hAnsi="Times New Roman" w:cs="Times New Roman"/>
          <w:sz w:val="24"/>
          <w:szCs w:val="24"/>
        </w:rPr>
        <w:t>2002</w:t>
      </w:r>
      <w:r>
        <w:rPr>
          <w:rFonts w:ascii="Times New Roman" w:hAnsi="Times New Roman" w:cs="Times New Roman"/>
          <w:sz w:val="24"/>
          <w:szCs w:val="24"/>
        </w:rPr>
        <w:t>:</w:t>
      </w:r>
      <w:r w:rsidRPr="0009339D">
        <w:rPr>
          <w:rFonts w:ascii="Times New Roman" w:hAnsi="Times New Roman" w:cs="Times New Roman"/>
          <w:sz w:val="24"/>
          <w:szCs w:val="24"/>
        </w:rPr>
        <w:t xml:space="preserve"> </w:t>
      </w:r>
      <w:r>
        <w:rPr>
          <w:rFonts w:ascii="Times New Roman" w:hAnsi="Times New Roman" w:cs="Times New Roman"/>
          <w:sz w:val="24"/>
          <w:szCs w:val="24"/>
        </w:rPr>
        <w:t xml:space="preserve">A hasűri fájdalommal járó emésztőszervi (kólikás) betegségek általános ismeretei. 51-68. o. </w:t>
      </w:r>
      <w:r w:rsidRPr="0009339D">
        <w:rPr>
          <w:rFonts w:ascii="Times New Roman" w:hAnsi="Times New Roman" w:cs="Times New Roman"/>
          <w:sz w:val="24"/>
          <w:szCs w:val="24"/>
        </w:rPr>
        <w:t>In</w:t>
      </w:r>
      <w:r>
        <w:rPr>
          <w:rFonts w:ascii="Times New Roman" w:hAnsi="Times New Roman" w:cs="Times New Roman"/>
          <w:sz w:val="24"/>
          <w:szCs w:val="24"/>
        </w:rPr>
        <w:t>:</w:t>
      </w:r>
      <w:r w:rsidRPr="0009339D">
        <w:rPr>
          <w:rFonts w:ascii="Times New Roman" w:hAnsi="Times New Roman" w:cs="Times New Roman"/>
          <w:sz w:val="24"/>
          <w:szCs w:val="24"/>
        </w:rPr>
        <w:t xml:space="preserve"> Vörös Károly, Karsai Ferenc (Szerk): </w:t>
      </w:r>
      <w:r>
        <w:rPr>
          <w:rFonts w:ascii="Times New Roman" w:hAnsi="Times New Roman" w:cs="Times New Roman"/>
          <w:sz w:val="24"/>
          <w:szCs w:val="24"/>
        </w:rPr>
        <w:t xml:space="preserve">Állatorvosi belgyógyászat 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lovak, a kérődzők, és a sertések betegségei. PRIM-A-VET Állatgyógyászati Kft., Budapest, 655 o.</w:t>
      </w:r>
    </w:p>
    <w:p w:rsidR="006E5B45" w:rsidRDefault="006E5B45" w:rsidP="00CF63AC">
      <w:pPr>
        <w:spacing w:after="0" w:line="360" w:lineRule="auto"/>
        <w:ind w:left="284" w:hanging="284"/>
        <w:jc w:val="both"/>
        <w:rPr>
          <w:rFonts w:ascii="Times New Roman" w:hAnsi="Times New Roman" w:cs="Times New Roman"/>
          <w:sz w:val="24"/>
          <w:szCs w:val="24"/>
        </w:rPr>
      </w:pPr>
    </w:p>
    <w:p w:rsidR="006E5B45" w:rsidRDefault="006E5B45" w:rsidP="00CF63AC">
      <w:pPr>
        <w:spacing w:after="0" w:line="360" w:lineRule="auto"/>
        <w:ind w:left="284" w:hanging="284"/>
        <w:jc w:val="both"/>
        <w:rPr>
          <w:rFonts w:ascii="Times New Roman" w:hAnsi="Times New Roman" w:cs="Times New Roman"/>
          <w:sz w:val="24"/>
          <w:szCs w:val="24"/>
        </w:rPr>
      </w:pPr>
    </w:p>
    <w:p w:rsidR="006E5B45" w:rsidRDefault="006E5B45" w:rsidP="00CF63AC">
      <w:pPr>
        <w:spacing w:after="0" w:line="360" w:lineRule="auto"/>
        <w:ind w:left="284" w:hanging="284"/>
        <w:jc w:val="both"/>
        <w:rPr>
          <w:rFonts w:ascii="Times New Roman" w:hAnsi="Times New Roman" w:cs="Times New Roman"/>
          <w:sz w:val="24"/>
          <w:szCs w:val="24"/>
        </w:rPr>
      </w:pPr>
    </w:p>
    <w:p w:rsidR="006E5B45" w:rsidRDefault="006E5B45" w:rsidP="00CF63AC">
      <w:pPr>
        <w:spacing w:after="0" w:line="360" w:lineRule="auto"/>
        <w:ind w:left="284" w:hanging="284"/>
        <w:jc w:val="both"/>
        <w:rPr>
          <w:rFonts w:ascii="Times New Roman" w:hAnsi="Times New Roman" w:cs="Times New Roman"/>
          <w:sz w:val="24"/>
          <w:szCs w:val="24"/>
        </w:rPr>
      </w:pPr>
    </w:p>
    <w:p w:rsidR="006E5B45" w:rsidRDefault="006E5B45" w:rsidP="00CF63AC">
      <w:pPr>
        <w:spacing w:after="0" w:line="360" w:lineRule="auto"/>
        <w:ind w:left="284" w:hanging="284"/>
        <w:jc w:val="both"/>
        <w:rPr>
          <w:rFonts w:ascii="Times New Roman" w:hAnsi="Times New Roman" w:cs="Times New Roman"/>
          <w:sz w:val="24"/>
          <w:szCs w:val="24"/>
        </w:rPr>
      </w:pPr>
    </w:p>
    <w:p w:rsidR="006E5B45" w:rsidRPr="002C42BC" w:rsidRDefault="006E5B45" w:rsidP="00CF63AC">
      <w:pPr>
        <w:spacing w:after="0" w:line="360" w:lineRule="auto"/>
        <w:ind w:left="284" w:hanging="284"/>
        <w:jc w:val="both"/>
        <w:rPr>
          <w:rFonts w:ascii="Times New Roman" w:hAnsi="Times New Roman" w:cs="Times New Roman"/>
          <w:sz w:val="24"/>
          <w:szCs w:val="24"/>
        </w:rPr>
      </w:pPr>
    </w:p>
    <w:p w:rsidR="00CF63AC" w:rsidRPr="00144B0D" w:rsidRDefault="00CF63AC" w:rsidP="00CF63AC">
      <w:pPr>
        <w:spacing w:after="0" w:line="360" w:lineRule="auto"/>
        <w:ind w:left="284" w:hanging="284"/>
        <w:jc w:val="both"/>
        <w:rPr>
          <w:rFonts w:ascii="Times New Roman" w:hAnsi="Times New Roman" w:cs="Times New Roman"/>
          <w:sz w:val="24"/>
          <w:szCs w:val="24"/>
          <w:u w:val="single"/>
        </w:rPr>
      </w:pPr>
      <w:r w:rsidRPr="00144B0D">
        <w:rPr>
          <w:rFonts w:ascii="Times New Roman" w:hAnsi="Times New Roman" w:cs="Times New Roman"/>
          <w:sz w:val="24"/>
          <w:szCs w:val="24"/>
          <w:u w:val="single"/>
        </w:rPr>
        <w:t>Internetes forrás</w:t>
      </w:r>
      <w:r w:rsidR="007C6EFF">
        <w:rPr>
          <w:rFonts w:ascii="Times New Roman" w:hAnsi="Times New Roman" w:cs="Times New Roman"/>
          <w:sz w:val="24"/>
          <w:szCs w:val="24"/>
          <w:u w:val="single"/>
        </w:rPr>
        <w:t>aim</w:t>
      </w:r>
      <w:r w:rsidRPr="00144B0D">
        <w:rPr>
          <w:rFonts w:ascii="Times New Roman" w:hAnsi="Times New Roman" w:cs="Times New Roman"/>
          <w:sz w:val="24"/>
          <w:szCs w:val="24"/>
          <w:u w:val="single"/>
        </w:rPr>
        <w:t xml:space="preserve">: </w:t>
      </w:r>
    </w:p>
    <w:p w:rsidR="00CF63AC" w:rsidRPr="007C6EFF" w:rsidRDefault="00CF63AC" w:rsidP="00225436">
      <w:pPr>
        <w:pStyle w:val="Listaszerbekezds"/>
        <w:numPr>
          <w:ilvl w:val="0"/>
          <w:numId w:val="23"/>
        </w:numPr>
        <w:spacing w:after="0" w:line="360" w:lineRule="auto"/>
        <w:ind w:left="284" w:hanging="284"/>
        <w:jc w:val="both"/>
        <w:rPr>
          <w:rFonts w:ascii="Times New Roman" w:hAnsi="Times New Roman" w:cs="Times New Roman"/>
          <w:sz w:val="24"/>
          <w:szCs w:val="24"/>
        </w:rPr>
      </w:pPr>
      <w:r w:rsidRPr="007C6EFF">
        <w:rPr>
          <w:rFonts w:ascii="Times New Roman" w:hAnsi="Times New Roman" w:cs="Times New Roman"/>
          <w:sz w:val="24"/>
          <w:szCs w:val="24"/>
        </w:rPr>
        <w:t xml:space="preserve">Gray Horse Breeds. URL: </w:t>
      </w:r>
      <w:hyperlink r:id="rId148" w:history="1">
        <w:r w:rsidRPr="007C6EFF">
          <w:rPr>
            <w:rStyle w:val="Hiperhivatkozs"/>
            <w:rFonts w:ascii="Times New Roman" w:hAnsi="Times New Roman" w:cs="Times New Roman"/>
            <w:sz w:val="24"/>
            <w:szCs w:val="24"/>
          </w:rPr>
          <w:t>http://www.theequinest.com/grey-breeds/</w:t>
        </w:r>
      </w:hyperlink>
      <w:r w:rsidRPr="007C6EFF">
        <w:rPr>
          <w:rFonts w:ascii="Times New Roman" w:hAnsi="Times New Roman" w:cs="Times New Roman"/>
          <w:sz w:val="24"/>
          <w:szCs w:val="24"/>
        </w:rPr>
        <w:t xml:space="preserve"> Letöltés ideje: 2013.10.28.</w:t>
      </w:r>
    </w:p>
    <w:p w:rsidR="007C6EFF" w:rsidRDefault="0072644A" w:rsidP="00144B0D">
      <w:pPr>
        <w:pStyle w:val="Listaszerbekezds"/>
        <w:numPr>
          <w:ilvl w:val="0"/>
          <w:numId w:val="23"/>
        </w:numPr>
        <w:spacing w:after="0" w:line="360" w:lineRule="auto"/>
        <w:ind w:left="284" w:hanging="284"/>
        <w:jc w:val="both"/>
        <w:rPr>
          <w:rFonts w:ascii="Times New Roman" w:hAnsi="Times New Roman" w:cs="Times New Roman"/>
          <w:sz w:val="24"/>
          <w:szCs w:val="24"/>
        </w:rPr>
      </w:pPr>
      <w:r w:rsidRPr="007C6EFF">
        <w:rPr>
          <w:rFonts w:ascii="Times New Roman" w:hAnsi="Times New Roman" w:cs="Times New Roman"/>
          <w:sz w:val="24"/>
          <w:szCs w:val="24"/>
        </w:rPr>
        <w:t>Wikipédia: Shagya-arab. URL:</w:t>
      </w:r>
      <w:r w:rsidRPr="007C6EFF">
        <w:rPr>
          <w:rFonts w:ascii="Times New Roman" w:hAnsi="Times New Roman" w:cs="Times New Roman"/>
          <w:b/>
          <w:sz w:val="24"/>
          <w:szCs w:val="24"/>
        </w:rPr>
        <w:t xml:space="preserve"> </w:t>
      </w:r>
      <w:hyperlink r:id="rId149" w:history="1">
        <w:r w:rsidRPr="007C6EFF">
          <w:rPr>
            <w:rStyle w:val="Hiperhivatkozs"/>
            <w:rFonts w:ascii="Times New Roman" w:hAnsi="Times New Roman" w:cs="Times New Roman"/>
            <w:sz w:val="24"/>
            <w:szCs w:val="24"/>
          </w:rPr>
          <w:t>http://hu.wikipedia.org/wiki/Shagya-arab</w:t>
        </w:r>
      </w:hyperlink>
      <w:r w:rsidR="007C6EFF" w:rsidRPr="007C6EFF">
        <w:rPr>
          <w:rFonts w:ascii="Times New Roman" w:hAnsi="Times New Roman" w:cs="Times New Roman"/>
          <w:sz w:val="24"/>
          <w:szCs w:val="24"/>
        </w:rPr>
        <w:t xml:space="preserve"> Letöltés ideje: 2013.10.28.</w:t>
      </w:r>
    </w:p>
    <w:p w:rsidR="009F166B" w:rsidRPr="009F166B" w:rsidRDefault="009F166B" w:rsidP="009F166B">
      <w:pPr>
        <w:pStyle w:val="Listaszerbekezds"/>
        <w:spacing w:after="0" w:line="360" w:lineRule="auto"/>
        <w:ind w:left="284"/>
        <w:jc w:val="both"/>
        <w:rPr>
          <w:rFonts w:ascii="Times New Roman" w:hAnsi="Times New Roman" w:cs="Times New Roman"/>
          <w:sz w:val="24"/>
          <w:szCs w:val="24"/>
        </w:rPr>
      </w:pPr>
    </w:p>
    <w:p w:rsidR="00144B0D" w:rsidRPr="00144B0D" w:rsidRDefault="00144B0D" w:rsidP="00144B0D">
      <w:pPr>
        <w:spacing w:line="360" w:lineRule="auto"/>
        <w:rPr>
          <w:rFonts w:ascii="Times New Roman" w:hAnsi="Times New Roman" w:cs="Times New Roman"/>
          <w:sz w:val="24"/>
          <w:szCs w:val="24"/>
          <w:u w:val="single"/>
        </w:rPr>
      </w:pPr>
      <w:r w:rsidRPr="00144B0D">
        <w:rPr>
          <w:rFonts w:ascii="Times New Roman" w:hAnsi="Times New Roman" w:cs="Times New Roman"/>
          <w:sz w:val="24"/>
          <w:szCs w:val="24"/>
          <w:u w:val="single"/>
        </w:rPr>
        <w:t>Képek:</w:t>
      </w:r>
    </w:p>
    <w:p w:rsidR="00B57044" w:rsidRDefault="00144B0D" w:rsidP="00532187">
      <w:pPr>
        <w:spacing w:line="360" w:lineRule="auto"/>
        <w:jc w:val="both"/>
        <w:rPr>
          <w:rFonts w:ascii="Times New Roman" w:hAnsi="Times New Roman" w:cs="Times New Roman"/>
          <w:sz w:val="24"/>
          <w:szCs w:val="24"/>
        </w:rPr>
      </w:pPr>
      <w:r w:rsidRPr="00144B0D">
        <w:rPr>
          <w:rFonts w:ascii="Times New Roman" w:hAnsi="Times New Roman" w:cs="Times New Roman"/>
          <w:sz w:val="24"/>
          <w:szCs w:val="24"/>
        </w:rPr>
        <w:t xml:space="preserve">A felhasznált képek </w:t>
      </w:r>
      <w:r>
        <w:rPr>
          <w:rFonts w:ascii="Times New Roman" w:hAnsi="Times New Roman" w:cs="Times New Roman"/>
          <w:sz w:val="24"/>
          <w:szCs w:val="24"/>
        </w:rPr>
        <w:t xml:space="preserve">közül az 1. és 2. számú </w:t>
      </w:r>
      <w:r w:rsidRPr="00144B0D">
        <w:rPr>
          <w:rFonts w:ascii="Times New Roman" w:hAnsi="Times New Roman" w:cs="Times New Roman"/>
          <w:sz w:val="24"/>
          <w:szCs w:val="24"/>
        </w:rPr>
        <w:t>a kutatás során készültek</w:t>
      </w:r>
      <w:r>
        <w:rPr>
          <w:rFonts w:ascii="Times New Roman" w:hAnsi="Times New Roman" w:cs="Times New Roman"/>
          <w:sz w:val="24"/>
          <w:szCs w:val="24"/>
        </w:rPr>
        <w:t>,</w:t>
      </w:r>
      <w:r w:rsidRPr="00144B0D">
        <w:rPr>
          <w:rFonts w:ascii="Times New Roman" w:hAnsi="Times New Roman" w:cs="Times New Roman"/>
          <w:sz w:val="24"/>
          <w:szCs w:val="24"/>
        </w:rPr>
        <w:t xml:space="preserve"> és saját tulajdont képeznek</w:t>
      </w:r>
      <w:r>
        <w:rPr>
          <w:rFonts w:ascii="Times New Roman" w:hAnsi="Times New Roman" w:cs="Times New Roman"/>
          <w:sz w:val="24"/>
          <w:szCs w:val="24"/>
        </w:rPr>
        <w:t>.</w:t>
      </w:r>
      <w:r w:rsidRPr="00144B0D">
        <w:rPr>
          <w:rFonts w:ascii="Times New Roman" w:hAnsi="Times New Roman" w:cs="Times New Roman"/>
          <w:sz w:val="24"/>
          <w:szCs w:val="24"/>
        </w:rPr>
        <w:t xml:space="preserve"> </w:t>
      </w:r>
      <w:r>
        <w:rPr>
          <w:rFonts w:ascii="Times New Roman" w:hAnsi="Times New Roman" w:cs="Times New Roman"/>
          <w:sz w:val="24"/>
          <w:szCs w:val="24"/>
        </w:rPr>
        <w:t>A 3. számú képet a</w:t>
      </w:r>
      <w:r w:rsidRPr="00144B0D">
        <w:rPr>
          <w:rFonts w:ascii="Times New Roman" w:hAnsi="Times New Roman" w:cs="Times New Roman"/>
          <w:sz w:val="24"/>
          <w:szCs w:val="24"/>
        </w:rPr>
        <w:t xml:space="preserve"> Nagyállatklinika archívumából </w:t>
      </w:r>
      <w:r w:rsidR="009F166B">
        <w:rPr>
          <w:rFonts w:ascii="Times New Roman" w:hAnsi="Times New Roman" w:cs="Times New Roman"/>
          <w:sz w:val="24"/>
          <w:szCs w:val="24"/>
        </w:rPr>
        <w:t>bocsájtotta</w:t>
      </w:r>
      <w:r>
        <w:rPr>
          <w:rFonts w:ascii="Times New Roman" w:hAnsi="Times New Roman" w:cs="Times New Roman"/>
          <w:sz w:val="24"/>
          <w:szCs w:val="24"/>
        </w:rPr>
        <w:t xml:space="preserve"> rendelkezésemre</w:t>
      </w:r>
      <w:r w:rsidR="009F166B">
        <w:rPr>
          <w:rFonts w:ascii="Times New Roman" w:hAnsi="Times New Roman" w:cs="Times New Roman"/>
          <w:sz w:val="24"/>
          <w:szCs w:val="24"/>
        </w:rPr>
        <w:t xml:space="preserve"> témavezetőm, dr. Moravszki Letícia</w:t>
      </w:r>
      <w:r w:rsidRPr="00144B0D">
        <w:rPr>
          <w:rFonts w:ascii="Times New Roman" w:hAnsi="Times New Roman" w:cs="Times New Roman"/>
          <w:sz w:val="24"/>
          <w:szCs w:val="24"/>
        </w:rPr>
        <w:t>.</w:t>
      </w:r>
    </w:p>
    <w:p w:rsidR="00392906" w:rsidRDefault="00392906" w:rsidP="009F166B">
      <w:pPr>
        <w:spacing w:line="360" w:lineRule="auto"/>
        <w:rPr>
          <w:rFonts w:ascii="Times New Roman" w:hAnsi="Times New Roman" w:cs="Times New Roman"/>
          <w:sz w:val="24"/>
          <w:szCs w:val="24"/>
        </w:rPr>
      </w:pPr>
    </w:p>
    <w:p w:rsidR="00392906" w:rsidRDefault="00392906" w:rsidP="009F166B">
      <w:pPr>
        <w:spacing w:line="360" w:lineRule="auto"/>
        <w:rPr>
          <w:rFonts w:ascii="Times New Roman" w:hAnsi="Times New Roman" w:cs="Times New Roman"/>
          <w:sz w:val="24"/>
          <w:szCs w:val="24"/>
        </w:rPr>
      </w:pPr>
    </w:p>
    <w:p w:rsidR="00392906" w:rsidRDefault="00392906" w:rsidP="009F166B">
      <w:pPr>
        <w:spacing w:line="360" w:lineRule="auto"/>
        <w:rPr>
          <w:rFonts w:ascii="Times New Roman" w:hAnsi="Times New Roman" w:cs="Times New Roman"/>
          <w:sz w:val="24"/>
          <w:szCs w:val="24"/>
        </w:rPr>
      </w:pPr>
    </w:p>
    <w:p w:rsidR="006E5B45" w:rsidRDefault="006E5B45" w:rsidP="009F166B">
      <w:pPr>
        <w:spacing w:line="360" w:lineRule="auto"/>
        <w:rPr>
          <w:rFonts w:ascii="Times New Roman" w:hAnsi="Times New Roman" w:cs="Times New Roman"/>
          <w:sz w:val="24"/>
          <w:szCs w:val="24"/>
        </w:rPr>
      </w:pPr>
    </w:p>
    <w:p w:rsidR="006E5B45" w:rsidRDefault="006E5B45" w:rsidP="009F166B">
      <w:pPr>
        <w:spacing w:line="360" w:lineRule="auto"/>
        <w:rPr>
          <w:rFonts w:ascii="Times New Roman" w:hAnsi="Times New Roman" w:cs="Times New Roman"/>
          <w:sz w:val="24"/>
          <w:szCs w:val="24"/>
        </w:rPr>
      </w:pPr>
    </w:p>
    <w:p w:rsidR="006E5B45" w:rsidRDefault="006E5B45" w:rsidP="009F166B">
      <w:pPr>
        <w:spacing w:line="360" w:lineRule="auto"/>
        <w:rPr>
          <w:rFonts w:ascii="Times New Roman" w:hAnsi="Times New Roman" w:cs="Times New Roman"/>
          <w:sz w:val="24"/>
          <w:szCs w:val="24"/>
        </w:rPr>
      </w:pPr>
    </w:p>
    <w:p w:rsidR="006E5B45" w:rsidRDefault="006E5B45" w:rsidP="009F166B">
      <w:pPr>
        <w:spacing w:line="360" w:lineRule="auto"/>
        <w:rPr>
          <w:rFonts w:ascii="Times New Roman" w:hAnsi="Times New Roman" w:cs="Times New Roman"/>
          <w:sz w:val="24"/>
          <w:szCs w:val="24"/>
        </w:rPr>
      </w:pPr>
    </w:p>
    <w:p w:rsidR="006E5B45" w:rsidRDefault="006E5B45" w:rsidP="009F166B">
      <w:pPr>
        <w:spacing w:line="360" w:lineRule="auto"/>
        <w:rPr>
          <w:rFonts w:ascii="Times New Roman" w:hAnsi="Times New Roman" w:cs="Times New Roman"/>
          <w:sz w:val="24"/>
          <w:szCs w:val="24"/>
        </w:rPr>
      </w:pPr>
    </w:p>
    <w:p w:rsidR="006E5B45" w:rsidRDefault="006E5B45" w:rsidP="009F166B">
      <w:pPr>
        <w:spacing w:line="360" w:lineRule="auto"/>
        <w:rPr>
          <w:rFonts w:ascii="Times New Roman" w:hAnsi="Times New Roman" w:cs="Times New Roman"/>
          <w:sz w:val="24"/>
          <w:szCs w:val="24"/>
        </w:rPr>
      </w:pPr>
    </w:p>
    <w:p w:rsidR="006E5B45" w:rsidRDefault="006E5B45" w:rsidP="009F166B">
      <w:pPr>
        <w:spacing w:line="360" w:lineRule="auto"/>
        <w:rPr>
          <w:rFonts w:ascii="Times New Roman" w:hAnsi="Times New Roman" w:cs="Times New Roman"/>
          <w:sz w:val="24"/>
          <w:szCs w:val="24"/>
        </w:rPr>
      </w:pPr>
    </w:p>
    <w:p w:rsidR="006E5B45" w:rsidRDefault="006E5B45" w:rsidP="009F166B">
      <w:pPr>
        <w:spacing w:line="360" w:lineRule="auto"/>
        <w:rPr>
          <w:rFonts w:ascii="Times New Roman" w:hAnsi="Times New Roman" w:cs="Times New Roman"/>
          <w:sz w:val="24"/>
          <w:szCs w:val="24"/>
        </w:rPr>
      </w:pPr>
    </w:p>
    <w:p w:rsidR="006E5B45" w:rsidRDefault="006E5B45" w:rsidP="009F166B">
      <w:pPr>
        <w:spacing w:line="360" w:lineRule="auto"/>
        <w:rPr>
          <w:rFonts w:ascii="Times New Roman" w:hAnsi="Times New Roman" w:cs="Times New Roman"/>
          <w:sz w:val="24"/>
          <w:szCs w:val="24"/>
        </w:rPr>
      </w:pPr>
    </w:p>
    <w:p w:rsidR="00392906" w:rsidRDefault="00392906" w:rsidP="009F166B">
      <w:pPr>
        <w:spacing w:line="360" w:lineRule="auto"/>
        <w:rPr>
          <w:rFonts w:ascii="Times New Roman" w:hAnsi="Times New Roman" w:cs="Times New Roman"/>
          <w:sz w:val="24"/>
          <w:szCs w:val="24"/>
        </w:rPr>
      </w:pPr>
    </w:p>
    <w:p w:rsidR="000159DC" w:rsidRPr="009F166B" w:rsidRDefault="000159DC" w:rsidP="009F166B">
      <w:pPr>
        <w:spacing w:line="360" w:lineRule="auto"/>
        <w:rPr>
          <w:rFonts w:ascii="Times New Roman" w:hAnsi="Times New Roman" w:cs="Times New Roman"/>
          <w:sz w:val="24"/>
          <w:szCs w:val="24"/>
        </w:rPr>
      </w:pPr>
    </w:p>
    <w:p w:rsidR="000A4208" w:rsidRPr="00CF63AC" w:rsidRDefault="000159DC" w:rsidP="00CF63AC">
      <w:pPr>
        <w:ind w:left="709" w:hanging="709"/>
        <w:rPr>
          <w:rFonts w:ascii="Times New Roman" w:hAnsi="Times New Roman" w:cs="Times New Roman"/>
          <w:b/>
          <w:sz w:val="24"/>
          <w:szCs w:val="24"/>
        </w:rPr>
      </w:pPr>
      <w:r>
        <w:rPr>
          <w:rFonts w:ascii="Times New Roman" w:hAnsi="Times New Roman" w:cs="Times New Roman"/>
          <w:b/>
          <w:sz w:val="32"/>
          <w:szCs w:val="32"/>
        </w:rPr>
        <w:lastRenderedPageBreak/>
        <w:t>7</w:t>
      </w:r>
      <w:r w:rsidR="00CF63AC" w:rsidRPr="00CF63AC">
        <w:rPr>
          <w:rFonts w:ascii="Times New Roman" w:hAnsi="Times New Roman" w:cs="Times New Roman"/>
          <w:b/>
          <w:sz w:val="32"/>
          <w:szCs w:val="32"/>
        </w:rPr>
        <w:t xml:space="preserve"> </w:t>
      </w:r>
      <w:r w:rsidR="00CF63AC" w:rsidRPr="00CF63AC">
        <w:rPr>
          <w:rFonts w:ascii="Times New Roman" w:hAnsi="Times New Roman" w:cs="Times New Roman"/>
          <w:b/>
          <w:sz w:val="32"/>
          <w:szCs w:val="32"/>
        </w:rPr>
        <w:tab/>
        <w:t>MELLÉKLET</w:t>
      </w:r>
    </w:p>
    <w:p w:rsidR="005B7AA5" w:rsidRPr="000C1E76" w:rsidRDefault="005B7AA5" w:rsidP="00225436">
      <w:pPr>
        <w:pStyle w:val="Listaszerbekezds"/>
        <w:numPr>
          <w:ilvl w:val="0"/>
          <w:numId w:val="12"/>
        </w:numPr>
        <w:ind w:left="426" w:hanging="426"/>
        <w:rPr>
          <w:rFonts w:ascii="Times New Roman" w:hAnsi="Times New Roman" w:cs="Times New Roman"/>
          <w:sz w:val="24"/>
          <w:szCs w:val="24"/>
        </w:rPr>
      </w:pPr>
      <w:r w:rsidRPr="00DF102D">
        <w:rPr>
          <w:rFonts w:ascii="Times New Roman" w:hAnsi="Times New Roman" w:cs="Times New Roman"/>
          <w:i/>
          <w:sz w:val="24"/>
          <w:szCs w:val="24"/>
        </w:rPr>
        <w:t>számú melléklet</w:t>
      </w:r>
      <w:bookmarkStart w:id="0" w:name="_GoBack"/>
      <w:r w:rsidR="00241B69" w:rsidRPr="00241B69">
        <w:rPr>
          <w:rFonts w:ascii="Times New Roman" w:hAnsi="Times New Roman" w:cs="Times New Roman"/>
          <w:i/>
          <w:sz w:val="24"/>
          <w:szCs w:val="24"/>
        </w:rPr>
        <w:t>:</w:t>
      </w:r>
      <w:bookmarkEnd w:id="0"/>
      <w:r>
        <w:rPr>
          <w:rFonts w:ascii="Times New Roman" w:hAnsi="Times New Roman" w:cs="Times New Roman"/>
          <w:sz w:val="24"/>
          <w:szCs w:val="24"/>
        </w:rPr>
        <w:t xml:space="preserve"> </w:t>
      </w:r>
      <w:r w:rsidRPr="000C1E76">
        <w:rPr>
          <w:rFonts w:ascii="Times New Roman" w:hAnsi="Times New Roman" w:cs="Times New Roman"/>
          <w:sz w:val="24"/>
          <w:szCs w:val="24"/>
        </w:rPr>
        <w:t>Kondícióbecslés</w:t>
      </w:r>
      <w:r w:rsidR="000C1E76">
        <w:rPr>
          <w:rFonts w:ascii="Times New Roman" w:hAnsi="Times New Roman" w:cs="Times New Roman"/>
          <w:sz w:val="24"/>
          <w:szCs w:val="24"/>
        </w:rPr>
        <w:t xml:space="preserve">i séma: </w:t>
      </w:r>
      <w:r w:rsidRPr="000C1E76">
        <w:rPr>
          <w:rFonts w:ascii="Times New Roman" w:hAnsi="Times New Roman" w:cs="Times New Roman"/>
          <w:color w:val="000000"/>
          <w:shd w:val="clear" w:color="auto" w:fill="FFFFFF"/>
        </w:rPr>
        <w:t>Carroll C.L., Huntington P. J</w:t>
      </w:r>
      <w:proofErr w:type="gramStart"/>
      <w:r w:rsidRPr="000C1E76">
        <w:rPr>
          <w:rFonts w:ascii="Times New Roman" w:hAnsi="Times New Roman" w:cs="Times New Roman"/>
          <w:color w:val="000000"/>
          <w:shd w:val="clear" w:color="auto" w:fill="FFFFFF"/>
        </w:rPr>
        <w:t>.,</w:t>
      </w:r>
      <w:proofErr w:type="gramEnd"/>
      <w:r w:rsidRPr="000C1E76">
        <w:rPr>
          <w:rFonts w:ascii="Times New Roman" w:hAnsi="Times New Roman" w:cs="Times New Roman"/>
          <w:color w:val="000000"/>
          <w:shd w:val="clear" w:color="auto" w:fill="FFFFFF"/>
        </w:rPr>
        <w:t xml:space="preserve"> Body Condition Scoring and Weight Estimation of Horses, Equine Veterinary Jo</w:t>
      </w:r>
      <w:r w:rsidR="000C1E76">
        <w:rPr>
          <w:rFonts w:ascii="Times New Roman" w:hAnsi="Times New Roman" w:cs="Times New Roman"/>
          <w:color w:val="000000"/>
          <w:shd w:val="clear" w:color="auto" w:fill="FFFFFF"/>
        </w:rPr>
        <w:t xml:space="preserve">urnal (1988) 20 (1), 41 - 45. oldala </w:t>
      </w:r>
      <w:r w:rsidRPr="000C1E76">
        <w:rPr>
          <w:rFonts w:ascii="Times New Roman" w:hAnsi="Times New Roman" w:cs="Times New Roman"/>
          <w:color w:val="000000"/>
          <w:shd w:val="clear" w:color="auto" w:fill="FFFFFF"/>
        </w:rPr>
        <w:t xml:space="preserve"> alapján</w:t>
      </w:r>
    </w:p>
    <w:tbl>
      <w:tblPr>
        <w:tblW w:w="9460" w:type="dxa"/>
        <w:tblInd w:w="53" w:type="dxa"/>
        <w:tblCellMar>
          <w:left w:w="70" w:type="dxa"/>
          <w:right w:w="70" w:type="dxa"/>
        </w:tblCellMar>
        <w:tblLook w:val="04A0"/>
      </w:tblPr>
      <w:tblGrid>
        <w:gridCol w:w="1160"/>
        <w:gridCol w:w="1660"/>
        <w:gridCol w:w="1660"/>
        <w:gridCol w:w="1660"/>
        <w:gridCol w:w="1660"/>
        <w:gridCol w:w="1660"/>
      </w:tblGrid>
      <w:tr w:rsidR="005B7AA5" w:rsidRPr="00F101D2" w:rsidTr="004819C9">
        <w:trPr>
          <w:trHeight w:val="315"/>
        </w:trPr>
        <w:tc>
          <w:tcPr>
            <w:tcW w:w="1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B7AA5" w:rsidRPr="00F101D2" w:rsidRDefault="005B7AA5" w:rsidP="004819C9">
            <w:pPr>
              <w:spacing w:after="0" w:line="240" w:lineRule="auto"/>
              <w:jc w:val="center"/>
              <w:rPr>
                <w:rFonts w:ascii="Times New Roman" w:eastAsia="Times New Roman" w:hAnsi="Times New Roman" w:cs="Times New Roman"/>
                <w:b/>
                <w:bCs/>
                <w:color w:val="000000"/>
                <w:lang w:eastAsia="hu-HU"/>
              </w:rPr>
            </w:pPr>
            <w:r w:rsidRPr="00E515C3">
              <w:rPr>
                <w:rFonts w:ascii="Times New Roman" w:eastAsia="Times New Roman" w:hAnsi="Times New Roman" w:cs="Times New Roman"/>
                <w:b/>
                <w:bCs/>
                <w:color w:val="000000"/>
                <w:lang w:eastAsia="hu-HU"/>
              </w:rPr>
              <w:t>Kondíció</w:t>
            </w:r>
          </w:p>
        </w:tc>
        <w:tc>
          <w:tcPr>
            <w:tcW w:w="1660" w:type="dxa"/>
            <w:tcBorders>
              <w:top w:val="single" w:sz="8" w:space="0" w:color="auto"/>
              <w:left w:val="nil"/>
              <w:bottom w:val="single" w:sz="8" w:space="0" w:color="auto"/>
              <w:right w:val="single" w:sz="8" w:space="0" w:color="auto"/>
            </w:tcBorders>
            <w:shd w:val="clear" w:color="000000" w:fill="FFFFFF"/>
            <w:vAlign w:val="bottom"/>
            <w:hideMark/>
          </w:tcPr>
          <w:p w:rsidR="005B7AA5" w:rsidRPr="00F101D2" w:rsidRDefault="005B7AA5" w:rsidP="004819C9">
            <w:pPr>
              <w:spacing w:after="0" w:line="240" w:lineRule="auto"/>
              <w:jc w:val="center"/>
              <w:rPr>
                <w:rFonts w:ascii="Times New Roman" w:eastAsia="Times New Roman" w:hAnsi="Times New Roman" w:cs="Times New Roman"/>
                <w:b/>
                <w:bCs/>
                <w:color w:val="000000"/>
                <w:lang w:eastAsia="hu-HU"/>
              </w:rPr>
            </w:pPr>
            <w:r w:rsidRPr="00F101D2">
              <w:rPr>
                <w:rFonts w:ascii="Times New Roman" w:eastAsia="Times New Roman" w:hAnsi="Times New Roman" w:cs="Times New Roman"/>
                <w:b/>
                <w:bCs/>
                <w:color w:val="000000"/>
                <w:lang w:eastAsia="hu-HU"/>
              </w:rPr>
              <w:t> N</w:t>
            </w:r>
            <w:r w:rsidRPr="00E515C3">
              <w:rPr>
                <w:rFonts w:ascii="Times New Roman" w:eastAsia="Times New Roman" w:hAnsi="Times New Roman" w:cs="Times New Roman"/>
                <w:b/>
                <w:bCs/>
                <w:color w:val="000000"/>
                <w:lang w:eastAsia="hu-HU"/>
              </w:rPr>
              <w:t>yak</w:t>
            </w:r>
          </w:p>
        </w:tc>
        <w:tc>
          <w:tcPr>
            <w:tcW w:w="1660" w:type="dxa"/>
            <w:tcBorders>
              <w:top w:val="single" w:sz="8" w:space="0" w:color="auto"/>
              <w:left w:val="nil"/>
              <w:bottom w:val="single" w:sz="8" w:space="0" w:color="auto"/>
              <w:right w:val="single" w:sz="8" w:space="0" w:color="auto"/>
            </w:tcBorders>
            <w:shd w:val="clear" w:color="000000" w:fill="FFFFFF"/>
            <w:vAlign w:val="bottom"/>
            <w:hideMark/>
          </w:tcPr>
          <w:p w:rsidR="005B7AA5" w:rsidRPr="00F101D2" w:rsidRDefault="005B7AA5" w:rsidP="004819C9">
            <w:pPr>
              <w:spacing w:after="0" w:line="240" w:lineRule="auto"/>
              <w:jc w:val="center"/>
              <w:rPr>
                <w:rFonts w:ascii="Times New Roman" w:eastAsia="Times New Roman" w:hAnsi="Times New Roman" w:cs="Times New Roman"/>
                <w:b/>
                <w:bCs/>
                <w:color w:val="000000"/>
                <w:lang w:eastAsia="hu-HU"/>
              </w:rPr>
            </w:pPr>
            <w:r w:rsidRPr="00F101D2">
              <w:rPr>
                <w:rFonts w:ascii="Times New Roman" w:eastAsia="Times New Roman" w:hAnsi="Times New Roman" w:cs="Times New Roman"/>
                <w:b/>
                <w:bCs/>
                <w:color w:val="000000"/>
                <w:lang w:eastAsia="hu-HU"/>
              </w:rPr>
              <w:t> </w:t>
            </w:r>
            <w:r w:rsidRPr="00E515C3">
              <w:rPr>
                <w:rFonts w:ascii="Times New Roman" w:eastAsia="Times New Roman" w:hAnsi="Times New Roman" w:cs="Times New Roman"/>
                <w:b/>
                <w:bCs/>
                <w:color w:val="000000"/>
                <w:lang w:eastAsia="hu-HU"/>
              </w:rPr>
              <w:t>Mar</w:t>
            </w:r>
          </w:p>
        </w:tc>
        <w:tc>
          <w:tcPr>
            <w:tcW w:w="1660" w:type="dxa"/>
            <w:tcBorders>
              <w:top w:val="single" w:sz="8" w:space="0" w:color="auto"/>
              <w:left w:val="nil"/>
              <w:bottom w:val="single" w:sz="8" w:space="0" w:color="auto"/>
              <w:right w:val="single" w:sz="8" w:space="0" w:color="auto"/>
            </w:tcBorders>
            <w:shd w:val="clear" w:color="000000" w:fill="FFFFFF"/>
            <w:vAlign w:val="bottom"/>
            <w:hideMark/>
          </w:tcPr>
          <w:p w:rsidR="005B7AA5" w:rsidRPr="00F101D2" w:rsidRDefault="005B7AA5" w:rsidP="004819C9">
            <w:pPr>
              <w:spacing w:after="0" w:line="240" w:lineRule="auto"/>
              <w:jc w:val="center"/>
              <w:rPr>
                <w:rFonts w:ascii="Times New Roman" w:eastAsia="Times New Roman" w:hAnsi="Times New Roman" w:cs="Times New Roman"/>
                <w:b/>
                <w:bCs/>
                <w:color w:val="000000"/>
                <w:lang w:eastAsia="hu-HU"/>
              </w:rPr>
            </w:pPr>
            <w:r w:rsidRPr="00E515C3">
              <w:rPr>
                <w:rFonts w:ascii="Times New Roman" w:eastAsia="Times New Roman" w:hAnsi="Times New Roman" w:cs="Times New Roman"/>
                <w:b/>
                <w:bCs/>
                <w:color w:val="000000"/>
                <w:lang w:eastAsia="hu-HU"/>
              </w:rPr>
              <w:t>Hát és ágyék</w:t>
            </w:r>
            <w:r w:rsidRPr="00F101D2">
              <w:rPr>
                <w:rFonts w:ascii="Times New Roman" w:eastAsia="Times New Roman" w:hAnsi="Times New Roman" w:cs="Times New Roman"/>
                <w:b/>
                <w:bCs/>
                <w:color w:val="000000"/>
                <w:lang w:eastAsia="hu-HU"/>
              </w:rPr>
              <w:t> </w:t>
            </w:r>
          </w:p>
        </w:tc>
        <w:tc>
          <w:tcPr>
            <w:tcW w:w="1660" w:type="dxa"/>
            <w:tcBorders>
              <w:top w:val="single" w:sz="8" w:space="0" w:color="auto"/>
              <w:left w:val="nil"/>
              <w:bottom w:val="single" w:sz="8" w:space="0" w:color="auto"/>
              <w:right w:val="single" w:sz="8" w:space="0" w:color="auto"/>
            </w:tcBorders>
            <w:shd w:val="clear" w:color="000000" w:fill="FFFFFF"/>
            <w:vAlign w:val="bottom"/>
            <w:hideMark/>
          </w:tcPr>
          <w:p w:rsidR="005B7AA5" w:rsidRPr="00F101D2" w:rsidRDefault="005B7AA5" w:rsidP="004819C9">
            <w:pPr>
              <w:spacing w:after="0" w:line="240" w:lineRule="auto"/>
              <w:jc w:val="center"/>
              <w:rPr>
                <w:rFonts w:ascii="Times New Roman" w:eastAsia="Times New Roman" w:hAnsi="Times New Roman" w:cs="Times New Roman"/>
                <w:b/>
                <w:bCs/>
                <w:color w:val="000000"/>
                <w:lang w:eastAsia="hu-HU"/>
              </w:rPr>
            </w:pPr>
            <w:r w:rsidRPr="00E515C3">
              <w:rPr>
                <w:rFonts w:ascii="Times New Roman" w:eastAsia="Times New Roman" w:hAnsi="Times New Roman" w:cs="Times New Roman"/>
                <w:b/>
                <w:bCs/>
                <w:color w:val="000000"/>
                <w:lang w:eastAsia="hu-HU"/>
              </w:rPr>
              <w:t>Bordák</w:t>
            </w:r>
          </w:p>
        </w:tc>
        <w:tc>
          <w:tcPr>
            <w:tcW w:w="1660" w:type="dxa"/>
            <w:tcBorders>
              <w:top w:val="single" w:sz="8" w:space="0" w:color="auto"/>
              <w:left w:val="nil"/>
              <w:bottom w:val="single" w:sz="8" w:space="0" w:color="auto"/>
              <w:right w:val="single" w:sz="8" w:space="0" w:color="auto"/>
            </w:tcBorders>
            <w:shd w:val="clear" w:color="000000" w:fill="FFFFFF"/>
            <w:vAlign w:val="bottom"/>
            <w:hideMark/>
          </w:tcPr>
          <w:p w:rsidR="005B7AA5" w:rsidRPr="00F101D2" w:rsidRDefault="005B7AA5" w:rsidP="004819C9">
            <w:pPr>
              <w:spacing w:after="0" w:line="240" w:lineRule="auto"/>
              <w:jc w:val="center"/>
              <w:rPr>
                <w:rFonts w:ascii="Times New Roman" w:eastAsia="Times New Roman" w:hAnsi="Times New Roman" w:cs="Times New Roman"/>
                <w:b/>
                <w:bCs/>
                <w:color w:val="000000"/>
                <w:lang w:eastAsia="hu-HU"/>
              </w:rPr>
            </w:pPr>
            <w:r w:rsidRPr="00F101D2">
              <w:rPr>
                <w:rFonts w:ascii="Times New Roman" w:eastAsia="Times New Roman" w:hAnsi="Times New Roman" w:cs="Times New Roman"/>
                <w:b/>
                <w:bCs/>
                <w:color w:val="000000"/>
                <w:lang w:eastAsia="hu-HU"/>
              </w:rPr>
              <w:t> H</w:t>
            </w:r>
            <w:r w:rsidRPr="00E515C3">
              <w:rPr>
                <w:rFonts w:ascii="Times New Roman" w:eastAsia="Times New Roman" w:hAnsi="Times New Roman" w:cs="Times New Roman"/>
                <w:b/>
                <w:bCs/>
                <w:color w:val="000000"/>
                <w:lang w:eastAsia="hu-HU"/>
              </w:rPr>
              <w:t>átsó testfél</w:t>
            </w:r>
          </w:p>
        </w:tc>
      </w:tr>
      <w:tr w:rsidR="005B7AA5" w:rsidRPr="00F101D2" w:rsidTr="004819C9">
        <w:trPr>
          <w:trHeight w:val="1515"/>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5B7AA5" w:rsidRPr="00F101D2" w:rsidRDefault="005B7AA5" w:rsidP="004819C9">
            <w:pPr>
              <w:spacing w:after="0" w:line="240" w:lineRule="auto"/>
              <w:rPr>
                <w:rFonts w:ascii="Times New Roman" w:eastAsia="Times New Roman" w:hAnsi="Times New Roman" w:cs="Times New Roman"/>
                <w:b/>
                <w:bCs/>
                <w:color w:val="000000"/>
                <w:lang w:eastAsia="hu-HU"/>
              </w:rPr>
            </w:pPr>
            <w:r w:rsidRPr="00F101D2">
              <w:rPr>
                <w:rFonts w:ascii="Times New Roman" w:eastAsia="Times New Roman" w:hAnsi="Times New Roman" w:cs="Times New Roman"/>
                <w:b/>
                <w:bCs/>
                <w:color w:val="000000"/>
                <w:lang w:eastAsia="hu-HU"/>
              </w:rPr>
              <w:t xml:space="preserve"> 0 </w:t>
            </w:r>
            <w:r w:rsidRPr="00E515C3">
              <w:rPr>
                <w:rFonts w:ascii="Times New Roman" w:eastAsia="Times New Roman" w:hAnsi="Times New Roman" w:cs="Times New Roman"/>
                <w:b/>
                <w:bCs/>
                <w:color w:val="000000"/>
                <w:lang w:eastAsia="hu-HU"/>
              </w:rPr>
              <w:t xml:space="preserve">–Alultáplált </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csontok könnyen tapinthatóak –</w:t>
            </w:r>
            <w:r w:rsidRPr="00E515C3">
              <w:rPr>
                <w:rFonts w:ascii="Times New Roman" w:eastAsia="Times New Roman" w:hAnsi="Times New Roman" w:cs="Times New Roman"/>
                <w:color w:val="000000"/>
                <w:lang w:eastAsia="hu-HU"/>
              </w:rPr>
              <w:br/>
              <w:t xml:space="preserve"> </w:t>
            </w:r>
            <w:proofErr w:type="gramStart"/>
            <w:r w:rsidRPr="00E515C3">
              <w:rPr>
                <w:rFonts w:ascii="Times New Roman" w:eastAsia="Times New Roman" w:hAnsi="Times New Roman" w:cs="Times New Roman"/>
                <w:color w:val="000000"/>
                <w:lang w:eastAsia="hu-HU"/>
              </w:rPr>
              <w:t>A</w:t>
            </w:r>
            <w:proofErr w:type="gramEnd"/>
            <w:r w:rsidRPr="00E515C3">
              <w:rPr>
                <w:rFonts w:ascii="Times New Roman" w:eastAsia="Times New Roman" w:hAnsi="Times New Roman" w:cs="Times New Roman"/>
                <w:color w:val="000000"/>
                <w:lang w:eastAsia="hu-HU"/>
              </w:rPr>
              <w:t xml:space="preserve"> nyak-váll átmenetnél  izom nem tapintható </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csontok könnyen tapinthatóak</w:t>
            </w:r>
          </w:p>
        </w:tc>
        <w:tc>
          <w:tcPr>
            <w:tcW w:w="1660" w:type="dxa"/>
            <w:tcBorders>
              <w:top w:val="nil"/>
              <w:left w:val="nil"/>
              <w:bottom w:val="nil"/>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csigolyák 3 ponton könnyen tapinthatók: proc. spinosus és a két proc. transversus)</w:t>
            </w:r>
          </w:p>
        </w:tc>
        <w:tc>
          <w:tcPr>
            <w:tcW w:w="1660" w:type="dxa"/>
            <w:tcBorders>
              <w:top w:val="nil"/>
              <w:left w:val="nil"/>
              <w:bottom w:val="nil"/>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Minden borda könnyen tapintható</w:t>
            </w:r>
          </w:p>
        </w:tc>
        <w:tc>
          <w:tcPr>
            <w:tcW w:w="1660" w:type="dxa"/>
            <w:tcBorders>
              <w:top w:val="nil"/>
              <w:left w:val="nil"/>
              <w:bottom w:val="nil"/>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faroktő és a csípők kiállnak</w:t>
            </w:r>
          </w:p>
        </w:tc>
      </w:tr>
      <w:tr w:rsidR="005B7AA5" w:rsidRPr="00F101D2" w:rsidTr="004819C9">
        <w:trPr>
          <w:trHeight w:val="1815"/>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5B7AA5" w:rsidRPr="00F101D2" w:rsidRDefault="005B7AA5" w:rsidP="004819C9">
            <w:pPr>
              <w:spacing w:after="0" w:line="240" w:lineRule="auto"/>
              <w:rPr>
                <w:rFonts w:ascii="Times New Roman" w:eastAsia="Times New Roman" w:hAnsi="Times New Roman" w:cs="Times New Roman"/>
                <w:b/>
                <w:bCs/>
                <w:color w:val="000000"/>
                <w:lang w:eastAsia="hu-HU"/>
              </w:rPr>
            </w:pPr>
            <w:r w:rsidRPr="00F101D2">
              <w:rPr>
                <w:rFonts w:ascii="Times New Roman" w:eastAsia="Times New Roman" w:hAnsi="Times New Roman" w:cs="Times New Roman"/>
                <w:b/>
                <w:bCs/>
                <w:color w:val="000000"/>
                <w:lang w:eastAsia="hu-HU"/>
              </w:rPr>
              <w:t xml:space="preserve"> 1 </w:t>
            </w:r>
            <w:r w:rsidRPr="00E515C3">
              <w:rPr>
                <w:rFonts w:ascii="Times New Roman" w:eastAsia="Times New Roman" w:hAnsi="Times New Roman" w:cs="Times New Roman"/>
                <w:b/>
                <w:bCs/>
                <w:color w:val="000000"/>
                <w:lang w:eastAsia="hu-HU"/>
              </w:rPr>
              <w:t>-</w:t>
            </w:r>
            <w:r w:rsidRPr="00E515C3">
              <w:rPr>
                <w:rFonts w:ascii="Times New Roman" w:eastAsia="Times New Roman" w:hAnsi="Times New Roman" w:cs="Times New Roman"/>
                <w:b/>
                <w:bCs/>
                <w:color w:val="000000"/>
                <w:lang w:eastAsia="hu-HU"/>
              </w:rPr>
              <w:br/>
              <w:t>Sovány</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csontok tapinthatóak -</w:t>
            </w:r>
            <w:r w:rsidRPr="00E515C3">
              <w:rPr>
                <w:rFonts w:ascii="Times New Roman" w:eastAsia="Times New Roman" w:hAnsi="Times New Roman" w:cs="Times New Roman"/>
                <w:color w:val="000000"/>
                <w:lang w:eastAsia="hu-HU"/>
              </w:rPr>
              <w:br/>
              <w:t>A nyak váll átmenetn</w:t>
            </w:r>
            <w:r w:rsidR="008A42E6">
              <w:rPr>
                <w:rFonts w:ascii="Times New Roman" w:eastAsia="Times New Roman" w:hAnsi="Times New Roman" w:cs="Times New Roman"/>
                <w:color w:val="000000"/>
                <w:lang w:eastAsia="hu-HU"/>
              </w:rPr>
              <w:t>e szögletes</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csontok tapinthatóak</w:t>
            </w:r>
          </w:p>
        </w:tc>
        <w:tc>
          <w:tcPr>
            <w:tcW w:w="1660" w:type="dxa"/>
            <w:tcBorders>
              <w:top w:val="single" w:sz="8" w:space="0" w:color="auto"/>
              <w:left w:val="nil"/>
              <w:bottom w:val="nil"/>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 xml:space="preserve">A proc. spinosus-ok könnyen tapinthatók </w:t>
            </w:r>
            <w:r w:rsidRPr="00F101D2">
              <w:rPr>
                <w:rFonts w:ascii="Times New Roman" w:eastAsia="Times New Roman" w:hAnsi="Times New Roman" w:cs="Times New Roman"/>
                <w:color w:val="000000"/>
                <w:lang w:eastAsia="hu-HU"/>
              </w:rPr>
              <w:t xml:space="preserve">- </w:t>
            </w:r>
            <w:r w:rsidRPr="00E515C3">
              <w:rPr>
                <w:rFonts w:ascii="Times New Roman" w:eastAsia="Times New Roman" w:hAnsi="Times New Roman" w:cs="Times New Roman"/>
                <w:color w:val="000000"/>
                <w:lang w:eastAsia="hu-HU"/>
              </w:rPr>
              <w:br/>
              <w:t>A proc. transversusokat vékony zsírréteg fedi</w:t>
            </w:r>
          </w:p>
        </w:tc>
        <w:tc>
          <w:tcPr>
            <w:tcW w:w="1660" w:type="dxa"/>
            <w:tcBorders>
              <w:top w:val="single" w:sz="8" w:space="0" w:color="auto"/>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 xml:space="preserve">vékony zsírréteg </w:t>
            </w:r>
            <w:proofErr w:type="gramStart"/>
            <w:r w:rsidRPr="00E515C3">
              <w:rPr>
                <w:rFonts w:ascii="Times New Roman" w:eastAsia="Times New Roman" w:hAnsi="Times New Roman" w:cs="Times New Roman"/>
                <w:color w:val="000000"/>
                <w:lang w:eastAsia="hu-HU"/>
              </w:rPr>
              <w:t>fedi ,</w:t>
            </w:r>
            <w:proofErr w:type="gramEnd"/>
            <w:r w:rsidRPr="00E515C3">
              <w:rPr>
                <w:rFonts w:ascii="Times New Roman" w:eastAsia="Times New Roman" w:hAnsi="Times New Roman" w:cs="Times New Roman"/>
                <w:color w:val="000000"/>
                <w:lang w:eastAsia="hu-HU"/>
              </w:rPr>
              <w:t xml:space="preserve"> de tapinthatóak</w:t>
            </w:r>
          </w:p>
        </w:tc>
        <w:tc>
          <w:tcPr>
            <w:tcW w:w="1660" w:type="dxa"/>
            <w:tcBorders>
              <w:top w:val="single" w:sz="8" w:space="0" w:color="auto"/>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csípők tapinthatók</w:t>
            </w:r>
          </w:p>
        </w:tc>
      </w:tr>
      <w:tr w:rsidR="005B7AA5" w:rsidRPr="00F101D2" w:rsidTr="004819C9">
        <w:trPr>
          <w:trHeight w:val="1215"/>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5B7AA5" w:rsidRPr="00F101D2" w:rsidRDefault="005B7AA5" w:rsidP="004819C9">
            <w:pPr>
              <w:spacing w:after="0" w:line="240" w:lineRule="auto"/>
              <w:rPr>
                <w:rFonts w:ascii="Times New Roman" w:eastAsia="Times New Roman" w:hAnsi="Times New Roman" w:cs="Times New Roman"/>
                <w:b/>
                <w:bCs/>
                <w:color w:val="000000"/>
                <w:lang w:eastAsia="hu-HU"/>
              </w:rPr>
            </w:pPr>
            <w:r w:rsidRPr="00F101D2">
              <w:rPr>
                <w:rFonts w:ascii="Times New Roman" w:eastAsia="Times New Roman" w:hAnsi="Times New Roman" w:cs="Times New Roman"/>
                <w:b/>
                <w:bCs/>
                <w:color w:val="000000"/>
                <w:lang w:eastAsia="hu-HU"/>
              </w:rPr>
              <w:t xml:space="preserve"> 2 </w:t>
            </w:r>
            <w:r w:rsidRPr="00E515C3">
              <w:rPr>
                <w:rFonts w:ascii="Times New Roman" w:eastAsia="Times New Roman" w:hAnsi="Times New Roman" w:cs="Times New Roman"/>
                <w:b/>
                <w:bCs/>
                <w:color w:val="000000"/>
                <w:lang w:eastAsia="hu-HU"/>
              </w:rPr>
              <w:t>-</w:t>
            </w:r>
            <w:r w:rsidRPr="00E515C3">
              <w:rPr>
                <w:rFonts w:ascii="Times New Roman" w:eastAsia="Times New Roman" w:hAnsi="Times New Roman" w:cs="Times New Roman"/>
                <w:b/>
                <w:bCs/>
                <w:color w:val="000000"/>
                <w:lang w:eastAsia="hu-HU"/>
              </w:rPr>
              <w:br/>
              <w:t xml:space="preserve">Normál </w:t>
            </w:r>
          </w:p>
        </w:tc>
        <w:tc>
          <w:tcPr>
            <w:tcW w:w="1660" w:type="dxa"/>
            <w:tcBorders>
              <w:top w:val="nil"/>
              <w:left w:val="nil"/>
              <w:bottom w:val="nil"/>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csontokat zsír fedi</w:t>
            </w:r>
          </w:p>
        </w:tc>
        <w:tc>
          <w:tcPr>
            <w:tcW w:w="1660" w:type="dxa"/>
            <w:tcBorders>
              <w:top w:val="nil"/>
              <w:left w:val="nil"/>
              <w:bottom w:val="nil"/>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zsírlerakódás a martájékon</w:t>
            </w:r>
            <w:r w:rsidRPr="00F101D2">
              <w:rPr>
                <w:rFonts w:ascii="Times New Roman" w:eastAsia="Times New Roman" w:hAnsi="Times New Roman" w:cs="Times New Roman"/>
                <w:color w:val="000000"/>
                <w:lang w:eastAsia="hu-HU"/>
              </w:rPr>
              <w:t xml:space="preserve"> </w:t>
            </w:r>
            <w:r w:rsidRPr="00E515C3">
              <w:rPr>
                <w:rFonts w:ascii="Times New Roman" w:eastAsia="Times New Roman" w:hAnsi="Times New Roman" w:cs="Times New Roman"/>
                <w:color w:val="000000"/>
                <w:lang w:eastAsia="hu-HU"/>
              </w:rPr>
              <w:t>–</w:t>
            </w:r>
            <w:r w:rsidRPr="00F101D2">
              <w:rPr>
                <w:rFonts w:ascii="Times New Roman" w:eastAsia="Times New Roman" w:hAnsi="Times New Roman" w:cs="Times New Roman"/>
                <w:color w:val="000000"/>
                <w:lang w:eastAsia="hu-HU"/>
              </w:rPr>
              <w:t xml:space="preserve"> </w:t>
            </w:r>
            <w:r w:rsidRPr="00E515C3">
              <w:rPr>
                <w:rFonts w:ascii="Times New Roman" w:eastAsia="Times New Roman" w:hAnsi="Times New Roman" w:cs="Times New Roman"/>
                <w:color w:val="000000"/>
                <w:lang w:eastAsia="hu-HU"/>
              </w:rPr>
              <w:t>konformációtól függően</w:t>
            </w:r>
          </w:p>
        </w:tc>
        <w:tc>
          <w:tcPr>
            <w:tcW w:w="1660" w:type="dxa"/>
            <w:tcBorders>
              <w:top w:val="single" w:sz="8" w:space="0" w:color="auto"/>
              <w:left w:val="nil"/>
              <w:bottom w:val="nil"/>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zsír a proc. spinosusok körül</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bordák nem láthatók, de tapinthatók</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csípőket zsír fedi</w:t>
            </w:r>
          </w:p>
        </w:tc>
      </w:tr>
      <w:tr w:rsidR="005B7AA5" w:rsidRPr="00F101D2" w:rsidTr="004819C9">
        <w:trPr>
          <w:trHeight w:val="915"/>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5B7AA5" w:rsidRPr="00F101D2" w:rsidRDefault="005B7AA5" w:rsidP="004819C9">
            <w:pPr>
              <w:spacing w:after="0" w:line="240" w:lineRule="auto"/>
              <w:rPr>
                <w:rFonts w:ascii="Times New Roman" w:eastAsia="Times New Roman" w:hAnsi="Times New Roman" w:cs="Times New Roman"/>
                <w:b/>
                <w:bCs/>
                <w:color w:val="000000"/>
                <w:lang w:eastAsia="hu-HU"/>
              </w:rPr>
            </w:pPr>
            <w:r w:rsidRPr="00F101D2">
              <w:rPr>
                <w:rFonts w:ascii="Times New Roman" w:eastAsia="Times New Roman" w:hAnsi="Times New Roman" w:cs="Times New Roman"/>
                <w:b/>
                <w:bCs/>
                <w:color w:val="000000"/>
                <w:lang w:eastAsia="hu-HU"/>
              </w:rPr>
              <w:t xml:space="preserve"> 3 </w:t>
            </w:r>
            <w:r w:rsidRPr="00E515C3">
              <w:rPr>
                <w:rFonts w:ascii="Times New Roman" w:eastAsia="Times New Roman" w:hAnsi="Times New Roman" w:cs="Times New Roman"/>
                <w:b/>
                <w:bCs/>
                <w:color w:val="000000"/>
                <w:lang w:eastAsia="hu-HU"/>
              </w:rPr>
              <w:t>-</w:t>
            </w:r>
            <w:r w:rsidRPr="00E515C3">
              <w:rPr>
                <w:rFonts w:ascii="Times New Roman" w:eastAsia="Times New Roman" w:hAnsi="Times New Roman" w:cs="Times New Roman"/>
                <w:b/>
                <w:bCs/>
                <w:color w:val="000000"/>
                <w:lang w:eastAsia="hu-HU"/>
              </w:rPr>
              <w:br/>
              <w:t xml:space="preserve">Jó </w:t>
            </w:r>
          </w:p>
        </w:tc>
        <w:tc>
          <w:tcPr>
            <w:tcW w:w="1660" w:type="dxa"/>
            <w:tcBorders>
              <w:top w:val="single" w:sz="8" w:space="0" w:color="auto"/>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nyak vonala sima átmenettel folytatódik a vállban</w:t>
            </w:r>
          </w:p>
        </w:tc>
        <w:tc>
          <w:tcPr>
            <w:tcW w:w="1660" w:type="dxa"/>
            <w:tcBorders>
              <w:top w:val="single" w:sz="8" w:space="0" w:color="auto"/>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 xml:space="preserve">A </w:t>
            </w:r>
            <w:r w:rsidR="008A42E6">
              <w:rPr>
                <w:rFonts w:ascii="Times New Roman" w:eastAsia="Times New Roman" w:hAnsi="Times New Roman" w:cs="Times New Roman"/>
                <w:color w:val="000000"/>
                <w:lang w:eastAsia="hu-HU"/>
              </w:rPr>
              <w:t>mar burkolt</w:t>
            </w:r>
          </w:p>
        </w:tc>
        <w:tc>
          <w:tcPr>
            <w:tcW w:w="1660" w:type="dxa"/>
            <w:tcBorders>
              <w:top w:val="single" w:sz="8" w:space="0" w:color="auto"/>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hát vonala egyenes</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bordákat zsírréteg borítja</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csípők nem tapinthatók</w:t>
            </w:r>
          </w:p>
        </w:tc>
      </w:tr>
      <w:tr w:rsidR="005B7AA5" w:rsidRPr="00F101D2" w:rsidTr="004819C9">
        <w:trPr>
          <w:trHeight w:val="915"/>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5B7AA5" w:rsidRPr="00F101D2" w:rsidRDefault="005B7AA5" w:rsidP="004819C9">
            <w:pPr>
              <w:spacing w:after="0" w:line="240" w:lineRule="auto"/>
              <w:rPr>
                <w:rFonts w:ascii="Times New Roman" w:eastAsia="Times New Roman" w:hAnsi="Times New Roman" w:cs="Times New Roman"/>
                <w:b/>
                <w:bCs/>
                <w:color w:val="000000"/>
                <w:lang w:eastAsia="hu-HU"/>
              </w:rPr>
            </w:pPr>
            <w:r w:rsidRPr="00F101D2">
              <w:rPr>
                <w:rFonts w:ascii="Times New Roman" w:eastAsia="Times New Roman" w:hAnsi="Times New Roman" w:cs="Times New Roman"/>
                <w:b/>
                <w:bCs/>
                <w:color w:val="000000"/>
                <w:lang w:eastAsia="hu-HU"/>
              </w:rPr>
              <w:t xml:space="preserve"> 4 </w:t>
            </w:r>
            <w:r w:rsidRPr="00E515C3">
              <w:rPr>
                <w:rFonts w:ascii="Times New Roman" w:eastAsia="Times New Roman" w:hAnsi="Times New Roman" w:cs="Times New Roman"/>
                <w:b/>
                <w:bCs/>
                <w:color w:val="000000"/>
                <w:lang w:eastAsia="hu-HU"/>
              </w:rPr>
              <w:t>-</w:t>
            </w:r>
            <w:r w:rsidRPr="00E515C3">
              <w:rPr>
                <w:rFonts w:ascii="Times New Roman" w:eastAsia="Times New Roman" w:hAnsi="Times New Roman" w:cs="Times New Roman"/>
                <w:b/>
                <w:bCs/>
                <w:color w:val="000000"/>
                <w:lang w:eastAsia="hu-HU"/>
              </w:rPr>
              <w:br/>
              <w:t>Kövér</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Zs</w:t>
            </w:r>
            <w:r w:rsidR="008A42E6">
              <w:rPr>
                <w:rFonts w:ascii="Times New Roman" w:eastAsia="Times New Roman" w:hAnsi="Times New Roman" w:cs="Times New Roman"/>
                <w:color w:val="000000"/>
                <w:lang w:eastAsia="hu-HU"/>
              </w:rPr>
              <w:t>í</w:t>
            </w:r>
            <w:r w:rsidRPr="00E515C3">
              <w:rPr>
                <w:rFonts w:ascii="Times New Roman" w:eastAsia="Times New Roman" w:hAnsi="Times New Roman" w:cs="Times New Roman"/>
                <w:color w:val="000000"/>
                <w:lang w:eastAsia="hu-HU"/>
              </w:rPr>
              <w:t>rlerakódás a nyak mentén</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Zsírlerakódás a mar körül</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gerincvonal finoman behúzódik</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Szivacsos zsír a bordák felett és között</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csípők nem tapinthatók</w:t>
            </w:r>
          </w:p>
        </w:tc>
      </w:tr>
      <w:tr w:rsidR="005B7AA5" w:rsidRPr="00F101D2" w:rsidTr="004819C9">
        <w:trPr>
          <w:trHeight w:val="883"/>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5B7AA5" w:rsidRPr="00F101D2" w:rsidRDefault="005B7AA5" w:rsidP="004819C9">
            <w:pPr>
              <w:spacing w:after="0" w:line="240" w:lineRule="auto"/>
              <w:rPr>
                <w:rFonts w:ascii="Times New Roman" w:eastAsia="Times New Roman" w:hAnsi="Times New Roman" w:cs="Times New Roman"/>
                <w:b/>
                <w:bCs/>
                <w:color w:val="000000"/>
                <w:lang w:eastAsia="hu-HU"/>
              </w:rPr>
            </w:pPr>
            <w:r w:rsidRPr="00F101D2">
              <w:rPr>
                <w:rFonts w:ascii="Times New Roman" w:eastAsia="Times New Roman" w:hAnsi="Times New Roman" w:cs="Times New Roman"/>
                <w:b/>
                <w:bCs/>
                <w:color w:val="000000"/>
                <w:lang w:eastAsia="hu-HU"/>
              </w:rPr>
              <w:t xml:space="preserve"> 5 </w:t>
            </w:r>
            <w:r w:rsidRPr="00E515C3">
              <w:rPr>
                <w:rFonts w:ascii="Times New Roman" w:eastAsia="Times New Roman" w:hAnsi="Times New Roman" w:cs="Times New Roman"/>
                <w:b/>
                <w:bCs/>
                <w:color w:val="000000"/>
                <w:lang w:eastAsia="hu-HU"/>
              </w:rPr>
              <w:t>-</w:t>
            </w:r>
            <w:r w:rsidRPr="00E515C3">
              <w:rPr>
                <w:rFonts w:ascii="Times New Roman" w:eastAsia="Times New Roman" w:hAnsi="Times New Roman" w:cs="Times New Roman"/>
                <w:b/>
                <w:bCs/>
                <w:color w:val="000000"/>
                <w:lang w:eastAsia="hu-HU"/>
              </w:rPr>
              <w:br/>
              <w:t xml:space="preserve">Túltáplált </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Kidomborodó zsírpárn</w:t>
            </w:r>
            <w:r w:rsidR="008A42E6">
              <w:rPr>
                <w:rFonts w:ascii="Times New Roman" w:eastAsia="Times New Roman" w:hAnsi="Times New Roman" w:cs="Times New Roman"/>
                <w:color w:val="000000"/>
                <w:lang w:eastAsia="hu-HU"/>
              </w:rPr>
              <w:t>ák</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Kidomborodó zsírpárn</w:t>
            </w:r>
            <w:r w:rsidR="008A42E6">
              <w:rPr>
                <w:rFonts w:ascii="Times New Roman" w:eastAsia="Times New Roman" w:hAnsi="Times New Roman" w:cs="Times New Roman"/>
                <w:color w:val="000000"/>
                <w:lang w:eastAsia="hu-HU"/>
              </w:rPr>
              <w:t>ák</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A gerincvonal mélyen behúzódik</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Zsírpárnák</w:t>
            </w:r>
          </w:p>
        </w:tc>
        <w:tc>
          <w:tcPr>
            <w:tcW w:w="1660" w:type="dxa"/>
            <w:tcBorders>
              <w:top w:val="nil"/>
              <w:left w:val="nil"/>
              <w:bottom w:val="single" w:sz="8" w:space="0" w:color="auto"/>
              <w:right w:val="single" w:sz="8" w:space="0" w:color="auto"/>
            </w:tcBorders>
            <w:shd w:val="clear" w:color="000000" w:fill="FFFFFF"/>
            <w:hideMark/>
          </w:tcPr>
          <w:p w:rsidR="005B7AA5" w:rsidRPr="00F101D2" w:rsidRDefault="005B7AA5" w:rsidP="004819C9">
            <w:pPr>
              <w:spacing w:after="0" w:line="240" w:lineRule="auto"/>
              <w:rPr>
                <w:rFonts w:ascii="Times New Roman" w:eastAsia="Times New Roman" w:hAnsi="Times New Roman" w:cs="Times New Roman"/>
                <w:color w:val="000000"/>
                <w:lang w:eastAsia="hu-HU"/>
              </w:rPr>
            </w:pPr>
            <w:r w:rsidRPr="00E515C3">
              <w:rPr>
                <w:rFonts w:ascii="Times New Roman" w:eastAsia="Times New Roman" w:hAnsi="Times New Roman" w:cs="Times New Roman"/>
                <w:color w:val="000000"/>
                <w:lang w:eastAsia="hu-HU"/>
              </w:rPr>
              <w:t>Zsírpárnák</w:t>
            </w:r>
          </w:p>
        </w:tc>
      </w:tr>
    </w:tbl>
    <w:p w:rsidR="005B7AA5" w:rsidRDefault="00C41B7B" w:rsidP="005B7AA5">
      <w:r>
        <w:rPr>
          <w:noProof/>
          <w:lang w:eastAsia="hu-HU"/>
        </w:rPr>
        <w:drawing>
          <wp:anchor distT="0" distB="0" distL="114300" distR="114300" simplePos="0" relativeHeight="251659264" behindDoc="0" locked="0" layoutInCell="1" allowOverlap="1">
            <wp:simplePos x="0" y="0"/>
            <wp:positionH relativeFrom="column">
              <wp:posOffset>862330</wp:posOffset>
            </wp:positionH>
            <wp:positionV relativeFrom="paragraph">
              <wp:posOffset>34290</wp:posOffset>
            </wp:positionV>
            <wp:extent cx="4010025" cy="2714625"/>
            <wp:effectExtent l="19050" t="0" r="9525" b="0"/>
            <wp:wrapNone/>
            <wp:docPr id="2" name="Kép 1" descr="Body Condition Score ké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Condition Score kép.jpg"/>
                    <pic:cNvPicPr/>
                  </pic:nvPicPr>
                  <pic:blipFill>
                    <a:blip r:embed="rId150" cstate="print"/>
                    <a:stretch>
                      <a:fillRect/>
                    </a:stretch>
                  </pic:blipFill>
                  <pic:spPr>
                    <a:xfrm>
                      <a:off x="0" y="0"/>
                      <a:ext cx="4010025" cy="2714625"/>
                    </a:xfrm>
                    <a:prstGeom prst="rect">
                      <a:avLst/>
                    </a:prstGeom>
                  </pic:spPr>
                </pic:pic>
              </a:graphicData>
            </a:graphic>
          </wp:anchor>
        </w:drawing>
      </w:r>
    </w:p>
    <w:p w:rsidR="005B7AA5" w:rsidRDefault="005B7AA5" w:rsidP="005B7AA5"/>
    <w:p w:rsidR="008D34B0" w:rsidRDefault="008D34B0"/>
    <w:p w:rsidR="008D34B0" w:rsidRDefault="008D34B0" w:rsidP="008D34B0">
      <w:pPr>
        <w:pStyle w:val="Listaszerbekezds"/>
      </w:pPr>
    </w:p>
    <w:p w:rsidR="008D34B0" w:rsidRDefault="008D34B0" w:rsidP="008D34B0">
      <w:pPr>
        <w:pStyle w:val="Listaszerbekezds"/>
      </w:pPr>
    </w:p>
    <w:p w:rsidR="005B7AA5" w:rsidRDefault="005B7AA5" w:rsidP="008D34B0">
      <w:pPr>
        <w:pStyle w:val="Listaszerbekezds"/>
      </w:pPr>
    </w:p>
    <w:p w:rsidR="005B7AA5" w:rsidRDefault="005B7AA5" w:rsidP="008D34B0">
      <w:pPr>
        <w:pStyle w:val="Listaszerbekezds"/>
      </w:pPr>
    </w:p>
    <w:p w:rsidR="006C6F4A" w:rsidRPr="0058534C" w:rsidRDefault="006C6F4A" w:rsidP="0058534C">
      <w:pPr>
        <w:rPr>
          <w:rFonts w:ascii="Times New Roman" w:hAnsi="Times New Roman" w:cs="Times New Roman"/>
          <w:sz w:val="24"/>
          <w:szCs w:val="24"/>
        </w:rPr>
      </w:pPr>
    </w:p>
    <w:tbl>
      <w:tblPr>
        <w:tblW w:w="9262" w:type="dxa"/>
        <w:tblInd w:w="70" w:type="dxa"/>
        <w:tblCellMar>
          <w:left w:w="70" w:type="dxa"/>
          <w:right w:w="70" w:type="dxa"/>
        </w:tblCellMar>
        <w:tblLook w:val="04A0"/>
      </w:tblPr>
      <w:tblGrid>
        <w:gridCol w:w="3901"/>
        <w:gridCol w:w="2990"/>
        <w:gridCol w:w="594"/>
        <w:gridCol w:w="1777"/>
      </w:tblGrid>
      <w:tr w:rsidR="000155E0" w:rsidRPr="00B10561" w:rsidTr="006C6F4A">
        <w:trPr>
          <w:trHeight w:val="838"/>
        </w:trPr>
        <w:tc>
          <w:tcPr>
            <w:tcW w:w="9262" w:type="dxa"/>
            <w:gridSpan w:val="4"/>
            <w:tcBorders>
              <w:top w:val="nil"/>
              <w:left w:val="nil"/>
              <w:bottom w:val="nil"/>
              <w:right w:val="nil"/>
            </w:tcBorders>
            <w:shd w:val="clear" w:color="auto" w:fill="auto"/>
            <w:noWrap/>
            <w:vAlign w:val="center"/>
            <w:hideMark/>
          </w:tcPr>
          <w:p w:rsidR="00B57044" w:rsidRPr="00DF102D" w:rsidRDefault="00B57044" w:rsidP="00B57044">
            <w:pPr>
              <w:rPr>
                <w:rFonts w:ascii="Times New Roman" w:hAnsi="Times New Roman" w:cs="Times New Roman"/>
                <w:i/>
                <w:sz w:val="24"/>
                <w:szCs w:val="24"/>
              </w:rPr>
            </w:pPr>
            <w:r w:rsidRPr="00DF102D">
              <w:rPr>
                <w:rFonts w:ascii="Times New Roman" w:hAnsi="Times New Roman" w:cs="Times New Roman"/>
                <w:i/>
                <w:sz w:val="24"/>
                <w:szCs w:val="24"/>
              </w:rPr>
              <w:lastRenderedPageBreak/>
              <w:t xml:space="preserve">2. számú melléklet: </w:t>
            </w:r>
          </w:p>
          <w:p w:rsidR="000155E0" w:rsidRPr="00B10561" w:rsidRDefault="000155E0" w:rsidP="00DB11D1">
            <w:pPr>
              <w:spacing w:after="0" w:line="240" w:lineRule="auto"/>
              <w:jc w:val="center"/>
              <w:rPr>
                <w:rFonts w:ascii="Times New Roman" w:eastAsia="Times New Roman" w:hAnsi="Times New Roman" w:cs="Times New Roman"/>
                <w:b/>
                <w:bCs/>
                <w:color w:val="000000"/>
                <w:sz w:val="28"/>
                <w:szCs w:val="28"/>
                <w:u w:val="single"/>
                <w:lang w:eastAsia="hu-HU"/>
              </w:rPr>
            </w:pPr>
            <w:r w:rsidRPr="00B10561">
              <w:rPr>
                <w:rFonts w:ascii="Times New Roman" w:eastAsia="Times New Roman" w:hAnsi="Times New Roman" w:cs="Times New Roman"/>
                <w:b/>
                <w:bCs/>
                <w:color w:val="000000"/>
                <w:sz w:val="28"/>
                <w:szCs w:val="28"/>
                <w:u w:val="single"/>
                <w:lang w:eastAsia="hu-HU"/>
              </w:rPr>
              <w:t>Melanoma vizsgálati adatlap</w:t>
            </w:r>
          </w:p>
        </w:tc>
      </w:tr>
      <w:tr w:rsidR="000155E0" w:rsidRPr="00404D4C" w:rsidTr="006C6F4A">
        <w:trPr>
          <w:trHeight w:val="599"/>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A vizsgálatot végezte:</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jc w:val="right"/>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vizsgálat helye:</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ind w:left="-311"/>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629"/>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Az állat tulajdonosa:</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jc w:val="right"/>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 xml:space="preserve">ideje:       </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ind w:left="-452"/>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599"/>
        </w:trPr>
        <w:tc>
          <w:tcPr>
            <w:tcW w:w="3901" w:type="dxa"/>
            <w:tcBorders>
              <w:top w:val="single" w:sz="8" w:space="0" w:color="auto"/>
              <w:left w:val="nil"/>
              <w:bottom w:val="nil"/>
              <w:right w:val="nil"/>
            </w:tcBorders>
            <w:shd w:val="clear" w:color="auto" w:fill="auto"/>
            <w:noWrap/>
            <w:vAlign w:val="bottom"/>
            <w:hideMark/>
          </w:tcPr>
          <w:p w:rsidR="000155E0" w:rsidRDefault="000155E0" w:rsidP="004819C9">
            <w:pPr>
              <w:spacing w:after="0" w:line="240" w:lineRule="auto"/>
              <w:rPr>
                <w:rFonts w:ascii="Times New Roman" w:eastAsia="Times New Roman" w:hAnsi="Times New Roman" w:cs="Times New Roman"/>
                <w:b/>
                <w:bCs/>
                <w:color w:val="000000"/>
                <w:sz w:val="24"/>
                <w:szCs w:val="24"/>
                <w:lang w:eastAsia="hu-HU"/>
              </w:rPr>
            </w:pPr>
            <w:r w:rsidRPr="00404D4C">
              <w:rPr>
                <w:rFonts w:ascii="Times New Roman" w:eastAsia="Times New Roman" w:hAnsi="Times New Roman" w:cs="Times New Roman"/>
                <w:b/>
                <w:bCs/>
                <w:color w:val="000000"/>
                <w:sz w:val="24"/>
                <w:szCs w:val="24"/>
                <w:lang w:eastAsia="hu-HU"/>
              </w:rPr>
              <w:t>A ló adatai (nationale)</w:t>
            </w:r>
          </w:p>
          <w:p w:rsidR="002C61E2" w:rsidRPr="00404D4C" w:rsidRDefault="002C61E2" w:rsidP="004819C9">
            <w:pPr>
              <w:spacing w:after="0" w:line="240" w:lineRule="auto"/>
              <w:rPr>
                <w:rFonts w:ascii="Times New Roman" w:eastAsia="Times New Roman" w:hAnsi="Times New Roman" w:cs="Times New Roman"/>
                <w:b/>
                <w:bCs/>
                <w:color w:val="000000"/>
                <w:sz w:val="24"/>
                <w:szCs w:val="24"/>
                <w:lang w:eastAsia="hu-HU"/>
              </w:rPr>
            </w:pPr>
          </w:p>
        </w:tc>
        <w:tc>
          <w:tcPr>
            <w:tcW w:w="2990" w:type="dxa"/>
            <w:tcBorders>
              <w:top w:val="single" w:sz="8" w:space="0" w:color="auto"/>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 </w:t>
            </w:r>
          </w:p>
        </w:tc>
        <w:tc>
          <w:tcPr>
            <w:tcW w:w="594" w:type="dxa"/>
            <w:tcBorders>
              <w:top w:val="single" w:sz="8" w:space="0" w:color="auto"/>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 </w:t>
            </w:r>
          </w:p>
        </w:tc>
        <w:tc>
          <w:tcPr>
            <w:tcW w:w="1777" w:type="dxa"/>
            <w:tcBorders>
              <w:top w:val="single" w:sz="8" w:space="0" w:color="auto"/>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 </w:t>
            </w:r>
          </w:p>
        </w:tc>
      </w:tr>
      <w:tr w:rsidR="000155E0" w:rsidRPr="00404D4C" w:rsidTr="00AE4789">
        <w:trPr>
          <w:trHeight w:val="454"/>
        </w:trPr>
        <w:tc>
          <w:tcPr>
            <w:tcW w:w="3901" w:type="dxa"/>
            <w:tcBorders>
              <w:top w:val="nil"/>
              <w:left w:val="nil"/>
              <w:bottom w:val="nil"/>
              <w:right w:val="nil"/>
            </w:tcBorders>
            <w:shd w:val="clear" w:color="auto" w:fill="auto"/>
            <w:noWrap/>
            <w:vAlign w:val="bottom"/>
            <w:hideMark/>
          </w:tcPr>
          <w:p w:rsidR="000155E0" w:rsidRPr="00404D4C" w:rsidRDefault="00AE4789"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Név:</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454"/>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Fajta:</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454"/>
        </w:trPr>
        <w:tc>
          <w:tcPr>
            <w:tcW w:w="3901" w:type="dxa"/>
            <w:tcBorders>
              <w:top w:val="nil"/>
              <w:left w:val="nil"/>
              <w:bottom w:val="nil"/>
              <w:right w:val="nil"/>
            </w:tcBorders>
            <w:shd w:val="clear" w:color="auto" w:fill="auto"/>
            <w:noWrap/>
            <w:vAlign w:val="bottom"/>
            <w:hideMark/>
          </w:tcPr>
          <w:p w:rsidR="000155E0" w:rsidRDefault="000155E0" w:rsidP="004819C9">
            <w:pPr>
              <w:spacing w:after="0" w:line="240" w:lineRule="auto"/>
              <w:rPr>
                <w:rFonts w:ascii="Times New Roman" w:eastAsia="Times New Roman" w:hAnsi="Times New Roman" w:cs="Times New Roman"/>
                <w:color w:val="000000"/>
                <w:sz w:val="24"/>
                <w:szCs w:val="24"/>
                <w:lang w:eastAsia="hu-HU"/>
              </w:rPr>
            </w:pPr>
          </w:p>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Szín:</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ind w:left="-311"/>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454"/>
        </w:trPr>
        <w:tc>
          <w:tcPr>
            <w:tcW w:w="3901" w:type="dxa"/>
            <w:tcBorders>
              <w:top w:val="nil"/>
              <w:left w:val="nil"/>
              <w:bottom w:val="nil"/>
              <w:right w:val="nil"/>
            </w:tcBorders>
            <w:shd w:val="clear" w:color="auto" w:fill="auto"/>
            <w:noWrap/>
            <w:vAlign w:val="bottom"/>
            <w:hideMark/>
          </w:tcPr>
          <w:p w:rsidR="000155E0" w:rsidRDefault="000155E0" w:rsidP="004819C9">
            <w:pPr>
              <w:spacing w:after="0" w:line="240" w:lineRule="auto"/>
              <w:rPr>
                <w:rFonts w:ascii="Times New Roman" w:eastAsia="Times New Roman" w:hAnsi="Times New Roman" w:cs="Times New Roman"/>
                <w:color w:val="000000"/>
                <w:sz w:val="24"/>
                <w:szCs w:val="24"/>
                <w:lang w:eastAsia="hu-HU"/>
              </w:rPr>
            </w:pPr>
          </w:p>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Kor:</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454"/>
        </w:trPr>
        <w:tc>
          <w:tcPr>
            <w:tcW w:w="3901" w:type="dxa"/>
            <w:tcBorders>
              <w:top w:val="nil"/>
              <w:left w:val="nil"/>
              <w:bottom w:val="nil"/>
              <w:right w:val="nil"/>
            </w:tcBorders>
            <w:shd w:val="clear" w:color="auto" w:fill="auto"/>
            <w:noWrap/>
            <w:vAlign w:val="bottom"/>
            <w:hideMark/>
          </w:tcPr>
          <w:p w:rsidR="000155E0" w:rsidRDefault="000155E0" w:rsidP="004819C9">
            <w:pPr>
              <w:spacing w:after="0" w:line="240" w:lineRule="auto"/>
              <w:rPr>
                <w:rFonts w:ascii="Times New Roman" w:eastAsia="Times New Roman" w:hAnsi="Times New Roman" w:cs="Times New Roman"/>
                <w:color w:val="000000"/>
                <w:sz w:val="24"/>
                <w:szCs w:val="24"/>
                <w:lang w:eastAsia="hu-HU"/>
              </w:rPr>
            </w:pPr>
          </w:p>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Ivar: kanca / mén / herélt</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599"/>
        </w:trPr>
        <w:tc>
          <w:tcPr>
            <w:tcW w:w="3901" w:type="dxa"/>
            <w:tcBorders>
              <w:top w:val="nil"/>
              <w:left w:val="nil"/>
              <w:bottom w:val="nil"/>
              <w:right w:val="nil"/>
            </w:tcBorders>
            <w:shd w:val="clear" w:color="auto" w:fill="auto"/>
            <w:noWrap/>
            <w:vAlign w:val="bottom"/>
            <w:hideMark/>
          </w:tcPr>
          <w:p w:rsidR="000155E0" w:rsidRDefault="000155E0" w:rsidP="004819C9">
            <w:pPr>
              <w:spacing w:after="0" w:line="240" w:lineRule="auto"/>
              <w:rPr>
                <w:rFonts w:ascii="Times New Roman" w:eastAsia="Times New Roman" w:hAnsi="Times New Roman" w:cs="Times New Roman"/>
                <w:color w:val="000000"/>
                <w:sz w:val="24"/>
                <w:szCs w:val="24"/>
                <w:lang w:eastAsia="hu-HU"/>
              </w:rPr>
            </w:pPr>
          </w:p>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Sütés / jegyek:</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jc w:val="center"/>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Bal</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jc w:val="center"/>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Jobb</w:t>
            </w: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599"/>
        </w:trPr>
        <w:tc>
          <w:tcPr>
            <w:tcW w:w="3901" w:type="dxa"/>
            <w:tcBorders>
              <w:top w:val="nil"/>
              <w:left w:val="nil"/>
              <w:bottom w:val="nil"/>
              <w:right w:val="nil"/>
            </w:tcBorders>
            <w:shd w:val="clear" w:color="auto" w:fill="auto"/>
            <w:noWrap/>
            <w:vAlign w:val="center"/>
            <w:hideMark/>
          </w:tcPr>
          <w:p w:rsidR="000155E0" w:rsidRPr="00404D4C" w:rsidRDefault="000155E0" w:rsidP="00AE4789">
            <w:pPr>
              <w:spacing w:after="0" w:line="240" w:lineRule="auto"/>
              <w:rPr>
                <w:rFonts w:ascii="Times New Roman" w:eastAsia="Times New Roman" w:hAnsi="Times New Roman" w:cs="Times New Roman"/>
                <w:color w:val="000000"/>
                <w:sz w:val="24"/>
                <w:szCs w:val="24"/>
                <w:lang w:eastAsia="hu-HU"/>
              </w:rPr>
            </w:pPr>
          </w:p>
        </w:tc>
        <w:tc>
          <w:tcPr>
            <w:tcW w:w="2990" w:type="dxa"/>
            <w:tcBorders>
              <w:top w:val="nil"/>
              <w:left w:val="nil"/>
              <w:bottom w:val="nil"/>
              <w:right w:val="nil"/>
            </w:tcBorders>
            <w:shd w:val="clear" w:color="auto" w:fill="auto"/>
            <w:noWrap/>
            <w:vAlign w:val="center"/>
            <w:hideMark/>
          </w:tcPr>
          <w:p w:rsidR="000155E0" w:rsidRPr="00404D4C" w:rsidRDefault="00AE4789" w:rsidP="00AE478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nyak</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599"/>
        </w:trPr>
        <w:tc>
          <w:tcPr>
            <w:tcW w:w="3901" w:type="dxa"/>
            <w:tcBorders>
              <w:top w:val="nil"/>
              <w:left w:val="nil"/>
              <w:bottom w:val="nil"/>
              <w:right w:val="nil"/>
            </w:tcBorders>
            <w:shd w:val="clear" w:color="auto" w:fill="auto"/>
            <w:noWrap/>
            <w:vAlign w:val="center"/>
            <w:hideMark/>
          </w:tcPr>
          <w:p w:rsidR="000155E0" w:rsidRPr="00404D4C" w:rsidRDefault="000155E0" w:rsidP="00AE4789">
            <w:pPr>
              <w:spacing w:after="0" w:line="240" w:lineRule="auto"/>
              <w:rPr>
                <w:rFonts w:ascii="Times New Roman" w:eastAsia="Times New Roman" w:hAnsi="Times New Roman" w:cs="Times New Roman"/>
                <w:color w:val="000000"/>
                <w:sz w:val="24"/>
                <w:szCs w:val="24"/>
                <w:lang w:eastAsia="hu-HU"/>
              </w:rPr>
            </w:pPr>
          </w:p>
        </w:tc>
        <w:tc>
          <w:tcPr>
            <w:tcW w:w="2990" w:type="dxa"/>
            <w:tcBorders>
              <w:top w:val="nil"/>
              <w:left w:val="nil"/>
              <w:bottom w:val="nil"/>
              <w:right w:val="nil"/>
            </w:tcBorders>
            <w:shd w:val="clear" w:color="auto" w:fill="auto"/>
            <w:noWrap/>
            <w:vAlign w:val="center"/>
            <w:hideMark/>
          </w:tcPr>
          <w:p w:rsidR="000155E0" w:rsidRPr="00404D4C" w:rsidRDefault="00AE4789" w:rsidP="00AE478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nyereghely</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599"/>
        </w:trPr>
        <w:tc>
          <w:tcPr>
            <w:tcW w:w="3901" w:type="dxa"/>
            <w:tcBorders>
              <w:top w:val="nil"/>
              <w:left w:val="nil"/>
              <w:bottom w:val="nil"/>
              <w:right w:val="nil"/>
            </w:tcBorders>
            <w:shd w:val="clear" w:color="auto" w:fill="auto"/>
            <w:noWrap/>
            <w:vAlign w:val="center"/>
            <w:hideMark/>
          </w:tcPr>
          <w:p w:rsidR="000155E0" w:rsidRPr="00404D4C" w:rsidRDefault="000155E0" w:rsidP="00AE4789">
            <w:pPr>
              <w:spacing w:after="0" w:line="240" w:lineRule="auto"/>
              <w:rPr>
                <w:rFonts w:ascii="Times New Roman" w:eastAsia="Times New Roman" w:hAnsi="Times New Roman" w:cs="Times New Roman"/>
                <w:color w:val="000000"/>
                <w:sz w:val="24"/>
                <w:szCs w:val="24"/>
                <w:lang w:eastAsia="hu-HU"/>
              </w:rPr>
            </w:pPr>
          </w:p>
        </w:tc>
        <w:tc>
          <w:tcPr>
            <w:tcW w:w="2990" w:type="dxa"/>
            <w:tcBorders>
              <w:top w:val="nil"/>
              <w:left w:val="nil"/>
              <w:bottom w:val="nil"/>
              <w:right w:val="nil"/>
            </w:tcBorders>
            <w:shd w:val="clear" w:color="auto" w:fill="auto"/>
            <w:noWrap/>
            <w:vAlign w:val="center"/>
            <w:hideMark/>
          </w:tcPr>
          <w:p w:rsidR="000155E0" w:rsidRPr="00404D4C" w:rsidRDefault="00AE4789" w:rsidP="00AE478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comb</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397"/>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Származás:</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anyja neve:</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397"/>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2990" w:type="dxa"/>
            <w:tcBorders>
              <w:top w:val="nil"/>
              <w:left w:val="nil"/>
              <w:bottom w:val="nil"/>
              <w:right w:val="nil"/>
            </w:tcBorders>
            <w:shd w:val="clear" w:color="auto" w:fill="auto"/>
            <w:noWrap/>
            <w:vAlign w:val="bottom"/>
            <w:hideMark/>
          </w:tcPr>
          <w:p w:rsidR="000155E0" w:rsidRPr="00404D4C" w:rsidRDefault="00AE4789" w:rsidP="004819C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000155E0" w:rsidRPr="00404D4C">
              <w:rPr>
                <w:rFonts w:ascii="Times New Roman" w:eastAsia="Times New Roman" w:hAnsi="Times New Roman" w:cs="Times New Roman"/>
                <w:color w:val="000000"/>
                <w:sz w:val="24"/>
                <w:szCs w:val="24"/>
                <w:lang w:eastAsia="hu-HU"/>
              </w:rPr>
              <w:t xml:space="preserve">színe: </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397"/>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ind w:left="-33"/>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apja neve:</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AE4789">
        <w:trPr>
          <w:trHeight w:val="397"/>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2990" w:type="dxa"/>
            <w:tcBorders>
              <w:top w:val="nil"/>
              <w:left w:val="nil"/>
              <w:bottom w:val="nil"/>
              <w:right w:val="nil"/>
            </w:tcBorders>
            <w:shd w:val="clear" w:color="auto" w:fill="auto"/>
            <w:noWrap/>
            <w:vAlign w:val="bottom"/>
            <w:hideMark/>
          </w:tcPr>
          <w:p w:rsidR="000155E0" w:rsidRPr="00404D4C" w:rsidRDefault="00AE4789" w:rsidP="004819C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000155E0" w:rsidRPr="00404D4C">
              <w:rPr>
                <w:rFonts w:ascii="Times New Roman" w:eastAsia="Times New Roman" w:hAnsi="Times New Roman" w:cs="Times New Roman"/>
                <w:color w:val="000000"/>
                <w:sz w:val="24"/>
                <w:szCs w:val="24"/>
                <w:lang w:eastAsia="hu-HU"/>
              </w:rPr>
              <w:t>színe:</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301596">
        <w:trPr>
          <w:trHeight w:val="599"/>
        </w:trPr>
        <w:tc>
          <w:tcPr>
            <w:tcW w:w="3901" w:type="dxa"/>
            <w:tcBorders>
              <w:top w:val="nil"/>
              <w:left w:val="nil"/>
              <w:bottom w:val="nil"/>
              <w:right w:val="nil"/>
            </w:tcBorders>
            <w:shd w:val="clear" w:color="auto" w:fill="auto"/>
            <w:noWrap/>
            <w:vAlign w:val="center"/>
            <w:hideMark/>
          </w:tcPr>
          <w:p w:rsidR="000155E0" w:rsidRPr="00404D4C" w:rsidRDefault="000155E0" w:rsidP="00301596">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Súly:</w:t>
            </w:r>
          </w:p>
        </w:tc>
        <w:tc>
          <w:tcPr>
            <w:tcW w:w="2990" w:type="dxa"/>
            <w:tcBorders>
              <w:top w:val="nil"/>
              <w:left w:val="nil"/>
              <w:bottom w:val="nil"/>
              <w:right w:val="nil"/>
            </w:tcBorders>
            <w:shd w:val="clear" w:color="auto" w:fill="auto"/>
            <w:noWrap/>
            <w:vAlign w:val="center"/>
            <w:hideMark/>
          </w:tcPr>
          <w:p w:rsidR="000155E0" w:rsidRPr="00404D4C" w:rsidRDefault="000155E0" w:rsidP="00301596">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mért / becsült</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599"/>
        </w:trPr>
        <w:tc>
          <w:tcPr>
            <w:tcW w:w="3901" w:type="dxa"/>
            <w:tcBorders>
              <w:top w:val="nil"/>
              <w:left w:val="nil"/>
              <w:bottom w:val="nil"/>
              <w:right w:val="nil"/>
            </w:tcBorders>
            <w:shd w:val="clear" w:color="auto" w:fill="auto"/>
            <w:noWrap/>
            <w:vAlign w:val="bottom"/>
            <w:hideMark/>
          </w:tcPr>
          <w:p w:rsidR="000155E0"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Korábbi kezelés:</w:t>
            </w:r>
          </w:p>
          <w:p w:rsidR="00301596" w:rsidRPr="00404D4C" w:rsidRDefault="00301596" w:rsidP="004819C9">
            <w:pPr>
              <w:spacing w:after="0" w:line="240" w:lineRule="auto"/>
              <w:rPr>
                <w:rFonts w:ascii="Times New Roman" w:eastAsia="Times New Roman" w:hAnsi="Times New Roman" w:cs="Times New Roman"/>
                <w:color w:val="000000"/>
                <w:sz w:val="24"/>
                <w:szCs w:val="24"/>
                <w:lang w:eastAsia="hu-HU"/>
              </w:rPr>
            </w:pP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AB7F9A" w:rsidRPr="00404D4C" w:rsidTr="0044013C">
        <w:trPr>
          <w:trHeight w:val="2692"/>
        </w:trPr>
        <w:tc>
          <w:tcPr>
            <w:tcW w:w="9262" w:type="dxa"/>
            <w:gridSpan w:val="4"/>
            <w:tcBorders>
              <w:top w:val="single" w:sz="8" w:space="0" w:color="auto"/>
              <w:left w:val="nil"/>
            </w:tcBorders>
            <w:shd w:val="clear" w:color="auto" w:fill="auto"/>
            <w:noWrap/>
            <w:vAlign w:val="bottom"/>
            <w:hideMark/>
          </w:tcPr>
          <w:p w:rsidR="00AB7F9A" w:rsidRPr="00404D4C" w:rsidRDefault="00AB7F9A" w:rsidP="006F4A53">
            <w:pPr>
              <w:spacing w:after="0" w:line="240" w:lineRule="auto"/>
              <w:rPr>
                <w:rFonts w:ascii="Times New Roman" w:eastAsia="Times New Roman" w:hAnsi="Times New Roman" w:cs="Times New Roman"/>
                <w:b/>
                <w:bCs/>
                <w:color w:val="000000"/>
                <w:sz w:val="24"/>
                <w:szCs w:val="24"/>
                <w:lang w:eastAsia="hu-HU"/>
              </w:rPr>
            </w:pPr>
            <w:r w:rsidRPr="00404D4C">
              <w:rPr>
                <w:rFonts w:ascii="Times New Roman" w:eastAsia="Times New Roman" w:hAnsi="Times New Roman" w:cs="Times New Roman"/>
                <w:b/>
                <w:bCs/>
                <w:color w:val="000000"/>
                <w:sz w:val="24"/>
                <w:szCs w:val="24"/>
                <w:lang w:eastAsia="hu-HU"/>
              </w:rPr>
              <w:t xml:space="preserve">Fizikális </w:t>
            </w:r>
            <w:r>
              <w:rPr>
                <w:rFonts w:ascii="Times New Roman" w:eastAsia="Times New Roman" w:hAnsi="Times New Roman" w:cs="Times New Roman"/>
                <w:b/>
                <w:bCs/>
                <w:color w:val="000000"/>
                <w:sz w:val="24"/>
                <w:szCs w:val="24"/>
                <w:lang w:eastAsia="hu-HU"/>
              </w:rPr>
              <w:t xml:space="preserve">vizsgálati </w:t>
            </w:r>
            <w:r w:rsidRPr="00404D4C">
              <w:rPr>
                <w:rFonts w:ascii="Times New Roman" w:eastAsia="Times New Roman" w:hAnsi="Times New Roman" w:cs="Times New Roman"/>
                <w:b/>
                <w:bCs/>
                <w:color w:val="000000"/>
                <w:sz w:val="24"/>
                <w:szCs w:val="24"/>
                <w:lang w:eastAsia="hu-HU"/>
              </w:rPr>
              <w:t>lelet:</w:t>
            </w:r>
          </w:p>
          <w:p w:rsidR="00AB7F9A" w:rsidRPr="00404D4C" w:rsidRDefault="00C41B7B" w:rsidP="004819C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68480" behindDoc="0" locked="0" layoutInCell="1" allowOverlap="1">
                  <wp:simplePos x="0" y="0"/>
                  <wp:positionH relativeFrom="column">
                    <wp:posOffset>1008380</wp:posOffset>
                  </wp:positionH>
                  <wp:positionV relativeFrom="paragraph">
                    <wp:posOffset>149225</wp:posOffset>
                  </wp:positionV>
                  <wp:extent cx="866775" cy="1552575"/>
                  <wp:effectExtent l="19050" t="0" r="9525" b="0"/>
                  <wp:wrapNone/>
                  <wp:docPr id="6" name="Ké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Kép 2" descr="lopopo.jpg"/>
                          <pic:cNvPicPr>
                            <a:picLocks noChangeAspect="1"/>
                          </pic:cNvPicPr>
                        </pic:nvPicPr>
                        <pic:blipFill>
                          <a:blip r:embed="rId151" cstate="print"/>
                          <a:stretch>
                            <a:fillRect/>
                          </a:stretch>
                        </pic:blipFill>
                        <pic:spPr>
                          <a:xfrm>
                            <a:off x="0" y="0"/>
                            <a:ext cx="866775" cy="1552575"/>
                          </a:xfrm>
                          <a:prstGeom prst="rect">
                            <a:avLst/>
                          </a:prstGeom>
                        </pic:spPr>
                      </pic:pic>
                    </a:graphicData>
                  </a:graphic>
                </wp:anchor>
              </w:drawing>
            </w:r>
            <w:r w:rsidR="00AB7F9A">
              <w:rPr>
                <w:rFonts w:ascii="Times New Roman" w:eastAsia="Times New Roman" w:hAnsi="Times New Roman" w:cs="Times New Roman"/>
                <w:noProof/>
                <w:color w:val="000000"/>
                <w:sz w:val="24"/>
                <w:szCs w:val="24"/>
                <w:lang w:eastAsia="hu-HU"/>
              </w:rPr>
              <w:drawing>
                <wp:anchor distT="0" distB="0" distL="114300" distR="114300" simplePos="0" relativeHeight="251667456" behindDoc="0" locked="0" layoutInCell="1" allowOverlap="1">
                  <wp:simplePos x="0" y="0"/>
                  <wp:positionH relativeFrom="column">
                    <wp:posOffset>-1270</wp:posOffset>
                  </wp:positionH>
                  <wp:positionV relativeFrom="paragraph">
                    <wp:posOffset>139700</wp:posOffset>
                  </wp:positionV>
                  <wp:extent cx="866775" cy="1552575"/>
                  <wp:effectExtent l="19050" t="0" r="9525" b="0"/>
                  <wp:wrapNone/>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descr="locipopo.jpg"/>
                          <pic:cNvPicPr>
                            <a:picLocks noChangeAspect="1"/>
                          </pic:cNvPicPr>
                        </pic:nvPicPr>
                        <pic:blipFill>
                          <a:blip r:embed="rId152" cstate="print"/>
                          <a:stretch>
                            <a:fillRect/>
                          </a:stretch>
                        </pic:blipFill>
                        <pic:spPr>
                          <a:xfrm>
                            <a:off x="0" y="0"/>
                            <a:ext cx="866775" cy="1552575"/>
                          </a:xfrm>
                          <a:prstGeom prst="rect">
                            <a:avLst/>
                          </a:prstGeom>
                        </pic:spPr>
                      </pic:pic>
                    </a:graphicData>
                  </a:graphic>
                </wp:anchor>
              </w:drawing>
            </w:r>
            <w:r w:rsidR="00AB7F9A" w:rsidRPr="00404D4C">
              <w:rPr>
                <w:rFonts w:ascii="Times New Roman" w:eastAsia="Times New Roman" w:hAnsi="Times New Roman" w:cs="Times New Roman"/>
                <w:color w:val="000000"/>
                <w:sz w:val="24"/>
                <w:szCs w:val="24"/>
                <w:lang w:eastAsia="hu-HU"/>
              </w:rPr>
              <w:t> </w:t>
            </w:r>
          </w:p>
          <w:p w:rsidR="00AB7F9A" w:rsidRPr="00404D4C" w:rsidRDefault="00AB7F9A"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 </w:t>
            </w:r>
          </w:p>
          <w:p w:rsidR="00AB7F9A" w:rsidRPr="00404D4C" w:rsidRDefault="00C41B7B" w:rsidP="004819C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69504" behindDoc="0" locked="0" layoutInCell="1" allowOverlap="1">
                  <wp:simplePos x="0" y="0"/>
                  <wp:positionH relativeFrom="column">
                    <wp:posOffset>3551555</wp:posOffset>
                  </wp:positionH>
                  <wp:positionV relativeFrom="paragraph">
                    <wp:posOffset>74930</wp:posOffset>
                  </wp:positionV>
                  <wp:extent cx="1400175" cy="1009650"/>
                  <wp:effectExtent l="19050" t="0" r="9525" b="0"/>
                  <wp:wrapNone/>
                  <wp:docPr id="8" name="Kép 3" descr="lopro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rofil.jpg"/>
                          <pic:cNvPicPr/>
                        </pic:nvPicPr>
                        <pic:blipFill>
                          <a:blip r:embed="rId153" cstate="print"/>
                          <a:stretch>
                            <a:fillRect/>
                          </a:stretch>
                        </pic:blipFill>
                        <pic:spPr>
                          <a:xfrm>
                            <a:off x="0" y="0"/>
                            <a:ext cx="1400175" cy="1009650"/>
                          </a:xfrm>
                          <a:prstGeom prst="rect">
                            <a:avLst/>
                          </a:prstGeom>
                        </pic:spPr>
                      </pic:pic>
                    </a:graphicData>
                  </a:graphic>
                </wp:anchor>
              </w:drawing>
            </w:r>
            <w:r>
              <w:rPr>
                <w:rFonts w:ascii="Times New Roman" w:eastAsia="Times New Roman" w:hAnsi="Times New Roman" w:cs="Times New Roman"/>
                <w:noProof/>
                <w:color w:val="000000"/>
                <w:sz w:val="24"/>
                <w:szCs w:val="24"/>
                <w:lang w:eastAsia="hu-HU"/>
              </w:rPr>
              <w:drawing>
                <wp:anchor distT="0" distB="0" distL="114300" distR="114300" simplePos="0" relativeHeight="251670528" behindDoc="0" locked="0" layoutInCell="1" allowOverlap="1">
                  <wp:simplePos x="0" y="0"/>
                  <wp:positionH relativeFrom="column">
                    <wp:posOffset>2037080</wp:posOffset>
                  </wp:positionH>
                  <wp:positionV relativeFrom="paragraph">
                    <wp:posOffset>74930</wp:posOffset>
                  </wp:positionV>
                  <wp:extent cx="1400175" cy="1009650"/>
                  <wp:effectExtent l="19050" t="0" r="9525" b="0"/>
                  <wp:wrapNone/>
                  <wp:docPr id="7"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descr="loprofil.jpg"/>
                          <pic:cNvPicPr>
                            <a:picLocks noChangeAspect="1"/>
                          </pic:cNvPicPr>
                        </pic:nvPicPr>
                        <pic:blipFill>
                          <a:blip r:embed="rId154" cstate="print"/>
                          <a:stretch>
                            <a:fillRect/>
                          </a:stretch>
                        </pic:blipFill>
                        <pic:spPr>
                          <a:xfrm>
                            <a:off x="0" y="0"/>
                            <a:ext cx="1400175" cy="1009650"/>
                          </a:xfrm>
                          <a:prstGeom prst="rect">
                            <a:avLst/>
                          </a:prstGeom>
                        </pic:spPr>
                      </pic:pic>
                    </a:graphicData>
                  </a:graphic>
                </wp:anchor>
              </w:drawing>
            </w:r>
          </w:p>
          <w:tbl>
            <w:tblPr>
              <w:tblW w:w="0" w:type="auto"/>
              <w:tblCellSpacing w:w="0" w:type="dxa"/>
              <w:tblCellMar>
                <w:left w:w="0" w:type="dxa"/>
                <w:right w:w="0" w:type="dxa"/>
              </w:tblCellMar>
              <w:tblLook w:val="04A0"/>
            </w:tblPr>
            <w:tblGrid>
              <w:gridCol w:w="1940"/>
            </w:tblGrid>
            <w:tr w:rsidR="00AB7F9A" w:rsidRPr="00404D4C" w:rsidTr="006C6F4A">
              <w:trPr>
                <w:trHeight w:val="599"/>
                <w:tblCellSpacing w:w="0" w:type="dxa"/>
              </w:trPr>
              <w:tc>
                <w:tcPr>
                  <w:tcW w:w="1940" w:type="dxa"/>
                  <w:tcBorders>
                    <w:top w:val="nil"/>
                    <w:left w:val="nil"/>
                    <w:bottom w:val="nil"/>
                    <w:right w:val="nil"/>
                  </w:tcBorders>
                  <w:shd w:val="clear" w:color="auto" w:fill="auto"/>
                  <w:noWrap/>
                  <w:vAlign w:val="bottom"/>
                  <w:hideMark/>
                </w:tcPr>
                <w:p w:rsidR="00AB7F9A" w:rsidRPr="00404D4C" w:rsidRDefault="00AB7F9A" w:rsidP="004819C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71552" behindDoc="0" locked="0" layoutInCell="1" allowOverlap="1">
                        <wp:simplePos x="0" y="0"/>
                        <wp:positionH relativeFrom="column">
                          <wp:posOffset>5104130</wp:posOffset>
                        </wp:positionH>
                        <wp:positionV relativeFrom="paragraph">
                          <wp:posOffset>-155575</wp:posOffset>
                        </wp:positionV>
                        <wp:extent cx="533400" cy="676275"/>
                        <wp:effectExtent l="19050" t="0" r="0" b="0"/>
                        <wp:wrapNone/>
                        <wp:docPr id="9" name="Kép 4"/>
                        <wp:cNvGraphicFramePr/>
                        <a:graphic xmlns:a="http://schemas.openxmlformats.org/drawingml/2006/main">
                          <a:graphicData uri="http://schemas.openxmlformats.org/drawingml/2006/picture">
                            <pic:pic xmlns:pic="http://schemas.openxmlformats.org/drawingml/2006/picture">
                              <pic:nvPicPr>
                                <pic:cNvPr id="5" name="Kép 4" descr="lopofa.jpg"/>
                                <pic:cNvPicPr>
                                  <a:picLocks noChangeAspect="1"/>
                                </pic:cNvPicPr>
                              </pic:nvPicPr>
                              <pic:blipFill>
                                <a:blip r:embed="rId155" cstate="print"/>
                                <a:stretch>
                                  <a:fillRect/>
                                </a:stretch>
                              </pic:blipFill>
                              <pic:spPr>
                                <a:xfrm>
                                  <a:off x="0" y="0"/>
                                  <a:ext cx="533400" cy="676275"/>
                                </a:xfrm>
                                <a:prstGeom prst="rect">
                                  <a:avLst/>
                                </a:prstGeom>
                              </pic:spPr>
                            </pic:pic>
                          </a:graphicData>
                        </a:graphic>
                      </wp:anchor>
                    </w:drawing>
                  </w:r>
                </w:p>
              </w:tc>
            </w:tr>
          </w:tbl>
          <w:p w:rsidR="00AB7F9A" w:rsidRPr="00404D4C" w:rsidRDefault="00AB7F9A" w:rsidP="004819C9">
            <w:pPr>
              <w:spacing w:after="0" w:line="240" w:lineRule="auto"/>
              <w:rPr>
                <w:rFonts w:ascii="Times New Roman" w:eastAsia="Times New Roman" w:hAnsi="Times New Roman" w:cs="Times New Roman"/>
                <w:color w:val="000000"/>
                <w:sz w:val="24"/>
                <w:szCs w:val="24"/>
                <w:lang w:eastAsia="hu-HU"/>
              </w:rPr>
            </w:pPr>
          </w:p>
          <w:p w:rsidR="00AB7F9A" w:rsidRPr="00404D4C" w:rsidRDefault="00AB7F9A" w:rsidP="004819C9">
            <w:pPr>
              <w:spacing w:after="0" w:line="240" w:lineRule="auto"/>
              <w:rPr>
                <w:rFonts w:ascii="Times New Roman" w:eastAsia="Times New Roman" w:hAnsi="Times New Roman" w:cs="Times New Roman"/>
                <w:color w:val="000000"/>
                <w:sz w:val="24"/>
                <w:szCs w:val="24"/>
                <w:lang w:eastAsia="hu-HU"/>
              </w:rPr>
            </w:pPr>
          </w:p>
          <w:p w:rsidR="00AB7F9A" w:rsidRPr="00404D4C" w:rsidRDefault="00AB7F9A" w:rsidP="004819C9">
            <w:pPr>
              <w:spacing w:after="0" w:line="240" w:lineRule="auto"/>
              <w:rPr>
                <w:rFonts w:ascii="Times New Roman" w:eastAsia="Times New Roman" w:hAnsi="Times New Roman" w:cs="Times New Roman"/>
                <w:color w:val="000000"/>
                <w:sz w:val="24"/>
                <w:szCs w:val="24"/>
                <w:lang w:eastAsia="hu-HU"/>
              </w:rPr>
            </w:pPr>
          </w:p>
          <w:p w:rsidR="00AB7F9A" w:rsidRPr="00404D4C" w:rsidRDefault="00AB7F9A"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599"/>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599"/>
        </w:trPr>
        <w:tc>
          <w:tcPr>
            <w:tcW w:w="6891" w:type="dxa"/>
            <w:gridSpan w:val="2"/>
            <w:tcBorders>
              <w:top w:val="nil"/>
              <w:left w:val="nil"/>
              <w:bottom w:val="nil"/>
              <w:right w:val="nil"/>
            </w:tcBorders>
            <w:shd w:val="clear" w:color="auto" w:fill="auto"/>
            <w:noWrap/>
            <w:vAlign w:val="bottom"/>
            <w:hideMark/>
          </w:tcPr>
          <w:p w:rsidR="000155E0" w:rsidRDefault="000155E0" w:rsidP="004819C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Predilekciós </w:t>
            </w:r>
            <w:r w:rsidR="00896474">
              <w:rPr>
                <w:rFonts w:ascii="Times New Roman" w:eastAsia="Times New Roman" w:hAnsi="Times New Roman" w:cs="Times New Roman"/>
                <w:color w:val="000000"/>
                <w:sz w:val="24"/>
                <w:szCs w:val="24"/>
                <w:lang w:eastAsia="hu-HU"/>
              </w:rPr>
              <w:t>helyek</w:t>
            </w:r>
            <w:r>
              <w:rPr>
                <w:rFonts w:ascii="Times New Roman" w:eastAsia="Times New Roman" w:hAnsi="Times New Roman" w:cs="Times New Roman"/>
                <w:color w:val="000000"/>
                <w:sz w:val="24"/>
                <w:szCs w:val="24"/>
                <w:lang w:eastAsia="hu-HU"/>
              </w:rPr>
              <w:t>:</w:t>
            </w:r>
          </w:p>
          <w:p w:rsidR="000155E0" w:rsidRDefault="000155E0" w:rsidP="00225436">
            <w:pPr>
              <w:pStyle w:val="Listaszerbekezds"/>
              <w:numPr>
                <w:ilvl w:val="0"/>
                <w:numId w:val="14"/>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Ajkak</w:t>
            </w:r>
            <w:r w:rsidR="00DB11D1">
              <w:rPr>
                <w:rFonts w:ascii="Times New Roman" w:eastAsia="Times New Roman" w:hAnsi="Times New Roman" w:cs="Times New Roman"/>
                <w:color w:val="000000"/>
                <w:sz w:val="24"/>
                <w:szCs w:val="24"/>
                <w:lang w:eastAsia="hu-HU"/>
              </w:rPr>
              <w:t xml:space="preserve"> tájéka</w:t>
            </w:r>
            <w:r>
              <w:rPr>
                <w:rFonts w:ascii="Times New Roman" w:eastAsia="Times New Roman" w:hAnsi="Times New Roman" w:cs="Times New Roman"/>
                <w:color w:val="000000"/>
                <w:sz w:val="24"/>
                <w:szCs w:val="24"/>
                <w:lang w:eastAsia="hu-HU"/>
              </w:rPr>
              <w:t>:</w:t>
            </w:r>
          </w:p>
          <w:p w:rsidR="00DB11D1" w:rsidRPr="009458A6" w:rsidRDefault="00DB11D1" w:rsidP="00DB11D1">
            <w:pPr>
              <w:pStyle w:val="Listaszerbekezds"/>
              <w:spacing w:after="0" w:line="240" w:lineRule="auto"/>
              <w:rPr>
                <w:rFonts w:ascii="Times New Roman" w:eastAsia="Times New Roman" w:hAnsi="Times New Roman" w:cs="Times New Roman"/>
                <w:color w:val="000000"/>
                <w:sz w:val="24"/>
                <w:szCs w:val="24"/>
                <w:lang w:eastAsia="hu-HU"/>
              </w:rPr>
            </w:pPr>
          </w:p>
          <w:p w:rsidR="00DB11D1" w:rsidRPr="00DB11D1" w:rsidRDefault="000155E0" w:rsidP="00225436">
            <w:pPr>
              <w:pStyle w:val="Listaszerbekezds"/>
              <w:numPr>
                <w:ilvl w:val="0"/>
                <w:numId w:val="14"/>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Szemek</w:t>
            </w:r>
            <w:r w:rsidR="00DB11D1">
              <w:rPr>
                <w:rFonts w:ascii="Times New Roman" w:eastAsia="Times New Roman" w:hAnsi="Times New Roman" w:cs="Times New Roman"/>
                <w:color w:val="000000"/>
                <w:sz w:val="24"/>
                <w:szCs w:val="24"/>
                <w:lang w:eastAsia="hu-HU"/>
              </w:rPr>
              <w:t xml:space="preserve"> tájéka</w:t>
            </w:r>
            <w:r>
              <w:rPr>
                <w:rFonts w:ascii="Times New Roman" w:eastAsia="Times New Roman" w:hAnsi="Times New Roman" w:cs="Times New Roman"/>
                <w:color w:val="000000"/>
                <w:sz w:val="24"/>
                <w:szCs w:val="24"/>
                <w:lang w:eastAsia="hu-HU"/>
              </w:rPr>
              <w:t>:</w:t>
            </w:r>
          </w:p>
          <w:p w:rsidR="00DB11D1" w:rsidRPr="009458A6" w:rsidRDefault="00DB11D1" w:rsidP="00DB11D1">
            <w:pPr>
              <w:pStyle w:val="Listaszerbekezds"/>
              <w:spacing w:after="0" w:line="240" w:lineRule="auto"/>
              <w:rPr>
                <w:rFonts w:ascii="Times New Roman" w:eastAsia="Times New Roman" w:hAnsi="Times New Roman" w:cs="Times New Roman"/>
                <w:color w:val="000000"/>
                <w:sz w:val="24"/>
                <w:szCs w:val="24"/>
                <w:lang w:eastAsia="hu-HU"/>
              </w:rPr>
            </w:pPr>
          </w:p>
          <w:p w:rsidR="00DB11D1" w:rsidRPr="00DB11D1" w:rsidRDefault="000155E0" w:rsidP="00225436">
            <w:pPr>
              <w:pStyle w:val="Listaszerbekezds"/>
              <w:numPr>
                <w:ilvl w:val="0"/>
                <w:numId w:val="14"/>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Fültőmirigy tájéka:</w:t>
            </w:r>
          </w:p>
          <w:p w:rsidR="00DB11D1" w:rsidRPr="009458A6" w:rsidRDefault="00DB11D1" w:rsidP="00DB11D1">
            <w:pPr>
              <w:pStyle w:val="Listaszerbekezds"/>
              <w:spacing w:after="0" w:line="240" w:lineRule="auto"/>
              <w:rPr>
                <w:rFonts w:ascii="Times New Roman" w:eastAsia="Times New Roman" w:hAnsi="Times New Roman" w:cs="Times New Roman"/>
                <w:color w:val="000000"/>
                <w:sz w:val="24"/>
                <w:szCs w:val="24"/>
                <w:lang w:eastAsia="hu-HU"/>
              </w:rPr>
            </w:pPr>
          </w:p>
          <w:p w:rsidR="00DB11D1" w:rsidRPr="00DB11D1" w:rsidRDefault="000155E0" w:rsidP="00225436">
            <w:pPr>
              <w:pStyle w:val="Listaszerbekezds"/>
              <w:numPr>
                <w:ilvl w:val="0"/>
                <w:numId w:val="14"/>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Külső ivarszervek:</w:t>
            </w:r>
            <w:r w:rsidR="00DB11D1">
              <w:rPr>
                <w:rFonts w:ascii="Times New Roman" w:eastAsia="Times New Roman" w:hAnsi="Times New Roman" w:cs="Times New Roman"/>
                <w:color w:val="000000"/>
                <w:sz w:val="24"/>
                <w:szCs w:val="24"/>
                <w:lang w:eastAsia="hu-HU"/>
              </w:rPr>
              <w:br/>
            </w:r>
          </w:p>
          <w:p w:rsidR="00DB11D1" w:rsidRPr="00DB11D1" w:rsidRDefault="000155E0" w:rsidP="00225436">
            <w:pPr>
              <w:pStyle w:val="Listaszerbekezds"/>
              <w:numPr>
                <w:ilvl w:val="0"/>
                <w:numId w:val="14"/>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Gáttájék:</w:t>
            </w:r>
            <w:r w:rsidR="00DB11D1">
              <w:rPr>
                <w:rFonts w:ascii="Times New Roman" w:eastAsia="Times New Roman" w:hAnsi="Times New Roman" w:cs="Times New Roman"/>
                <w:color w:val="000000"/>
                <w:sz w:val="24"/>
                <w:szCs w:val="24"/>
                <w:lang w:eastAsia="hu-HU"/>
              </w:rPr>
              <w:br/>
            </w:r>
          </w:p>
          <w:p w:rsidR="000155E0" w:rsidRDefault="000155E0" w:rsidP="00225436">
            <w:pPr>
              <w:pStyle w:val="Listaszerbekezds"/>
              <w:numPr>
                <w:ilvl w:val="0"/>
                <w:numId w:val="14"/>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Analis tájék:</w:t>
            </w:r>
            <w:r w:rsidR="00DB11D1">
              <w:rPr>
                <w:rFonts w:ascii="Times New Roman" w:eastAsia="Times New Roman" w:hAnsi="Times New Roman" w:cs="Times New Roman"/>
                <w:color w:val="000000"/>
                <w:sz w:val="24"/>
                <w:szCs w:val="24"/>
                <w:lang w:eastAsia="hu-HU"/>
              </w:rPr>
              <w:br/>
            </w:r>
          </w:p>
          <w:p w:rsidR="000155E0" w:rsidRDefault="000155E0" w:rsidP="00225436">
            <w:pPr>
              <w:pStyle w:val="Listaszerbekezds"/>
              <w:numPr>
                <w:ilvl w:val="0"/>
                <w:numId w:val="14"/>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Farokrépa ve</w:t>
            </w:r>
            <w:r w:rsidR="00B87BBA">
              <w:rPr>
                <w:rFonts w:ascii="Times New Roman" w:eastAsia="Times New Roman" w:hAnsi="Times New Roman" w:cs="Times New Roman"/>
                <w:color w:val="000000"/>
                <w:sz w:val="24"/>
                <w:szCs w:val="24"/>
                <w:lang w:eastAsia="hu-HU"/>
              </w:rPr>
              <w:t>n</w:t>
            </w:r>
            <w:r>
              <w:rPr>
                <w:rFonts w:ascii="Times New Roman" w:eastAsia="Times New Roman" w:hAnsi="Times New Roman" w:cs="Times New Roman"/>
                <w:color w:val="000000"/>
                <w:sz w:val="24"/>
                <w:szCs w:val="24"/>
                <w:lang w:eastAsia="hu-HU"/>
              </w:rPr>
              <w:t>tralis felszíne:</w:t>
            </w:r>
            <w:r>
              <w:rPr>
                <w:rFonts w:ascii="Times New Roman" w:eastAsia="Times New Roman" w:hAnsi="Times New Roman" w:cs="Times New Roman"/>
                <w:color w:val="000000"/>
                <w:sz w:val="24"/>
                <w:szCs w:val="24"/>
                <w:lang w:eastAsia="hu-HU"/>
              </w:rPr>
              <w:br/>
            </w:r>
            <w:r w:rsidR="00DB11D1">
              <w:rPr>
                <w:rFonts w:ascii="Times New Roman" w:eastAsia="Times New Roman" w:hAnsi="Times New Roman" w:cs="Times New Roman"/>
                <w:color w:val="000000"/>
                <w:sz w:val="24"/>
                <w:szCs w:val="24"/>
                <w:lang w:eastAsia="hu-HU"/>
              </w:rPr>
              <w:br/>
            </w:r>
          </w:p>
          <w:p w:rsidR="000155E0" w:rsidRPr="009458A6" w:rsidRDefault="00545F98" w:rsidP="004819C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Egyéb elváltozások</w:t>
            </w:r>
            <w:r w:rsidR="000155E0" w:rsidRPr="009458A6">
              <w:rPr>
                <w:rFonts w:ascii="Times New Roman" w:eastAsia="Times New Roman" w:hAnsi="Times New Roman" w:cs="Times New Roman"/>
                <w:color w:val="000000"/>
                <w:sz w:val="24"/>
                <w:szCs w:val="24"/>
                <w:lang w:eastAsia="hu-HU"/>
              </w:rPr>
              <w:t xml:space="preserve">: </w:t>
            </w: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599"/>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599"/>
        </w:trPr>
        <w:tc>
          <w:tcPr>
            <w:tcW w:w="3901"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Rektális lelet:</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6F4A53" w:rsidRPr="00404D4C" w:rsidTr="0044013C">
        <w:trPr>
          <w:trHeight w:val="629"/>
        </w:trPr>
        <w:tc>
          <w:tcPr>
            <w:tcW w:w="9262" w:type="dxa"/>
            <w:gridSpan w:val="4"/>
            <w:tcBorders>
              <w:top w:val="nil"/>
              <w:left w:val="nil"/>
              <w:bottom w:val="single" w:sz="8" w:space="0" w:color="auto"/>
              <w:right w:val="nil"/>
            </w:tcBorders>
            <w:shd w:val="clear" w:color="auto" w:fill="auto"/>
            <w:noWrap/>
            <w:vAlign w:val="bottom"/>
            <w:hideMark/>
          </w:tcPr>
          <w:p w:rsidR="006F4A53" w:rsidRDefault="006F4A53" w:rsidP="004819C9">
            <w:pPr>
              <w:spacing w:after="0" w:line="240" w:lineRule="auto"/>
              <w:rPr>
                <w:rFonts w:ascii="Times New Roman" w:eastAsia="Times New Roman" w:hAnsi="Times New Roman" w:cs="Times New Roman"/>
                <w:color w:val="000000"/>
                <w:sz w:val="24"/>
                <w:szCs w:val="24"/>
                <w:lang w:eastAsia="hu-HU"/>
              </w:rPr>
            </w:pPr>
          </w:p>
          <w:p w:rsidR="006F4A53" w:rsidRDefault="006F4A53" w:rsidP="004819C9">
            <w:pPr>
              <w:spacing w:after="0" w:line="240" w:lineRule="auto"/>
              <w:rPr>
                <w:rFonts w:ascii="Times New Roman" w:eastAsia="Times New Roman" w:hAnsi="Times New Roman" w:cs="Times New Roman"/>
                <w:color w:val="000000"/>
                <w:sz w:val="24"/>
                <w:szCs w:val="24"/>
                <w:lang w:eastAsia="hu-HU"/>
              </w:rPr>
            </w:pPr>
          </w:p>
          <w:p w:rsidR="00AE4789" w:rsidRDefault="006F4A53" w:rsidP="004819C9">
            <w:pPr>
              <w:spacing w:after="0" w:line="240" w:lineRule="auto"/>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color w:val="000000"/>
                <w:sz w:val="24"/>
                <w:szCs w:val="24"/>
                <w:lang w:eastAsia="hu-HU"/>
              </w:rPr>
              <w:t>Ko</w:t>
            </w:r>
            <w:r>
              <w:rPr>
                <w:rFonts w:ascii="Times New Roman" w:eastAsia="Times New Roman" w:hAnsi="Times New Roman" w:cs="Times New Roman"/>
                <w:color w:val="000000"/>
                <w:sz w:val="24"/>
                <w:szCs w:val="24"/>
                <w:lang w:eastAsia="hu-HU"/>
              </w:rPr>
              <w:t>ndíció (Body Condition Score):</w:t>
            </w:r>
            <w:r w:rsidRPr="00404D4C">
              <w:rPr>
                <w:rFonts w:ascii="Times New Roman" w:eastAsia="Times New Roman" w:hAnsi="Times New Roman" w:cs="Times New Roman"/>
                <w:color w:val="000000"/>
                <w:sz w:val="24"/>
                <w:szCs w:val="24"/>
                <w:lang w:eastAsia="hu-HU"/>
              </w:rPr>
              <w:t xml:space="preserve"> </w:t>
            </w:r>
            <w:proofErr w:type="gramStart"/>
            <w:r w:rsidRPr="00404D4C">
              <w:rPr>
                <w:rFonts w:ascii="Times New Roman" w:eastAsia="Times New Roman" w:hAnsi="Times New Roman" w:cs="Times New Roman"/>
                <w:color w:val="000000"/>
                <w:sz w:val="24"/>
                <w:szCs w:val="24"/>
                <w:lang w:eastAsia="hu-HU"/>
              </w:rPr>
              <w:t>0  /</w:t>
            </w:r>
            <w:proofErr w:type="gramEnd"/>
            <w:r w:rsidRPr="00404D4C">
              <w:rPr>
                <w:rFonts w:ascii="Times New Roman" w:eastAsia="Times New Roman" w:hAnsi="Times New Roman" w:cs="Times New Roman"/>
                <w:color w:val="000000"/>
                <w:sz w:val="24"/>
                <w:szCs w:val="24"/>
                <w:lang w:eastAsia="hu-HU"/>
              </w:rPr>
              <w:t xml:space="preserve">  1  /  2  /  3  /  4  /  5  </w:t>
            </w:r>
          </w:p>
          <w:p w:rsidR="00AE4789" w:rsidRDefault="00AE4789" w:rsidP="004819C9">
            <w:pPr>
              <w:spacing w:after="0" w:line="240" w:lineRule="auto"/>
              <w:rPr>
                <w:rFonts w:ascii="Times New Roman" w:eastAsia="Times New Roman" w:hAnsi="Times New Roman" w:cs="Times New Roman"/>
                <w:color w:val="000000"/>
                <w:sz w:val="24"/>
                <w:szCs w:val="24"/>
                <w:lang w:eastAsia="hu-HU"/>
              </w:rPr>
            </w:pPr>
          </w:p>
          <w:p w:rsidR="00AE4789" w:rsidRDefault="00AE4789" w:rsidP="004819C9">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Testhőmérséklet:</w:t>
            </w:r>
          </w:p>
          <w:p w:rsidR="00AE4789" w:rsidRPr="00404D4C" w:rsidRDefault="00AE4789" w:rsidP="004819C9">
            <w:pPr>
              <w:spacing w:after="0" w:line="240" w:lineRule="auto"/>
              <w:rPr>
                <w:rFonts w:ascii="Times New Roman" w:eastAsia="Times New Roman" w:hAnsi="Times New Roman" w:cs="Times New Roman"/>
                <w:color w:val="000000"/>
                <w:sz w:val="24"/>
                <w:szCs w:val="24"/>
                <w:lang w:eastAsia="hu-HU"/>
              </w:rPr>
            </w:pPr>
          </w:p>
        </w:tc>
      </w:tr>
      <w:tr w:rsidR="00731835" w:rsidRPr="00404D4C" w:rsidTr="00B87BBA">
        <w:trPr>
          <w:trHeight w:val="3002"/>
        </w:trPr>
        <w:tc>
          <w:tcPr>
            <w:tcW w:w="9262" w:type="dxa"/>
            <w:gridSpan w:val="4"/>
            <w:tcBorders>
              <w:top w:val="single" w:sz="8" w:space="0" w:color="auto"/>
              <w:left w:val="nil"/>
              <w:bottom w:val="single" w:sz="4" w:space="0" w:color="auto"/>
            </w:tcBorders>
            <w:shd w:val="clear" w:color="auto" w:fill="auto"/>
            <w:noWrap/>
            <w:hideMark/>
          </w:tcPr>
          <w:p w:rsidR="00731835" w:rsidRPr="00731835" w:rsidRDefault="00731835" w:rsidP="00B87BBA">
            <w:pPr>
              <w:spacing w:after="0" w:line="36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Kiegészítő vizsgálatok eredményei</w:t>
            </w:r>
            <w:r w:rsidRPr="00404D4C">
              <w:rPr>
                <w:rFonts w:ascii="Times New Roman" w:eastAsia="Times New Roman" w:hAnsi="Times New Roman" w:cs="Times New Roman"/>
                <w:b/>
                <w:bCs/>
                <w:color w:val="000000"/>
                <w:sz w:val="24"/>
                <w:szCs w:val="24"/>
                <w:lang w:eastAsia="hu-HU"/>
              </w:rPr>
              <w:t>:</w:t>
            </w:r>
            <w:r>
              <w:rPr>
                <w:rFonts w:ascii="Times New Roman" w:eastAsia="Times New Roman" w:hAnsi="Times New Roman" w:cs="Times New Roman"/>
                <w:b/>
                <w:bCs/>
                <w:color w:val="000000"/>
                <w:sz w:val="24"/>
                <w:szCs w:val="24"/>
                <w:lang w:eastAsia="hu-HU"/>
              </w:rPr>
              <w:t xml:space="preserve"> (leletek csatoltan)</w:t>
            </w:r>
          </w:p>
          <w:p w:rsidR="00FA04B4" w:rsidRDefault="00731835" w:rsidP="00225436">
            <w:pPr>
              <w:pStyle w:val="Listaszerbekezds"/>
              <w:numPr>
                <w:ilvl w:val="0"/>
                <w:numId w:val="6"/>
              </w:numPr>
              <w:spacing w:after="0" w:line="360" w:lineRule="auto"/>
              <w:rPr>
                <w:rFonts w:ascii="Times New Roman" w:eastAsia="Times New Roman" w:hAnsi="Times New Roman" w:cs="Times New Roman"/>
                <w:color w:val="000000"/>
                <w:sz w:val="24"/>
                <w:szCs w:val="24"/>
                <w:lang w:eastAsia="hu-HU"/>
              </w:rPr>
            </w:pPr>
            <w:r w:rsidRPr="00731835">
              <w:rPr>
                <w:rFonts w:ascii="Times New Roman" w:eastAsia="Times New Roman" w:hAnsi="Times New Roman" w:cs="Times New Roman"/>
                <w:color w:val="000000"/>
                <w:sz w:val="24"/>
                <w:szCs w:val="24"/>
                <w:lang w:eastAsia="hu-HU"/>
              </w:rPr>
              <w:t>Vérvizsgálat: P / N</w:t>
            </w:r>
          </w:p>
          <w:p w:rsidR="00731835" w:rsidRPr="00FA04B4" w:rsidRDefault="00731835" w:rsidP="00225436">
            <w:pPr>
              <w:pStyle w:val="Listaszerbekezds"/>
              <w:numPr>
                <w:ilvl w:val="0"/>
                <w:numId w:val="6"/>
              </w:numPr>
              <w:spacing w:after="0" w:line="360" w:lineRule="auto"/>
              <w:rPr>
                <w:rFonts w:ascii="Times New Roman" w:eastAsia="Times New Roman" w:hAnsi="Times New Roman" w:cs="Times New Roman"/>
                <w:color w:val="000000"/>
                <w:sz w:val="24"/>
                <w:szCs w:val="24"/>
                <w:lang w:eastAsia="hu-HU"/>
              </w:rPr>
            </w:pPr>
            <w:r w:rsidRPr="00FA04B4">
              <w:rPr>
                <w:rFonts w:ascii="Times New Roman" w:eastAsia="Times New Roman" w:hAnsi="Times New Roman" w:cs="Times New Roman"/>
                <w:color w:val="000000"/>
                <w:sz w:val="24"/>
                <w:szCs w:val="24"/>
                <w:lang w:eastAsia="hu-HU"/>
              </w:rPr>
              <w:t>Minta</w:t>
            </w:r>
            <w:proofErr w:type="gramStart"/>
            <w:r w:rsidRPr="00FA04B4">
              <w:rPr>
                <w:rFonts w:ascii="Times New Roman" w:eastAsia="Times New Roman" w:hAnsi="Times New Roman" w:cs="Times New Roman"/>
                <w:color w:val="000000"/>
                <w:sz w:val="24"/>
                <w:szCs w:val="24"/>
                <w:lang w:eastAsia="hu-HU"/>
              </w:rPr>
              <w:t xml:space="preserve">: </w:t>
            </w:r>
            <w:r w:rsidR="00FA04B4">
              <w:rPr>
                <w:rFonts w:ascii="Times New Roman" w:eastAsia="Times New Roman" w:hAnsi="Times New Roman" w:cs="Times New Roman"/>
                <w:color w:val="000000"/>
                <w:sz w:val="24"/>
                <w:szCs w:val="24"/>
                <w:lang w:eastAsia="hu-HU"/>
              </w:rPr>
              <w:t xml:space="preserve"> </w:t>
            </w:r>
            <w:r w:rsidRPr="00FA04B4">
              <w:rPr>
                <w:rFonts w:ascii="Times New Roman" w:eastAsia="Times New Roman" w:hAnsi="Times New Roman" w:cs="Times New Roman"/>
                <w:color w:val="000000"/>
                <w:sz w:val="24"/>
                <w:szCs w:val="24"/>
                <w:lang w:eastAsia="hu-HU"/>
              </w:rPr>
              <w:t>bioptátum</w:t>
            </w:r>
            <w:proofErr w:type="gramEnd"/>
            <w:r w:rsidR="00B87BBA">
              <w:rPr>
                <w:rFonts w:ascii="Times New Roman" w:eastAsia="Times New Roman" w:hAnsi="Times New Roman" w:cs="Times New Roman"/>
                <w:color w:val="000000"/>
                <w:sz w:val="24"/>
                <w:szCs w:val="24"/>
                <w:lang w:eastAsia="hu-HU"/>
              </w:rPr>
              <w:t xml:space="preserve"> </w:t>
            </w:r>
            <w:r w:rsidRPr="00FA04B4">
              <w:rPr>
                <w:rFonts w:ascii="Times New Roman" w:eastAsia="Times New Roman" w:hAnsi="Times New Roman" w:cs="Times New Roman"/>
                <w:color w:val="000000"/>
                <w:sz w:val="24"/>
                <w:szCs w:val="24"/>
                <w:lang w:eastAsia="hu-HU"/>
              </w:rPr>
              <w:t>/</w:t>
            </w:r>
            <w:r w:rsidR="00B87BBA">
              <w:rPr>
                <w:rFonts w:ascii="Times New Roman" w:eastAsia="Times New Roman" w:hAnsi="Times New Roman" w:cs="Times New Roman"/>
                <w:color w:val="000000"/>
                <w:sz w:val="24"/>
                <w:szCs w:val="24"/>
                <w:lang w:eastAsia="hu-HU"/>
              </w:rPr>
              <w:t xml:space="preserve"> </w:t>
            </w:r>
            <w:r w:rsidRPr="00FA04B4">
              <w:rPr>
                <w:rFonts w:ascii="Times New Roman" w:eastAsia="Times New Roman" w:hAnsi="Times New Roman" w:cs="Times New Roman"/>
                <w:color w:val="000000"/>
                <w:sz w:val="24"/>
                <w:szCs w:val="24"/>
                <w:lang w:eastAsia="hu-HU"/>
              </w:rPr>
              <w:t>vékonytű aspirációs minta</w:t>
            </w:r>
          </w:p>
          <w:p w:rsidR="00731835" w:rsidRPr="00404D4C" w:rsidRDefault="00731835" w:rsidP="00B87BBA">
            <w:pPr>
              <w:spacing w:after="0" w:line="360" w:lineRule="auto"/>
              <w:ind w:left="149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P / N</w:t>
            </w:r>
          </w:p>
          <w:p w:rsidR="00731835" w:rsidRPr="00404D4C" w:rsidRDefault="00731835" w:rsidP="002C61E2">
            <w:pPr>
              <w:pStyle w:val="Listaszerbekezds"/>
              <w:spacing w:after="0" w:line="360" w:lineRule="auto"/>
              <w:ind w:left="149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Helyeződése</w:t>
            </w:r>
            <w:r w:rsidR="002C61E2">
              <w:rPr>
                <w:rFonts w:ascii="Times New Roman" w:eastAsia="Times New Roman" w:hAnsi="Times New Roman" w:cs="Times New Roman"/>
                <w:color w:val="000000"/>
                <w:sz w:val="24"/>
                <w:szCs w:val="24"/>
                <w:lang w:eastAsia="hu-HU"/>
              </w:rPr>
              <w:t>:</w:t>
            </w:r>
          </w:p>
        </w:tc>
      </w:tr>
      <w:tr w:rsidR="000155E0" w:rsidRPr="00404D4C" w:rsidTr="00731835">
        <w:trPr>
          <w:trHeight w:val="599"/>
        </w:trPr>
        <w:tc>
          <w:tcPr>
            <w:tcW w:w="3901" w:type="dxa"/>
            <w:tcBorders>
              <w:top w:val="single" w:sz="4" w:space="0" w:color="auto"/>
              <w:left w:val="nil"/>
              <w:bottom w:val="nil"/>
              <w:right w:val="nil"/>
            </w:tcBorders>
            <w:shd w:val="clear" w:color="auto" w:fill="auto"/>
            <w:noWrap/>
            <w:hideMark/>
          </w:tcPr>
          <w:p w:rsidR="000155E0" w:rsidRPr="00404D4C" w:rsidRDefault="000155E0" w:rsidP="00731835">
            <w:pPr>
              <w:spacing w:after="0" w:line="360" w:lineRule="auto"/>
              <w:ind w:right="-4926"/>
              <w:rPr>
                <w:rFonts w:ascii="Times New Roman" w:eastAsia="Times New Roman" w:hAnsi="Times New Roman" w:cs="Times New Roman"/>
                <w:b/>
                <w:color w:val="000000"/>
                <w:sz w:val="24"/>
                <w:szCs w:val="24"/>
                <w:lang w:eastAsia="hu-HU"/>
              </w:rPr>
            </w:pPr>
            <w:r w:rsidRPr="00404D4C">
              <w:rPr>
                <w:rFonts w:ascii="Times New Roman" w:eastAsia="Times New Roman" w:hAnsi="Times New Roman" w:cs="Times New Roman"/>
                <w:b/>
                <w:color w:val="000000"/>
                <w:sz w:val="24"/>
                <w:szCs w:val="24"/>
                <w:lang w:eastAsia="hu-HU"/>
              </w:rPr>
              <w:t>Os</w:t>
            </w:r>
            <w:r>
              <w:rPr>
                <w:rFonts w:ascii="Times New Roman" w:eastAsia="Times New Roman" w:hAnsi="Times New Roman" w:cs="Times New Roman"/>
                <w:b/>
                <w:color w:val="000000"/>
                <w:sz w:val="24"/>
                <w:szCs w:val="24"/>
                <w:lang w:eastAsia="hu-HU"/>
              </w:rPr>
              <w:t>ztál</w:t>
            </w:r>
            <w:r w:rsidRPr="00404D4C">
              <w:rPr>
                <w:rFonts w:ascii="Times New Roman" w:eastAsia="Times New Roman" w:hAnsi="Times New Roman" w:cs="Times New Roman"/>
                <w:b/>
                <w:color w:val="000000"/>
                <w:sz w:val="24"/>
                <w:szCs w:val="24"/>
                <w:lang w:eastAsia="hu-HU"/>
              </w:rPr>
              <w:t>yozás (grade):</w:t>
            </w:r>
          </w:p>
        </w:tc>
        <w:tc>
          <w:tcPr>
            <w:tcW w:w="2990" w:type="dxa"/>
            <w:tcBorders>
              <w:top w:val="single" w:sz="4" w:space="0" w:color="auto"/>
              <w:left w:val="nil"/>
              <w:bottom w:val="nil"/>
              <w:right w:val="nil"/>
            </w:tcBorders>
            <w:shd w:val="clear" w:color="auto" w:fill="auto"/>
            <w:noWrap/>
            <w:vAlign w:val="bottom"/>
            <w:hideMark/>
          </w:tcPr>
          <w:p w:rsidR="000155E0" w:rsidRPr="00404D4C" w:rsidRDefault="000155E0" w:rsidP="004819C9">
            <w:pPr>
              <w:spacing w:after="0" w:line="240" w:lineRule="auto"/>
              <w:ind w:left="194" w:right="-4926" w:firstLine="425"/>
              <w:rPr>
                <w:rFonts w:ascii="Times New Roman" w:eastAsia="Times New Roman" w:hAnsi="Times New Roman" w:cs="Times New Roman"/>
                <w:color w:val="000000"/>
                <w:sz w:val="24"/>
                <w:szCs w:val="24"/>
                <w:lang w:eastAsia="hu-HU"/>
              </w:rPr>
            </w:pPr>
          </w:p>
        </w:tc>
        <w:tc>
          <w:tcPr>
            <w:tcW w:w="594" w:type="dxa"/>
            <w:tcBorders>
              <w:top w:val="single" w:sz="4" w:space="0" w:color="auto"/>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single" w:sz="4" w:space="0" w:color="auto"/>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599"/>
        </w:trPr>
        <w:tc>
          <w:tcPr>
            <w:tcW w:w="3901" w:type="dxa"/>
            <w:tcBorders>
              <w:top w:val="nil"/>
              <w:left w:val="nil"/>
              <w:bottom w:val="nil"/>
              <w:right w:val="nil"/>
            </w:tcBorders>
            <w:shd w:val="clear" w:color="auto" w:fill="auto"/>
            <w:noWrap/>
            <w:vAlign w:val="bottom"/>
            <w:hideMark/>
          </w:tcPr>
          <w:p w:rsidR="000155E0" w:rsidRPr="00404D4C" w:rsidRDefault="000155E0" w:rsidP="00225436">
            <w:pPr>
              <w:pStyle w:val="Listaszerbekezds"/>
              <w:numPr>
                <w:ilvl w:val="0"/>
                <w:numId w:val="13"/>
              </w:numPr>
              <w:spacing w:after="0" w:line="360" w:lineRule="auto"/>
              <w:ind w:hanging="709"/>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b/>
                <w:color w:val="000000"/>
                <w:sz w:val="24"/>
                <w:szCs w:val="24"/>
                <w:lang w:eastAsia="hu-HU"/>
              </w:rPr>
              <w:t>0</w:t>
            </w:r>
            <w:r>
              <w:rPr>
                <w:rFonts w:ascii="Times New Roman" w:eastAsia="Times New Roman" w:hAnsi="Times New Roman" w:cs="Times New Roman"/>
                <w:b/>
                <w:color w:val="000000"/>
                <w:sz w:val="24"/>
                <w:szCs w:val="24"/>
                <w:lang w:eastAsia="hu-HU"/>
              </w:rPr>
              <w:t xml:space="preserve"> - </w:t>
            </w:r>
            <w:r w:rsidR="001F5145">
              <w:rPr>
                <w:rFonts w:ascii="Times New Roman" w:eastAsia="Times New Roman" w:hAnsi="Times New Roman" w:cs="Times New Roman"/>
                <w:color w:val="000000"/>
                <w:sz w:val="24"/>
                <w:szCs w:val="24"/>
                <w:lang w:eastAsia="hu-HU"/>
              </w:rPr>
              <w:t>Melanóma</w:t>
            </w:r>
            <w:r w:rsidRPr="00404D4C">
              <w:rPr>
                <w:rFonts w:ascii="Times New Roman" w:eastAsia="Times New Roman" w:hAnsi="Times New Roman" w:cs="Times New Roman"/>
                <w:color w:val="000000"/>
                <w:sz w:val="24"/>
                <w:szCs w:val="24"/>
                <w:lang w:eastAsia="hu-HU"/>
              </w:rPr>
              <w:t>-mentes</w:t>
            </w:r>
          </w:p>
        </w:tc>
        <w:tc>
          <w:tcPr>
            <w:tcW w:w="2990"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594"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c>
          <w:tcPr>
            <w:tcW w:w="1777" w:type="dxa"/>
            <w:tcBorders>
              <w:top w:val="nil"/>
              <w:left w:val="nil"/>
              <w:bottom w:val="nil"/>
              <w:right w:val="nil"/>
            </w:tcBorders>
            <w:shd w:val="clear" w:color="auto" w:fill="auto"/>
            <w:noWrap/>
            <w:vAlign w:val="bottom"/>
            <w:hideMark/>
          </w:tcPr>
          <w:p w:rsidR="000155E0" w:rsidRPr="00404D4C" w:rsidRDefault="000155E0" w:rsidP="004819C9">
            <w:pPr>
              <w:spacing w:after="0" w:line="240" w:lineRule="auto"/>
              <w:rPr>
                <w:rFonts w:ascii="Times New Roman" w:eastAsia="Times New Roman" w:hAnsi="Times New Roman" w:cs="Times New Roman"/>
                <w:color w:val="000000"/>
                <w:sz w:val="24"/>
                <w:szCs w:val="24"/>
                <w:lang w:eastAsia="hu-HU"/>
              </w:rPr>
            </w:pPr>
          </w:p>
        </w:tc>
      </w:tr>
      <w:tr w:rsidR="000155E0" w:rsidRPr="00404D4C" w:rsidTr="006C6F4A">
        <w:trPr>
          <w:trHeight w:val="599"/>
        </w:trPr>
        <w:tc>
          <w:tcPr>
            <w:tcW w:w="9262" w:type="dxa"/>
            <w:gridSpan w:val="4"/>
            <w:tcBorders>
              <w:top w:val="nil"/>
              <w:left w:val="nil"/>
              <w:bottom w:val="nil"/>
              <w:right w:val="nil"/>
            </w:tcBorders>
            <w:shd w:val="clear" w:color="auto" w:fill="auto"/>
            <w:noWrap/>
            <w:vAlign w:val="bottom"/>
            <w:hideMark/>
          </w:tcPr>
          <w:p w:rsidR="000155E0" w:rsidRPr="00404D4C" w:rsidRDefault="000155E0" w:rsidP="002C61E2">
            <w:pPr>
              <w:pStyle w:val="Listaszerbekezds"/>
              <w:numPr>
                <w:ilvl w:val="0"/>
                <w:numId w:val="13"/>
              </w:numPr>
              <w:spacing w:after="0" w:line="360" w:lineRule="auto"/>
              <w:ind w:hanging="709"/>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b/>
                <w:color w:val="000000"/>
                <w:sz w:val="24"/>
                <w:szCs w:val="24"/>
                <w:lang w:eastAsia="hu-HU"/>
              </w:rPr>
              <w:t>1</w:t>
            </w:r>
            <w:r>
              <w:rPr>
                <w:rFonts w:ascii="Times New Roman" w:eastAsia="Times New Roman" w:hAnsi="Times New Roman" w:cs="Times New Roman"/>
                <w:b/>
                <w:color w:val="000000"/>
                <w:sz w:val="24"/>
                <w:szCs w:val="24"/>
                <w:lang w:eastAsia="hu-HU"/>
              </w:rPr>
              <w:t xml:space="preserve"> -</w:t>
            </w:r>
            <w:r w:rsidRPr="00404D4C">
              <w:rPr>
                <w:rFonts w:ascii="Times New Roman" w:eastAsia="Times New Roman" w:hAnsi="Times New Roman" w:cs="Times New Roman"/>
                <w:color w:val="000000"/>
                <w:sz w:val="24"/>
                <w:szCs w:val="24"/>
                <w:lang w:eastAsia="hu-HU"/>
              </w:rPr>
              <w:t xml:space="preserve"> Több, korai </w:t>
            </w:r>
            <w:r w:rsidR="00545F98">
              <w:rPr>
                <w:rFonts w:ascii="Times New Roman" w:eastAsia="Times New Roman" w:hAnsi="Times New Roman" w:cs="Times New Roman"/>
                <w:color w:val="000000"/>
                <w:sz w:val="24"/>
                <w:szCs w:val="24"/>
                <w:lang w:eastAsia="hu-HU"/>
              </w:rPr>
              <w:t>stádiumban lévű</w:t>
            </w:r>
            <w:r>
              <w:rPr>
                <w:rFonts w:ascii="Times New Roman" w:eastAsia="Times New Roman" w:hAnsi="Times New Roman" w:cs="Times New Roman"/>
                <w:color w:val="000000"/>
                <w:sz w:val="24"/>
                <w:szCs w:val="24"/>
                <w:lang w:eastAsia="hu-HU"/>
              </w:rPr>
              <w:t>,</w:t>
            </w:r>
            <w:r w:rsidRPr="00404D4C">
              <w:rPr>
                <w:rFonts w:ascii="Times New Roman" w:eastAsia="Times New Roman" w:hAnsi="Times New Roman" w:cs="Times New Roman"/>
                <w:color w:val="000000"/>
                <w:sz w:val="24"/>
                <w:szCs w:val="24"/>
                <w:lang w:eastAsia="hu-HU"/>
              </w:rPr>
              <w:t xml:space="preserve"> plakk jellegű vagy egy </w:t>
            </w:r>
            <w:r w:rsidR="002C61E2">
              <w:rPr>
                <w:rFonts w:ascii="Times New Roman" w:eastAsia="Times New Roman" w:hAnsi="Times New Roman" w:cs="Times New Roman"/>
                <w:color w:val="000000"/>
                <w:sz w:val="24"/>
                <w:szCs w:val="24"/>
                <w:lang w:eastAsia="hu-HU"/>
              </w:rPr>
              <w:t>legfeljebb</w:t>
            </w:r>
            <w:r w:rsidRPr="00404D4C">
              <w:rPr>
                <w:rFonts w:ascii="Times New Roman" w:eastAsia="Times New Roman" w:hAnsi="Times New Roman" w:cs="Times New Roman"/>
                <w:color w:val="000000"/>
                <w:sz w:val="24"/>
                <w:szCs w:val="24"/>
                <w:lang w:eastAsia="hu-HU"/>
              </w:rPr>
              <w:t xml:space="preserve"> 0,5 cm-es átmérőjű solitaer csomó, a predilekciós pontokon</w:t>
            </w:r>
            <w:r w:rsidR="002C61E2">
              <w:rPr>
                <w:rFonts w:ascii="Times New Roman" w:eastAsia="Times New Roman" w:hAnsi="Times New Roman" w:cs="Times New Roman"/>
                <w:color w:val="000000"/>
                <w:sz w:val="24"/>
                <w:szCs w:val="24"/>
                <w:lang w:eastAsia="hu-HU"/>
              </w:rPr>
              <w:t>.</w:t>
            </w:r>
          </w:p>
        </w:tc>
      </w:tr>
      <w:tr w:rsidR="000155E0" w:rsidRPr="00404D4C" w:rsidTr="006C6F4A">
        <w:trPr>
          <w:trHeight w:val="599"/>
        </w:trPr>
        <w:tc>
          <w:tcPr>
            <w:tcW w:w="9262" w:type="dxa"/>
            <w:gridSpan w:val="4"/>
            <w:tcBorders>
              <w:top w:val="nil"/>
              <w:left w:val="nil"/>
              <w:bottom w:val="nil"/>
              <w:right w:val="nil"/>
            </w:tcBorders>
            <w:shd w:val="clear" w:color="auto" w:fill="auto"/>
            <w:noWrap/>
            <w:vAlign w:val="bottom"/>
            <w:hideMark/>
          </w:tcPr>
          <w:p w:rsidR="000155E0" w:rsidRPr="00404D4C" w:rsidRDefault="000155E0" w:rsidP="002C61E2">
            <w:pPr>
              <w:pStyle w:val="Listaszerbekezds"/>
              <w:numPr>
                <w:ilvl w:val="0"/>
                <w:numId w:val="13"/>
              </w:numPr>
              <w:spacing w:after="0" w:line="360" w:lineRule="auto"/>
              <w:ind w:hanging="709"/>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b/>
                <w:color w:val="000000"/>
                <w:sz w:val="24"/>
                <w:szCs w:val="24"/>
                <w:lang w:eastAsia="hu-HU"/>
              </w:rPr>
              <w:t>2</w:t>
            </w:r>
            <w:r>
              <w:rPr>
                <w:rFonts w:ascii="Times New Roman" w:eastAsia="Times New Roman" w:hAnsi="Times New Roman" w:cs="Times New Roman"/>
                <w:b/>
                <w:color w:val="000000"/>
                <w:sz w:val="24"/>
                <w:szCs w:val="24"/>
                <w:lang w:eastAsia="hu-HU"/>
              </w:rPr>
              <w:t xml:space="preserve"> – </w:t>
            </w:r>
            <w:r w:rsidRPr="00404D4C">
              <w:rPr>
                <w:rFonts w:ascii="Times New Roman" w:eastAsia="Times New Roman" w:hAnsi="Times New Roman" w:cs="Times New Roman"/>
                <w:color w:val="000000"/>
                <w:sz w:val="24"/>
                <w:szCs w:val="24"/>
                <w:lang w:eastAsia="hu-HU"/>
              </w:rPr>
              <w:t>Néhány</w:t>
            </w:r>
            <w:r>
              <w:rPr>
                <w:rFonts w:ascii="Times New Roman" w:eastAsia="Times New Roman" w:hAnsi="Times New Roman" w:cs="Times New Roman"/>
                <w:color w:val="000000"/>
                <w:sz w:val="24"/>
                <w:szCs w:val="24"/>
                <w:lang w:eastAsia="hu-HU"/>
              </w:rPr>
              <w:t>,</w:t>
            </w:r>
            <w:r w:rsidRPr="00404D4C">
              <w:rPr>
                <w:rFonts w:ascii="Times New Roman" w:eastAsia="Times New Roman" w:hAnsi="Times New Roman" w:cs="Times New Roman"/>
                <w:color w:val="000000"/>
                <w:sz w:val="24"/>
                <w:szCs w:val="24"/>
                <w:lang w:eastAsia="hu-HU"/>
              </w:rPr>
              <w:t xml:space="preserve"> max</w:t>
            </w:r>
            <w:r>
              <w:rPr>
                <w:rFonts w:ascii="Times New Roman" w:eastAsia="Times New Roman" w:hAnsi="Times New Roman" w:cs="Times New Roman"/>
                <w:color w:val="000000"/>
                <w:sz w:val="24"/>
                <w:szCs w:val="24"/>
                <w:lang w:eastAsia="hu-HU"/>
              </w:rPr>
              <w:t>imum</w:t>
            </w:r>
            <w:r w:rsidRPr="00404D4C">
              <w:rPr>
                <w:rFonts w:ascii="Times New Roman" w:eastAsia="Times New Roman" w:hAnsi="Times New Roman" w:cs="Times New Roman"/>
                <w:color w:val="000000"/>
                <w:sz w:val="24"/>
                <w:szCs w:val="24"/>
                <w:lang w:eastAsia="hu-HU"/>
              </w:rPr>
              <w:t xml:space="preserve"> 0,5 cm-es vagy egy </w:t>
            </w:r>
            <w:r w:rsidR="002C61E2">
              <w:rPr>
                <w:rFonts w:ascii="Times New Roman" w:eastAsia="Times New Roman" w:hAnsi="Times New Roman" w:cs="Times New Roman"/>
                <w:color w:val="000000"/>
                <w:sz w:val="24"/>
                <w:szCs w:val="24"/>
                <w:lang w:eastAsia="hu-HU"/>
              </w:rPr>
              <w:t>legfeljebb</w:t>
            </w:r>
            <w:r w:rsidRPr="00404D4C">
              <w:rPr>
                <w:rFonts w:ascii="Times New Roman" w:eastAsia="Times New Roman" w:hAnsi="Times New Roman" w:cs="Times New Roman"/>
                <w:color w:val="000000"/>
                <w:sz w:val="24"/>
                <w:szCs w:val="24"/>
                <w:lang w:eastAsia="hu-HU"/>
              </w:rPr>
              <w:t xml:space="preserve"> 2 cm-es átmérőjű csomó a predilekciós pontokon</w:t>
            </w:r>
            <w:r w:rsidR="002C61E2">
              <w:rPr>
                <w:rFonts w:ascii="Times New Roman" w:eastAsia="Times New Roman" w:hAnsi="Times New Roman" w:cs="Times New Roman"/>
                <w:color w:val="000000"/>
                <w:sz w:val="24"/>
                <w:szCs w:val="24"/>
                <w:lang w:eastAsia="hu-HU"/>
              </w:rPr>
              <w:t>.</w:t>
            </w:r>
          </w:p>
        </w:tc>
      </w:tr>
      <w:tr w:rsidR="000155E0" w:rsidRPr="00404D4C" w:rsidTr="006C6F4A">
        <w:trPr>
          <w:trHeight w:val="599"/>
        </w:trPr>
        <w:tc>
          <w:tcPr>
            <w:tcW w:w="9262" w:type="dxa"/>
            <w:gridSpan w:val="4"/>
            <w:tcBorders>
              <w:top w:val="nil"/>
              <w:left w:val="nil"/>
              <w:bottom w:val="nil"/>
              <w:right w:val="nil"/>
            </w:tcBorders>
            <w:shd w:val="clear" w:color="auto" w:fill="auto"/>
            <w:noWrap/>
            <w:vAlign w:val="bottom"/>
            <w:hideMark/>
          </w:tcPr>
          <w:p w:rsidR="000155E0" w:rsidRPr="00404D4C" w:rsidRDefault="000155E0" w:rsidP="00225436">
            <w:pPr>
              <w:pStyle w:val="Listaszerbekezds"/>
              <w:numPr>
                <w:ilvl w:val="0"/>
                <w:numId w:val="13"/>
              </w:numPr>
              <w:spacing w:after="0" w:line="360" w:lineRule="auto"/>
              <w:ind w:hanging="709"/>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b/>
                <w:color w:val="000000"/>
                <w:sz w:val="24"/>
                <w:szCs w:val="24"/>
                <w:lang w:eastAsia="hu-HU"/>
              </w:rPr>
              <w:lastRenderedPageBreak/>
              <w:t>3</w:t>
            </w:r>
            <w:r>
              <w:rPr>
                <w:rFonts w:ascii="Times New Roman" w:eastAsia="Times New Roman" w:hAnsi="Times New Roman" w:cs="Times New Roman"/>
                <w:b/>
                <w:color w:val="000000"/>
                <w:sz w:val="24"/>
                <w:szCs w:val="24"/>
                <w:lang w:eastAsia="hu-HU"/>
              </w:rPr>
              <w:t xml:space="preserve"> -</w:t>
            </w:r>
            <w:r w:rsidRPr="00404D4C">
              <w:rPr>
                <w:rFonts w:ascii="Times New Roman" w:eastAsia="Times New Roman" w:hAnsi="Times New Roman" w:cs="Times New Roman"/>
                <w:color w:val="000000"/>
                <w:sz w:val="24"/>
                <w:szCs w:val="24"/>
                <w:lang w:eastAsia="hu-HU"/>
              </w:rPr>
              <w:t xml:space="preserve"> Egy vagy több 2-5 cm átmérőjű melanomás csomó a bőrben vagy a bőr alatt a predilekciós pontokon (vagy az ajkakon)</w:t>
            </w:r>
            <w:r w:rsidR="002C61E2">
              <w:rPr>
                <w:rFonts w:ascii="Times New Roman" w:eastAsia="Times New Roman" w:hAnsi="Times New Roman" w:cs="Times New Roman"/>
                <w:color w:val="000000"/>
                <w:sz w:val="24"/>
                <w:szCs w:val="24"/>
                <w:lang w:eastAsia="hu-HU"/>
              </w:rPr>
              <w:t>.</w:t>
            </w:r>
          </w:p>
        </w:tc>
      </w:tr>
      <w:tr w:rsidR="000155E0" w:rsidRPr="00404D4C" w:rsidTr="006C6F4A">
        <w:trPr>
          <w:trHeight w:val="599"/>
        </w:trPr>
        <w:tc>
          <w:tcPr>
            <w:tcW w:w="9262" w:type="dxa"/>
            <w:gridSpan w:val="4"/>
            <w:tcBorders>
              <w:top w:val="nil"/>
              <w:left w:val="nil"/>
              <w:bottom w:val="nil"/>
              <w:right w:val="nil"/>
            </w:tcBorders>
            <w:shd w:val="clear" w:color="auto" w:fill="auto"/>
            <w:noWrap/>
            <w:vAlign w:val="bottom"/>
            <w:hideMark/>
          </w:tcPr>
          <w:p w:rsidR="000155E0" w:rsidRPr="00404D4C" w:rsidRDefault="000155E0" w:rsidP="00225436">
            <w:pPr>
              <w:pStyle w:val="Listaszerbekezds"/>
              <w:numPr>
                <w:ilvl w:val="0"/>
                <w:numId w:val="13"/>
              </w:numPr>
              <w:spacing w:after="0" w:line="360" w:lineRule="auto"/>
              <w:ind w:hanging="709"/>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b/>
                <w:color w:val="000000"/>
                <w:sz w:val="24"/>
                <w:szCs w:val="24"/>
                <w:lang w:eastAsia="hu-HU"/>
              </w:rPr>
              <w:t>4</w:t>
            </w:r>
            <w:r>
              <w:rPr>
                <w:rFonts w:ascii="Times New Roman" w:eastAsia="Times New Roman" w:hAnsi="Times New Roman" w:cs="Times New Roman"/>
                <w:b/>
                <w:color w:val="000000"/>
                <w:sz w:val="24"/>
                <w:szCs w:val="24"/>
                <w:lang w:eastAsia="hu-HU"/>
              </w:rPr>
              <w:t xml:space="preserve"> -</w:t>
            </w:r>
            <w:r w:rsidR="00545F98">
              <w:rPr>
                <w:rFonts w:ascii="Times New Roman" w:eastAsia="Times New Roman" w:hAnsi="Times New Roman" w:cs="Times New Roman"/>
                <w:color w:val="000000"/>
                <w:sz w:val="24"/>
                <w:szCs w:val="24"/>
                <w:lang w:eastAsia="hu-HU"/>
              </w:rPr>
              <w:t xml:space="preserve"> Kiterjedt összefolyó </w:t>
            </w:r>
            <w:r w:rsidR="001F5145">
              <w:rPr>
                <w:rFonts w:ascii="Times New Roman" w:eastAsia="Times New Roman" w:hAnsi="Times New Roman" w:cs="Times New Roman"/>
                <w:color w:val="000000"/>
                <w:sz w:val="24"/>
                <w:szCs w:val="24"/>
                <w:lang w:eastAsia="hu-HU"/>
              </w:rPr>
              <w:t>melanóma</w:t>
            </w:r>
            <w:r w:rsidRPr="00404D4C">
              <w:rPr>
                <w:rFonts w:ascii="Times New Roman" w:eastAsia="Times New Roman" w:hAnsi="Times New Roman" w:cs="Times New Roman"/>
                <w:color w:val="000000"/>
                <w:sz w:val="24"/>
                <w:szCs w:val="24"/>
                <w:lang w:eastAsia="hu-HU"/>
              </w:rPr>
              <w:t xml:space="preserve"> bőrrel fedetten, a destrukció jeleit mutatva (nekrózis, fekélyek), valamint áttétek jelenléte</w:t>
            </w:r>
            <w:r w:rsidR="002C61E2">
              <w:rPr>
                <w:rFonts w:ascii="Times New Roman" w:eastAsia="Times New Roman" w:hAnsi="Times New Roman" w:cs="Times New Roman"/>
                <w:color w:val="000000"/>
                <w:sz w:val="24"/>
                <w:szCs w:val="24"/>
                <w:lang w:eastAsia="hu-HU"/>
              </w:rPr>
              <w:t>.</w:t>
            </w:r>
          </w:p>
        </w:tc>
      </w:tr>
      <w:tr w:rsidR="000155E0" w:rsidRPr="00404D4C" w:rsidTr="006C6F4A">
        <w:trPr>
          <w:trHeight w:val="599"/>
        </w:trPr>
        <w:tc>
          <w:tcPr>
            <w:tcW w:w="9262" w:type="dxa"/>
            <w:gridSpan w:val="4"/>
            <w:tcBorders>
              <w:top w:val="nil"/>
              <w:left w:val="nil"/>
              <w:bottom w:val="nil"/>
              <w:right w:val="nil"/>
            </w:tcBorders>
            <w:shd w:val="clear" w:color="auto" w:fill="auto"/>
            <w:noWrap/>
            <w:vAlign w:val="bottom"/>
            <w:hideMark/>
          </w:tcPr>
          <w:p w:rsidR="000155E0" w:rsidRPr="00404D4C" w:rsidRDefault="000155E0" w:rsidP="00225436">
            <w:pPr>
              <w:pStyle w:val="Listaszerbekezds"/>
              <w:numPr>
                <w:ilvl w:val="0"/>
                <w:numId w:val="13"/>
              </w:numPr>
              <w:spacing w:after="0" w:line="360" w:lineRule="auto"/>
              <w:ind w:hanging="709"/>
              <w:rPr>
                <w:rFonts w:ascii="Times New Roman" w:eastAsia="Times New Roman" w:hAnsi="Times New Roman" w:cs="Times New Roman"/>
                <w:color w:val="000000"/>
                <w:sz w:val="24"/>
                <w:szCs w:val="24"/>
                <w:lang w:eastAsia="hu-HU"/>
              </w:rPr>
            </w:pPr>
            <w:r w:rsidRPr="00404D4C">
              <w:rPr>
                <w:rFonts w:ascii="Times New Roman" w:eastAsia="Times New Roman" w:hAnsi="Times New Roman" w:cs="Times New Roman"/>
                <w:b/>
                <w:color w:val="000000"/>
                <w:sz w:val="24"/>
                <w:szCs w:val="24"/>
                <w:lang w:eastAsia="hu-HU"/>
              </w:rPr>
              <w:t>5</w:t>
            </w:r>
            <w:r>
              <w:rPr>
                <w:rFonts w:ascii="Times New Roman" w:eastAsia="Times New Roman" w:hAnsi="Times New Roman" w:cs="Times New Roman"/>
                <w:b/>
                <w:color w:val="000000"/>
                <w:sz w:val="24"/>
                <w:szCs w:val="24"/>
                <w:lang w:eastAsia="hu-HU"/>
              </w:rPr>
              <w:t xml:space="preserve"> -</w:t>
            </w:r>
            <w:r w:rsidRPr="00404D4C">
              <w:rPr>
                <w:rFonts w:ascii="Times New Roman" w:eastAsia="Times New Roman" w:hAnsi="Times New Roman" w:cs="Times New Roman"/>
                <w:color w:val="000000"/>
                <w:sz w:val="24"/>
                <w:szCs w:val="24"/>
                <w:lang w:eastAsia="hu-HU"/>
              </w:rPr>
              <w:t xml:space="preserve"> Nedves és fekélyes felszínű növedék, áttétek különböző szervekbe és az ezt kísérő paraneoplas</w:t>
            </w:r>
            <w:r w:rsidR="00545F98">
              <w:rPr>
                <w:rFonts w:ascii="Times New Roman" w:eastAsia="Times New Roman" w:hAnsi="Times New Roman" w:cs="Times New Roman"/>
                <w:color w:val="000000"/>
                <w:sz w:val="24"/>
                <w:szCs w:val="24"/>
                <w:lang w:eastAsia="hu-HU"/>
              </w:rPr>
              <w:t>z</w:t>
            </w:r>
            <w:r w:rsidR="006E5B45">
              <w:rPr>
                <w:rFonts w:ascii="Times New Roman" w:eastAsia="Times New Roman" w:hAnsi="Times New Roman" w:cs="Times New Roman"/>
                <w:color w:val="000000"/>
                <w:sz w:val="24"/>
                <w:szCs w:val="24"/>
                <w:lang w:eastAsia="hu-HU"/>
              </w:rPr>
              <w:t>tik</w:t>
            </w:r>
            <w:r w:rsidRPr="00404D4C">
              <w:rPr>
                <w:rFonts w:ascii="Times New Roman" w:eastAsia="Times New Roman" w:hAnsi="Times New Roman" w:cs="Times New Roman"/>
                <w:color w:val="000000"/>
                <w:sz w:val="24"/>
                <w:szCs w:val="24"/>
                <w:lang w:eastAsia="hu-HU"/>
              </w:rPr>
              <w:t>us szindróma (cahexia, láz, metabolikus elváltozások)</w:t>
            </w:r>
            <w:r w:rsidR="002C61E2">
              <w:rPr>
                <w:rFonts w:ascii="Times New Roman" w:eastAsia="Times New Roman" w:hAnsi="Times New Roman" w:cs="Times New Roman"/>
                <w:color w:val="000000"/>
                <w:sz w:val="24"/>
                <w:szCs w:val="24"/>
                <w:lang w:eastAsia="hu-HU"/>
              </w:rPr>
              <w:t>.</w:t>
            </w:r>
          </w:p>
        </w:tc>
      </w:tr>
    </w:tbl>
    <w:p w:rsidR="000C1E76" w:rsidRDefault="000C1E76" w:rsidP="00C41B7B">
      <w:pPr>
        <w:spacing w:line="360" w:lineRule="auto"/>
        <w:rPr>
          <w:rFonts w:ascii="Times New Roman" w:hAnsi="Times New Roman" w:cs="Times New Roman"/>
          <w:color w:val="222222"/>
          <w:sz w:val="24"/>
          <w:szCs w:val="24"/>
          <w:shd w:val="clear" w:color="auto" w:fill="FFFFFF"/>
        </w:rPr>
      </w:pPr>
    </w:p>
    <w:p w:rsidR="00C41B7B" w:rsidRDefault="00DB7D4A" w:rsidP="00DB7D4A">
      <w:pPr>
        <w:spacing w:line="360" w:lineRule="auto"/>
        <w:ind w:left="360"/>
        <w:rPr>
          <w:rFonts w:ascii="Times New Roman" w:hAnsi="Times New Roman" w:cs="Times New Roman"/>
          <w:color w:val="222222"/>
          <w:sz w:val="24"/>
          <w:szCs w:val="24"/>
          <w:shd w:val="clear" w:color="auto" w:fill="FFFFFF"/>
        </w:rPr>
      </w:pPr>
      <w:r w:rsidRPr="00DF102D">
        <w:rPr>
          <w:rFonts w:ascii="Times New Roman" w:hAnsi="Times New Roman" w:cs="Times New Roman"/>
          <w:i/>
          <w:color w:val="222222"/>
          <w:sz w:val="24"/>
          <w:szCs w:val="24"/>
          <w:shd w:val="clear" w:color="auto" w:fill="FFFFFF"/>
        </w:rPr>
        <w:t>3</w:t>
      </w:r>
      <w:r w:rsidR="00DF102D" w:rsidRPr="00DF102D">
        <w:rPr>
          <w:rFonts w:ascii="Times New Roman" w:hAnsi="Times New Roman" w:cs="Times New Roman"/>
          <w:i/>
          <w:color w:val="222222"/>
          <w:sz w:val="24"/>
          <w:szCs w:val="24"/>
          <w:shd w:val="clear" w:color="auto" w:fill="FFFFFF"/>
        </w:rPr>
        <w:t xml:space="preserve">. számú </w:t>
      </w:r>
      <w:r w:rsidRPr="00DF102D">
        <w:rPr>
          <w:rFonts w:ascii="Times New Roman" w:hAnsi="Times New Roman" w:cs="Times New Roman"/>
          <w:i/>
          <w:color w:val="222222"/>
          <w:sz w:val="24"/>
          <w:szCs w:val="24"/>
          <w:shd w:val="clear" w:color="auto" w:fill="FFFFFF"/>
        </w:rPr>
        <w:t>melléklet:</w:t>
      </w:r>
      <w:r w:rsidR="00DF102D">
        <w:rPr>
          <w:rFonts w:ascii="Times New Roman" w:hAnsi="Times New Roman" w:cs="Times New Roman"/>
          <w:color w:val="222222"/>
          <w:sz w:val="24"/>
          <w:szCs w:val="24"/>
          <w:shd w:val="clear" w:color="auto" w:fill="FFFFFF"/>
        </w:rPr>
        <w:t xml:space="preserve"> Biokémiai véranalízis lelete</w:t>
      </w:r>
      <w:r w:rsidR="008106F0">
        <w:rPr>
          <w:rFonts w:ascii="Times New Roman" w:hAnsi="Times New Roman" w:cs="Times New Roman"/>
          <w:color w:val="222222"/>
          <w:sz w:val="24"/>
          <w:szCs w:val="24"/>
          <w:shd w:val="clear" w:color="auto" w:fill="FFFFFF"/>
        </w:rPr>
        <w:t xml:space="preserve"> (minta)</w:t>
      </w:r>
    </w:p>
    <w:tbl>
      <w:tblPr>
        <w:tblW w:w="3840" w:type="dxa"/>
        <w:tblInd w:w="53" w:type="dxa"/>
        <w:tblCellMar>
          <w:left w:w="70" w:type="dxa"/>
          <w:right w:w="70" w:type="dxa"/>
        </w:tblCellMar>
        <w:tblLook w:val="04A0"/>
      </w:tblPr>
      <w:tblGrid>
        <w:gridCol w:w="960"/>
        <w:gridCol w:w="709"/>
        <w:gridCol w:w="1211"/>
        <w:gridCol w:w="960"/>
      </w:tblGrid>
      <w:tr w:rsidR="00532187" w:rsidRPr="00532187" w:rsidTr="008106F0">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Ló neve:</w:t>
            </w:r>
          </w:p>
        </w:tc>
        <w:tc>
          <w:tcPr>
            <w:tcW w:w="1920" w:type="dxa"/>
            <w:gridSpan w:val="2"/>
            <w:tcBorders>
              <w:top w:val="nil"/>
              <w:left w:val="nil"/>
              <w:bottom w:val="nil"/>
              <w:right w:val="nil"/>
            </w:tcBorders>
            <w:shd w:val="clear" w:color="auto" w:fill="000000" w:themeFill="text1"/>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Siglavy Bagdady VIII</w:t>
            </w:r>
          </w:p>
        </w:tc>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szám:</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15.</w:t>
            </w:r>
          </w:p>
        </w:tc>
        <w:tc>
          <w:tcPr>
            <w:tcW w:w="1211"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érték</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ref. tartomány</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ALP</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312,3</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150-320 NE/l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AST</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273,7</w:t>
            </w:r>
          </w:p>
        </w:tc>
        <w:tc>
          <w:tcPr>
            <w:tcW w:w="1211"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&lt;240 NE/l</w:t>
            </w:r>
          </w:p>
        </w:tc>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CK</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83,1</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70-160 NE/l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GGT</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19,9</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10-60 NE/l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LDH</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571,4</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150-400 NE/l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Albumin</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33</w:t>
            </w:r>
          </w:p>
        </w:tc>
        <w:tc>
          <w:tcPr>
            <w:tcW w:w="1211"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27-40 g/l</w:t>
            </w:r>
          </w:p>
        </w:tc>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TP</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71,4</w:t>
            </w:r>
          </w:p>
        </w:tc>
        <w:tc>
          <w:tcPr>
            <w:tcW w:w="1211"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60-85 g/l</w:t>
            </w:r>
          </w:p>
        </w:tc>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Ca</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3,49</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2,5-3,5 mmol/l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 xml:space="preserve">P </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0,82</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1-1,7 mmol/l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Mg</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0,72</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0,8-1,2 mmol/l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Vas</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45,1</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15-25 µmol/l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Glu</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5,69</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3-4,5 µmol/l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TG</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0,25</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0,1-0,4 mmol/l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Urea</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10,5</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proofErr w:type="gramStart"/>
            <w:r w:rsidRPr="00532187">
              <w:rPr>
                <w:rFonts w:ascii="Calibri" w:eastAsia="Times New Roman" w:hAnsi="Calibri" w:cs="Calibri"/>
                <w:color w:val="000000"/>
                <w:lang w:eastAsia="hu-HU"/>
              </w:rPr>
              <w:t>&lt; 60</w:t>
            </w:r>
            <w:proofErr w:type="gramEnd"/>
            <w:r w:rsidRPr="00532187">
              <w:rPr>
                <w:rFonts w:ascii="Calibri" w:eastAsia="Times New Roman" w:hAnsi="Calibri" w:cs="Calibri"/>
                <w:color w:val="000000"/>
                <w:lang w:eastAsia="hu-HU"/>
              </w:rPr>
              <w:t xml:space="preserve"> µmol/l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Kreatinin</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171,4</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70-160 µmol/l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Na</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140,9</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130-160 mmol/l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K</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4,7</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2,5-5,5 mmol/l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Cl</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103,2</w:t>
            </w:r>
          </w:p>
        </w:tc>
        <w:tc>
          <w:tcPr>
            <w:tcW w:w="2171" w:type="dxa"/>
            <w:gridSpan w:val="2"/>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95-110 mmol/l</w:t>
            </w:r>
          </w:p>
        </w:tc>
      </w:tr>
      <w:tr w:rsidR="00532187" w:rsidRPr="00532187" w:rsidTr="00532187">
        <w:trPr>
          <w:trHeight w:val="300"/>
        </w:trPr>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 xml:space="preserve">GLDH </w:t>
            </w:r>
          </w:p>
        </w:tc>
        <w:tc>
          <w:tcPr>
            <w:tcW w:w="709"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jc w:val="right"/>
              <w:rPr>
                <w:rFonts w:ascii="Calibri" w:eastAsia="Times New Roman" w:hAnsi="Calibri" w:cs="Calibri"/>
                <w:color w:val="000000"/>
                <w:lang w:eastAsia="hu-HU"/>
              </w:rPr>
            </w:pPr>
            <w:r w:rsidRPr="00532187">
              <w:rPr>
                <w:rFonts w:ascii="Calibri" w:eastAsia="Times New Roman" w:hAnsi="Calibri" w:cs="Calibri"/>
                <w:color w:val="000000"/>
                <w:lang w:eastAsia="hu-HU"/>
              </w:rPr>
              <w:t>4,1</w:t>
            </w:r>
          </w:p>
        </w:tc>
        <w:tc>
          <w:tcPr>
            <w:tcW w:w="1211"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r w:rsidRPr="00532187">
              <w:rPr>
                <w:rFonts w:ascii="Calibri" w:eastAsia="Times New Roman" w:hAnsi="Calibri" w:cs="Calibri"/>
                <w:color w:val="000000"/>
                <w:lang w:eastAsia="hu-HU"/>
              </w:rPr>
              <w:t>&lt; 20 NE /l</w:t>
            </w:r>
          </w:p>
        </w:tc>
        <w:tc>
          <w:tcPr>
            <w:tcW w:w="960" w:type="dxa"/>
            <w:tcBorders>
              <w:top w:val="nil"/>
              <w:left w:val="nil"/>
              <w:bottom w:val="nil"/>
              <w:right w:val="nil"/>
            </w:tcBorders>
            <w:shd w:val="clear" w:color="auto" w:fill="auto"/>
            <w:noWrap/>
            <w:vAlign w:val="bottom"/>
            <w:hideMark/>
          </w:tcPr>
          <w:p w:rsidR="00532187" w:rsidRPr="00532187" w:rsidRDefault="00532187" w:rsidP="00532187">
            <w:pPr>
              <w:spacing w:after="0" w:line="240" w:lineRule="auto"/>
              <w:rPr>
                <w:rFonts w:ascii="Calibri" w:eastAsia="Times New Roman" w:hAnsi="Calibri" w:cs="Calibri"/>
                <w:color w:val="000000"/>
                <w:lang w:eastAsia="hu-HU"/>
              </w:rPr>
            </w:pPr>
          </w:p>
        </w:tc>
      </w:tr>
      <w:tr w:rsidR="008106F0" w:rsidRPr="00532187" w:rsidTr="00532187">
        <w:trPr>
          <w:trHeight w:val="300"/>
        </w:trPr>
        <w:tc>
          <w:tcPr>
            <w:tcW w:w="960" w:type="dxa"/>
            <w:tcBorders>
              <w:top w:val="nil"/>
              <w:left w:val="nil"/>
              <w:bottom w:val="nil"/>
              <w:right w:val="nil"/>
            </w:tcBorders>
            <w:shd w:val="clear" w:color="auto" w:fill="auto"/>
            <w:noWrap/>
            <w:vAlign w:val="bottom"/>
            <w:hideMark/>
          </w:tcPr>
          <w:p w:rsidR="008106F0" w:rsidRDefault="008106F0" w:rsidP="00532187">
            <w:pPr>
              <w:spacing w:after="0" w:line="240" w:lineRule="auto"/>
              <w:rPr>
                <w:rFonts w:ascii="Calibri" w:eastAsia="Times New Roman" w:hAnsi="Calibri" w:cs="Calibri"/>
                <w:color w:val="000000"/>
                <w:lang w:eastAsia="hu-HU"/>
              </w:rPr>
            </w:pPr>
          </w:p>
          <w:p w:rsidR="008106F0" w:rsidRPr="008106F0" w:rsidRDefault="008106F0" w:rsidP="008106F0">
            <w:pPr>
              <w:pStyle w:val="Listaszerbekezds"/>
              <w:spacing w:after="0" w:line="240" w:lineRule="auto"/>
              <w:rPr>
                <w:rFonts w:ascii="Calibri" w:eastAsia="Times New Roman" w:hAnsi="Calibri" w:cs="Calibri"/>
                <w:color w:val="000000"/>
                <w:lang w:eastAsia="hu-HU"/>
              </w:rPr>
            </w:pPr>
          </w:p>
        </w:tc>
        <w:tc>
          <w:tcPr>
            <w:tcW w:w="709" w:type="dxa"/>
            <w:tcBorders>
              <w:top w:val="nil"/>
              <w:left w:val="nil"/>
              <w:bottom w:val="nil"/>
              <w:right w:val="nil"/>
            </w:tcBorders>
            <w:shd w:val="clear" w:color="auto" w:fill="auto"/>
            <w:noWrap/>
            <w:vAlign w:val="bottom"/>
            <w:hideMark/>
          </w:tcPr>
          <w:p w:rsidR="008106F0" w:rsidRPr="00532187" w:rsidRDefault="008106F0" w:rsidP="00532187">
            <w:pPr>
              <w:spacing w:after="0" w:line="240" w:lineRule="auto"/>
              <w:jc w:val="right"/>
              <w:rPr>
                <w:rFonts w:ascii="Calibri" w:eastAsia="Times New Roman" w:hAnsi="Calibri" w:cs="Calibri"/>
                <w:color w:val="000000"/>
                <w:lang w:eastAsia="hu-HU"/>
              </w:rPr>
            </w:pPr>
          </w:p>
        </w:tc>
        <w:tc>
          <w:tcPr>
            <w:tcW w:w="1211" w:type="dxa"/>
            <w:tcBorders>
              <w:top w:val="nil"/>
              <w:left w:val="nil"/>
              <w:bottom w:val="nil"/>
              <w:right w:val="nil"/>
            </w:tcBorders>
            <w:shd w:val="clear" w:color="auto" w:fill="auto"/>
            <w:noWrap/>
            <w:vAlign w:val="bottom"/>
            <w:hideMark/>
          </w:tcPr>
          <w:p w:rsidR="008106F0" w:rsidRPr="00532187" w:rsidRDefault="008106F0" w:rsidP="00532187">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8106F0" w:rsidRPr="00532187" w:rsidRDefault="008106F0" w:rsidP="00532187">
            <w:pPr>
              <w:spacing w:after="0" w:line="240" w:lineRule="auto"/>
              <w:rPr>
                <w:rFonts w:ascii="Calibri" w:eastAsia="Times New Roman" w:hAnsi="Calibri" w:cs="Calibri"/>
                <w:color w:val="000000"/>
                <w:lang w:eastAsia="hu-HU"/>
              </w:rPr>
            </w:pPr>
          </w:p>
        </w:tc>
      </w:tr>
    </w:tbl>
    <w:p w:rsidR="00DF102D" w:rsidRDefault="00DF102D" w:rsidP="00532187">
      <w:pPr>
        <w:spacing w:line="360" w:lineRule="auto"/>
        <w:rPr>
          <w:rFonts w:ascii="Times New Roman" w:hAnsi="Times New Roman" w:cs="Times New Roman"/>
          <w:color w:val="222222"/>
          <w:sz w:val="24"/>
          <w:szCs w:val="24"/>
          <w:shd w:val="clear" w:color="auto" w:fill="FFFFFF"/>
        </w:rPr>
      </w:pPr>
    </w:p>
    <w:p w:rsidR="006E5B45" w:rsidRDefault="006E5B45" w:rsidP="00532187">
      <w:pPr>
        <w:spacing w:line="360" w:lineRule="auto"/>
        <w:rPr>
          <w:rFonts w:ascii="Times New Roman" w:hAnsi="Times New Roman" w:cs="Times New Roman"/>
          <w:color w:val="222222"/>
          <w:sz w:val="24"/>
          <w:szCs w:val="24"/>
          <w:shd w:val="clear" w:color="auto" w:fill="FFFFFF"/>
        </w:rPr>
      </w:pPr>
    </w:p>
    <w:p w:rsidR="006E5B45" w:rsidRDefault="006E5B45" w:rsidP="00532187">
      <w:pPr>
        <w:spacing w:line="360" w:lineRule="auto"/>
        <w:rPr>
          <w:rFonts w:ascii="Times New Roman" w:hAnsi="Times New Roman" w:cs="Times New Roman"/>
          <w:color w:val="222222"/>
          <w:sz w:val="24"/>
          <w:szCs w:val="24"/>
          <w:shd w:val="clear" w:color="auto" w:fill="FFFFFF"/>
        </w:rPr>
      </w:pPr>
    </w:p>
    <w:p w:rsidR="006E5B45" w:rsidRDefault="006E5B45" w:rsidP="00532187">
      <w:pPr>
        <w:spacing w:line="360" w:lineRule="auto"/>
        <w:rPr>
          <w:rFonts w:ascii="Times New Roman" w:hAnsi="Times New Roman" w:cs="Times New Roman"/>
          <w:color w:val="222222"/>
          <w:sz w:val="24"/>
          <w:szCs w:val="24"/>
          <w:shd w:val="clear" w:color="auto" w:fill="FFFFFF"/>
        </w:rPr>
      </w:pPr>
    </w:p>
    <w:p w:rsidR="006E5B45" w:rsidRDefault="006E5B45" w:rsidP="00532187">
      <w:pPr>
        <w:spacing w:line="360" w:lineRule="auto"/>
        <w:rPr>
          <w:rFonts w:ascii="Times New Roman" w:hAnsi="Times New Roman" w:cs="Times New Roman"/>
          <w:color w:val="222222"/>
          <w:sz w:val="24"/>
          <w:szCs w:val="24"/>
          <w:shd w:val="clear" w:color="auto" w:fill="FFFFFF"/>
        </w:rPr>
      </w:pPr>
    </w:p>
    <w:p w:rsidR="008106F0" w:rsidRDefault="008106F0" w:rsidP="008106F0">
      <w:pPr>
        <w:pStyle w:val="Listaszerbekezds"/>
        <w:numPr>
          <w:ilvl w:val="0"/>
          <w:numId w:val="23"/>
        </w:num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melléklet: hematológiai véranalízis lelete (minta):</w:t>
      </w:r>
    </w:p>
    <w:p w:rsidR="004716BB" w:rsidRDefault="003302B3" w:rsidP="004716BB">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lang w:eastAsia="hu-HU"/>
        </w:rPr>
        <w:drawing>
          <wp:inline distT="0" distB="0" distL="0" distR="0">
            <wp:extent cx="5581650" cy="5210175"/>
            <wp:effectExtent l="19050" t="0" r="0" b="0"/>
            <wp:docPr id="3" name="Kép 2" descr="Hematológia ké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tológia kép.jpg"/>
                    <pic:cNvPicPr/>
                  </pic:nvPicPr>
                  <pic:blipFill>
                    <a:blip r:embed="rId156" cstate="print"/>
                    <a:stretch>
                      <a:fillRect/>
                    </a:stretch>
                  </pic:blipFill>
                  <pic:spPr>
                    <a:xfrm>
                      <a:off x="0" y="0"/>
                      <a:ext cx="5581650" cy="5210175"/>
                    </a:xfrm>
                    <a:prstGeom prst="rect">
                      <a:avLst/>
                    </a:prstGeom>
                  </pic:spPr>
                </pic:pic>
              </a:graphicData>
            </a:graphic>
          </wp:inline>
        </w:drawing>
      </w:r>
    </w:p>
    <w:p w:rsidR="00C472F7" w:rsidRDefault="00C472F7" w:rsidP="004716BB">
      <w:pPr>
        <w:spacing w:line="360" w:lineRule="auto"/>
        <w:rPr>
          <w:rFonts w:ascii="Times New Roman" w:hAnsi="Times New Roman" w:cs="Times New Roman"/>
          <w:color w:val="222222"/>
          <w:sz w:val="24"/>
          <w:szCs w:val="24"/>
          <w:shd w:val="clear" w:color="auto" w:fill="FFFFFF"/>
        </w:rPr>
      </w:pPr>
    </w:p>
    <w:p w:rsidR="00C472F7" w:rsidRDefault="00C472F7" w:rsidP="004716BB">
      <w:pPr>
        <w:spacing w:line="360" w:lineRule="auto"/>
        <w:rPr>
          <w:rFonts w:ascii="Times New Roman" w:hAnsi="Times New Roman" w:cs="Times New Roman"/>
          <w:color w:val="222222"/>
          <w:sz w:val="24"/>
          <w:szCs w:val="24"/>
          <w:shd w:val="clear" w:color="auto" w:fill="FFFFFF"/>
        </w:rPr>
      </w:pPr>
    </w:p>
    <w:p w:rsidR="00C472F7" w:rsidRDefault="00C472F7" w:rsidP="004716BB">
      <w:pPr>
        <w:spacing w:line="360" w:lineRule="auto"/>
        <w:rPr>
          <w:rFonts w:ascii="Times New Roman" w:hAnsi="Times New Roman" w:cs="Times New Roman"/>
          <w:color w:val="222222"/>
          <w:sz w:val="24"/>
          <w:szCs w:val="24"/>
          <w:shd w:val="clear" w:color="auto" w:fill="FFFFFF"/>
        </w:rPr>
      </w:pPr>
    </w:p>
    <w:p w:rsidR="00C472F7" w:rsidRDefault="00C472F7" w:rsidP="004716BB">
      <w:pPr>
        <w:spacing w:line="360" w:lineRule="auto"/>
        <w:rPr>
          <w:rFonts w:ascii="Times New Roman" w:hAnsi="Times New Roman" w:cs="Times New Roman"/>
          <w:color w:val="222222"/>
          <w:sz w:val="24"/>
          <w:szCs w:val="24"/>
          <w:shd w:val="clear" w:color="auto" w:fill="FFFFFF"/>
        </w:rPr>
      </w:pPr>
    </w:p>
    <w:p w:rsidR="00C472F7" w:rsidRDefault="00C472F7" w:rsidP="004716BB">
      <w:pPr>
        <w:spacing w:line="360" w:lineRule="auto"/>
        <w:rPr>
          <w:rFonts w:ascii="Times New Roman" w:hAnsi="Times New Roman" w:cs="Times New Roman"/>
          <w:color w:val="222222"/>
          <w:sz w:val="24"/>
          <w:szCs w:val="24"/>
          <w:shd w:val="clear" w:color="auto" w:fill="FFFFFF"/>
        </w:rPr>
      </w:pPr>
    </w:p>
    <w:p w:rsidR="00C472F7" w:rsidRDefault="00C472F7" w:rsidP="004716BB">
      <w:pPr>
        <w:spacing w:line="360" w:lineRule="auto"/>
        <w:rPr>
          <w:rFonts w:ascii="Times New Roman" w:hAnsi="Times New Roman" w:cs="Times New Roman"/>
          <w:color w:val="222222"/>
          <w:sz w:val="24"/>
          <w:szCs w:val="24"/>
          <w:shd w:val="clear" w:color="auto" w:fill="FFFFFF"/>
        </w:rPr>
      </w:pPr>
    </w:p>
    <w:p w:rsidR="00C472F7" w:rsidRDefault="00C472F7" w:rsidP="004716BB">
      <w:pPr>
        <w:spacing w:line="360" w:lineRule="auto"/>
        <w:rPr>
          <w:rFonts w:ascii="Times New Roman" w:hAnsi="Times New Roman" w:cs="Times New Roman"/>
          <w:color w:val="222222"/>
          <w:sz w:val="24"/>
          <w:szCs w:val="24"/>
          <w:shd w:val="clear" w:color="auto" w:fill="FFFFFF"/>
        </w:rPr>
      </w:pPr>
    </w:p>
    <w:p w:rsidR="00C472F7" w:rsidRDefault="00C472F7" w:rsidP="004716BB">
      <w:pPr>
        <w:spacing w:line="360" w:lineRule="auto"/>
        <w:rPr>
          <w:rFonts w:ascii="Times New Roman" w:hAnsi="Times New Roman" w:cs="Times New Roman"/>
          <w:color w:val="222222"/>
          <w:sz w:val="24"/>
          <w:szCs w:val="24"/>
          <w:shd w:val="clear" w:color="auto" w:fill="FFFFFF"/>
        </w:rPr>
      </w:pPr>
    </w:p>
    <w:p w:rsidR="00C472F7" w:rsidRPr="00C472F7" w:rsidRDefault="00C472F7" w:rsidP="00C472F7">
      <w:pPr>
        <w:pStyle w:val="Listaszerbekezds"/>
        <w:numPr>
          <w:ilvl w:val="0"/>
          <w:numId w:val="23"/>
        </w:numPr>
        <w:spacing w:line="360" w:lineRule="auto"/>
        <w:rPr>
          <w:rFonts w:ascii="Times New Roman" w:hAnsi="Times New Roman" w:cs="Times New Roman"/>
          <w:i/>
          <w:color w:val="222222"/>
          <w:sz w:val="24"/>
          <w:szCs w:val="24"/>
          <w:shd w:val="clear" w:color="auto" w:fill="FFFFFF"/>
        </w:rPr>
      </w:pPr>
      <w:r w:rsidRPr="00C472F7">
        <w:rPr>
          <w:rFonts w:ascii="Times New Roman" w:hAnsi="Times New Roman" w:cs="Times New Roman"/>
          <w:i/>
          <w:color w:val="222222"/>
          <w:sz w:val="24"/>
          <w:szCs w:val="24"/>
          <w:shd w:val="clear" w:color="auto" w:fill="FFFFFF"/>
        </w:rPr>
        <w:lastRenderedPageBreak/>
        <w:t>melléklet:</w:t>
      </w:r>
      <w:r>
        <w:rPr>
          <w:rFonts w:ascii="Times New Roman" w:hAnsi="Times New Roman" w:cs="Times New Roman"/>
          <w:color w:val="222222"/>
          <w:sz w:val="24"/>
          <w:szCs w:val="24"/>
          <w:shd w:val="clear" w:color="auto" w:fill="FFFFFF"/>
        </w:rPr>
        <w:t xml:space="preserve"> Kórszövettani lelet (minta)</w:t>
      </w:r>
    </w:p>
    <w:p w:rsidR="00C472F7" w:rsidRPr="00C472F7" w:rsidRDefault="009A506C" w:rsidP="00C472F7">
      <w:pPr>
        <w:pStyle w:val="Listaszerbekezds"/>
        <w:spacing w:line="360" w:lineRule="auto"/>
        <w:rPr>
          <w:rFonts w:ascii="Times New Roman" w:hAnsi="Times New Roman" w:cs="Times New Roman"/>
          <w:i/>
          <w:color w:val="222222"/>
          <w:sz w:val="24"/>
          <w:szCs w:val="24"/>
          <w:shd w:val="clear" w:color="auto" w:fill="FFFFFF"/>
        </w:rPr>
      </w:pPr>
      <w:r>
        <w:rPr>
          <w:rFonts w:ascii="Times New Roman" w:hAnsi="Times New Roman" w:cs="Times New Roman"/>
          <w:i/>
          <w:noProof/>
          <w:color w:val="222222"/>
          <w:sz w:val="24"/>
          <w:szCs w:val="24"/>
          <w:shd w:val="clear" w:color="auto" w:fill="FFFFFF"/>
          <w:lang w:eastAsia="hu-HU"/>
        </w:rPr>
        <w:drawing>
          <wp:inline distT="0" distB="0" distL="0" distR="0">
            <wp:extent cx="4805680" cy="6369050"/>
            <wp:effectExtent l="19050" t="0" r="0" b="0"/>
            <wp:docPr id="10" name="Kép 1" descr="C:\Users\Auth Adél\Downloads\Kórszövet Adé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th Adél\Downloads\Kórszövet Adél.jpg"/>
                    <pic:cNvPicPr>
                      <a:picLocks noChangeAspect="1" noChangeArrowheads="1"/>
                    </pic:cNvPicPr>
                  </pic:nvPicPr>
                  <pic:blipFill>
                    <a:blip r:embed="rId157" cstate="print"/>
                    <a:srcRect/>
                    <a:stretch>
                      <a:fillRect/>
                    </a:stretch>
                  </pic:blipFill>
                  <pic:spPr bwMode="auto">
                    <a:xfrm>
                      <a:off x="0" y="0"/>
                      <a:ext cx="4805680" cy="6369050"/>
                    </a:xfrm>
                    <a:prstGeom prst="rect">
                      <a:avLst/>
                    </a:prstGeom>
                    <a:noFill/>
                    <a:ln w="9525">
                      <a:noFill/>
                      <a:miter lim="800000"/>
                      <a:headEnd/>
                      <a:tailEnd/>
                    </a:ln>
                  </pic:spPr>
                </pic:pic>
              </a:graphicData>
            </a:graphic>
          </wp:inline>
        </w:drawing>
      </w:r>
    </w:p>
    <w:sectPr w:rsidR="00C472F7" w:rsidRPr="00C472F7" w:rsidSect="005F33B7">
      <w:footerReference w:type="default" r:id="rId158"/>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57" w:rsidRDefault="00B67C57" w:rsidP="005F33B7">
      <w:pPr>
        <w:spacing w:after="0" w:line="240" w:lineRule="auto"/>
      </w:pPr>
      <w:r>
        <w:separator/>
      </w:r>
    </w:p>
  </w:endnote>
  <w:endnote w:type="continuationSeparator" w:id="0">
    <w:p w:rsidR="00B67C57" w:rsidRDefault="00B67C57" w:rsidP="005F3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24648"/>
      <w:docPartObj>
        <w:docPartGallery w:val="Page Numbers (Bottom of Page)"/>
        <w:docPartUnique/>
      </w:docPartObj>
    </w:sdtPr>
    <w:sdtEndPr>
      <w:rPr>
        <w:rFonts w:ascii="Times New Roman" w:hAnsi="Times New Roman" w:cs="Times New Roman"/>
        <w:sz w:val="24"/>
        <w:szCs w:val="24"/>
      </w:rPr>
    </w:sdtEndPr>
    <w:sdtContent>
      <w:p w:rsidR="00E00797" w:rsidRPr="00DE2AFF" w:rsidRDefault="00DB3016">
        <w:pPr>
          <w:pStyle w:val="llb"/>
          <w:jc w:val="center"/>
          <w:rPr>
            <w:rFonts w:ascii="Times New Roman" w:hAnsi="Times New Roman" w:cs="Times New Roman"/>
            <w:sz w:val="24"/>
            <w:szCs w:val="24"/>
          </w:rPr>
        </w:pPr>
        <w:r w:rsidRPr="00DE2AFF">
          <w:rPr>
            <w:rFonts w:ascii="Times New Roman" w:hAnsi="Times New Roman" w:cs="Times New Roman"/>
            <w:sz w:val="24"/>
            <w:szCs w:val="24"/>
          </w:rPr>
          <w:fldChar w:fldCharType="begin"/>
        </w:r>
        <w:r w:rsidR="00E00797" w:rsidRPr="00DE2AFF">
          <w:rPr>
            <w:rFonts w:ascii="Times New Roman" w:hAnsi="Times New Roman" w:cs="Times New Roman"/>
            <w:sz w:val="24"/>
            <w:szCs w:val="24"/>
          </w:rPr>
          <w:instrText xml:space="preserve"> PAGE   \* MERGEFORMAT </w:instrText>
        </w:r>
        <w:r w:rsidRPr="00DE2AFF">
          <w:rPr>
            <w:rFonts w:ascii="Times New Roman" w:hAnsi="Times New Roman" w:cs="Times New Roman"/>
            <w:sz w:val="24"/>
            <w:szCs w:val="24"/>
          </w:rPr>
          <w:fldChar w:fldCharType="separate"/>
        </w:r>
        <w:r w:rsidR="00B6507C">
          <w:rPr>
            <w:rFonts w:ascii="Times New Roman" w:hAnsi="Times New Roman" w:cs="Times New Roman"/>
            <w:noProof/>
            <w:sz w:val="24"/>
            <w:szCs w:val="24"/>
          </w:rPr>
          <w:t>- 2 -</w:t>
        </w:r>
        <w:r w:rsidRPr="00DE2AFF">
          <w:rPr>
            <w:rFonts w:ascii="Times New Roman" w:hAnsi="Times New Roman" w:cs="Times New Roman"/>
            <w:sz w:val="24"/>
            <w:szCs w:val="24"/>
          </w:rPr>
          <w:fldChar w:fldCharType="end"/>
        </w:r>
      </w:p>
    </w:sdtContent>
  </w:sdt>
  <w:p w:rsidR="00E00797" w:rsidRDefault="00E0079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57" w:rsidRDefault="00B67C57" w:rsidP="005F33B7">
      <w:pPr>
        <w:spacing w:after="0" w:line="240" w:lineRule="auto"/>
      </w:pPr>
      <w:r>
        <w:separator/>
      </w:r>
    </w:p>
  </w:footnote>
  <w:footnote w:type="continuationSeparator" w:id="0">
    <w:p w:rsidR="00B67C57" w:rsidRDefault="00B67C57" w:rsidP="005F3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488"/>
    <w:multiLevelType w:val="hybridMultilevel"/>
    <w:tmpl w:val="81AAEC66"/>
    <w:lvl w:ilvl="0" w:tplc="CD7CC590">
      <w:start w:val="1"/>
      <w:numFmt w:val="bullet"/>
      <w:lvlText w:val=""/>
      <w:lvlJc w:val="left"/>
      <w:pPr>
        <w:tabs>
          <w:tab w:val="num" w:pos="720"/>
        </w:tabs>
        <w:ind w:left="720" w:hanging="360"/>
      </w:pPr>
      <w:rPr>
        <w:rFonts w:ascii="Wingdings" w:hAnsi="Wingdings" w:hint="default"/>
      </w:rPr>
    </w:lvl>
    <w:lvl w:ilvl="1" w:tplc="B644CE30">
      <w:start w:val="1"/>
      <w:numFmt w:val="bullet"/>
      <w:lvlText w:val=""/>
      <w:lvlJc w:val="left"/>
      <w:pPr>
        <w:tabs>
          <w:tab w:val="num" w:pos="1440"/>
        </w:tabs>
        <w:ind w:left="1440" w:hanging="360"/>
      </w:pPr>
      <w:rPr>
        <w:rFonts w:ascii="Wingdings" w:hAnsi="Wingdings" w:hint="default"/>
      </w:rPr>
    </w:lvl>
    <w:lvl w:ilvl="2" w:tplc="AFA6F7CA" w:tentative="1">
      <w:start w:val="1"/>
      <w:numFmt w:val="bullet"/>
      <w:lvlText w:val=""/>
      <w:lvlJc w:val="left"/>
      <w:pPr>
        <w:tabs>
          <w:tab w:val="num" w:pos="2160"/>
        </w:tabs>
        <w:ind w:left="2160" w:hanging="360"/>
      </w:pPr>
      <w:rPr>
        <w:rFonts w:ascii="Wingdings" w:hAnsi="Wingdings" w:hint="default"/>
      </w:rPr>
    </w:lvl>
    <w:lvl w:ilvl="3" w:tplc="C366CBAC" w:tentative="1">
      <w:start w:val="1"/>
      <w:numFmt w:val="bullet"/>
      <w:lvlText w:val=""/>
      <w:lvlJc w:val="left"/>
      <w:pPr>
        <w:tabs>
          <w:tab w:val="num" w:pos="2880"/>
        </w:tabs>
        <w:ind w:left="2880" w:hanging="360"/>
      </w:pPr>
      <w:rPr>
        <w:rFonts w:ascii="Wingdings" w:hAnsi="Wingdings" w:hint="default"/>
      </w:rPr>
    </w:lvl>
    <w:lvl w:ilvl="4" w:tplc="FA483486" w:tentative="1">
      <w:start w:val="1"/>
      <w:numFmt w:val="bullet"/>
      <w:lvlText w:val=""/>
      <w:lvlJc w:val="left"/>
      <w:pPr>
        <w:tabs>
          <w:tab w:val="num" w:pos="3600"/>
        </w:tabs>
        <w:ind w:left="3600" w:hanging="360"/>
      </w:pPr>
      <w:rPr>
        <w:rFonts w:ascii="Wingdings" w:hAnsi="Wingdings" w:hint="default"/>
      </w:rPr>
    </w:lvl>
    <w:lvl w:ilvl="5" w:tplc="4E9C191E" w:tentative="1">
      <w:start w:val="1"/>
      <w:numFmt w:val="bullet"/>
      <w:lvlText w:val=""/>
      <w:lvlJc w:val="left"/>
      <w:pPr>
        <w:tabs>
          <w:tab w:val="num" w:pos="4320"/>
        </w:tabs>
        <w:ind w:left="4320" w:hanging="360"/>
      </w:pPr>
      <w:rPr>
        <w:rFonts w:ascii="Wingdings" w:hAnsi="Wingdings" w:hint="default"/>
      </w:rPr>
    </w:lvl>
    <w:lvl w:ilvl="6" w:tplc="FCA8436E" w:tentative="1">
      <w:start w:val="1"/>
      <w:numFmt w:val="bullet"/>
      <w:lvlText w:val=""/>
      <w:lvlJc w:val="left"/>
      <w:pPr>
        <w:tabs>
          <w:tab w:val="num" w:pos="5040"/>
        </w:tabs>
        <w:ind w:left="5040" w:hanging="360"/>
      </w:pPr>
      <w:rPr>
        <w:rFonts w:ascii="Wingdings" w:hAnsi="Wingdings" w:hint="default"/>
      </w:rPr>
    </w:lvl>
    <w:lvl w:ilvl="7" w:tplc="4B42935E" w:tentative="1">
      <w:start w:val="1"/>
      <w:numFmt w:val="bullet"/>
      <w:lvlText w:val=""/>
      <w:lvlJc w:val="left"/>
      <w:pPr>
        <w:tabs>
          <w:tab w:val="num" w:pos="5760"/>
        </w:tabs>
        <w:ind w:left="5760" w:hanging="360"/>
      </w:pPr>
      <w:rPr>
        <w:rFonts w:ascii="Wingdings" w:hAnsi="Wingdings" w:hint="default"/>
      </w:rPr>
    </w:lvl>
    <w:lvl w:ilvl="8" w:tplc="FB9A0F58" w:tentative="1">
      <w:start w:val="1"/>
      <w:numFmt w:val="bullet"/>
      <w:lvlText w:val=""/>
      <w:lvlJc w:val="left"/>
      <w:pPr>
        <w:tabs>
          <w:tab w:val="num" w:pos="6480"/>
        </w:tabs>
        <w:ind w:left="6480" w:hanging="360"/>
      </w:pPr>
      <w:rPr>
        <w:rFonts w:ascii="Wingdings" w:hAnsi="Wingdings" w:hint="default"/>
      </w:rPr>
    </w:lvl>
  </w:abstractNum>
  <w:abstractNum w:abstractNumId="1">
    <w:nsid w:val="021B6251"/>
    <w:multiLevelType w:val="hybridMultilevel"/>
    <w:tmpl w:val="58FC15CC"/>
    <w:lvl w:ilvl="0" w:tplc="BAB2C91A">
      <w:start w:val="1"/>
      <w:numFmt w:val="decimal"/>
      <w:lvlText w:val="%1"/>
      <w:lvlJc w:val="left"/>
      <w:pPr>
        <w:ind w:left="1080" w:hanging="360"/>
      </w:pPr>
      <w:rPr>
        <w:rFonts w:ascii="Times New Roman" w:hAnsi="Times New Roman" w:cs="Times New Roman" w:hint="default"/>
        <w:b w:val="0"/>
        <w:sz w:val="24"/>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27624FD"/>
    <w:multiLevelType w:val="multilevel"/>
    <w:tmpl w:val="7DB61F42"/>
    <w:lvl w:ilvl="0">
      <w:start w:val="2"/>
      <w:numFmt w:val="decimal"/>
      <w:lvlText w:val="%1"/>
      <w:lvlJc w:val="left"/>
      <w:pPr>
        <w:ind w:left="405" w:hanging="405"/>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748" w:hanging="144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699" w:hanging="2160"/>
      </w:pPr>
      <w:rPr>
        <w:rFonts w:hint="default"/>
      </w:rPr>
    </w:lvl>
    <w:lvl w:ilvl="8">
      <w:start w:val="1"/>
      <w:numFmt w:val="decimal"/>
      <w:lvlText w:val="%1.%2.%3.%4.%5.%6.%7.%8.%9"/>
      <w:lvlJc w:val="left"/>
      <w:pPr>
        <w:ind w:left="10776" w:hanging="2160"/>
      </w:pPr>
      <w:rPr>
        <w:rFonts w:hint="default"/>
      </w:rPr>
    </w:lvl>
  </w:abstractNum>
  <w:abstractNum w:abstractNumId="3">
    <w:nsid w:val="046E298A"/>
    <w:multiLevelType w:val="multilevel"/>
    <w:tmpl w:val="F1108F9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4C1128F"/>
    <w:multiLevelType w:val="hybridMultilevel"/>
    <w:tmpl w:val="6ED6A396"/>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5">
    <w:nsid w:val="072A1680"/>
    <w:multiLevelType w:val="hybridMultilevel"/>
    <w:tmpl w:val="3C724552"/>
    <w:lvl w:ilvl="0" w:tplc="490A8094">
      <w:start w:val="1"/>
      <w:numFmt w:val="decimal"/>
      <w:suff w:val="space"/>
      <w:lvlText w:val="%1."/>
      <w:lvlJc w:val="left"/>
      <w:pPr>
        <w:ind w:left="567" w:hanging="567"/>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D761B53"/>
    <w:multiLevelType w:val="multilevel"/>
    <w:tmpl w:val="7D6E6BBA"/>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7">
    <w:nsid w:val="0E964AE3"/>
    <w:multiLevelType w:val="hybridMultilevel"/>
    <w:tmpl w:val="287A170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FE3647"/>
    <w:multiLevelType w:val="hybridMultilevel"/>
    <w:tmpl w:val="2D72C7A4"/>
    <w:lvl w:ilvl="0" w:tplc="FA0E854C">
      <w:start w:val="3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4AC2C15"/>
    <w:multiLevelType w:val="multilevel"/>
    <w:tmpl w:val="95A8E0C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5B0426D"/>
    <w:multiLevelType w:val="hybridMultilevel"/>
    <w:tmpl w:val="3062872C"/>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
    <w:nsid w:val="191A238C"/>
    <w:multiLevelType w:val="hybridMultilevel"/>
    <w:tmpl w:val="5034742C"/>
    <w:lvl w:ilvl="0" w:tplc="040E0001">
      <w:start w:val="1"/>
      <w:numFmt w:val="bullet"/>
      <w:lvlText w:val=""/>
      <w:lvlJc w:val="left"/>
      <w:pPr>
        <w:ind w:left="720" w:hanging="360"/>
      </w:pPr>
      <w:rPr>
        <w:rFonts w:ascii="Symbol" w:hAnsi="Symbol" w:hint="default"/>
      </w:rPr>
    </w:lvl>
    <w:lvl w:ilvl="1" w:tplc="16F64228">
      <w:start w:val="1"/>
      <w:numFmt w:val="decimal"/>
      <w:lvlText w:val="%2."/>
      <w:lvlJc w:val="left"/>
      <w:pPr>
        <w:ind w:left="1440" w:hanging="360"/>
      </w:pPr>
      <w:rPr>
        <w:rFonts w:ascii="Times New Roman" w:eastAsiaTheme="minorHAnsi" w:hAnsi="Times New Roman" w:cs="Times New Roman"/>
      </w:rPr>
    </w:lvl>
    <w:lvl w:ilvl="2" w:tplc="651E9326">
      <w:numFmt w:val="bullet"/>
      <w:lvlText w:val=""/>
      <w:lvlJc w:val="left"/>
      <w:pPr>
        <w:ind w:left="2160" w:hanging="360"/>
      </w:pPr>
      <w:rPr>
        <w:rFonts w:ascii="Wingdings" w:eastAsiaTheme="minorHAnsi" w:hAnsi="Wingdings" w:cs="Times New Roman" w:hint="default"/>
      </w:rPr>
    </w:lvl>
    <w:lvl w:ilvl="3" w:tplc="040E0001">
      <w:start w:val="1"/>
      <w:numFmt w:val="bullet"/>
      <w:lvlText w:val=""/>
      <w:lvlJc w:val="left"/>
      <w:pPr>
        <w:ind w:left="2880" w:hanging="360"/>
      </w:pPr>
      <w:rPr>
        <w:rFonts w:ascii="Symbol" w:hAnsi="Symbol" w:hint="default"/>
      </w:rPr>
    </w:lvl>
    <w:lvl w:ilvl="4" w:tplc="168090A6">
      <w:start w:val="2"/>
      <w:numFmt w:val="bullet"/>
      <w:lvlText w:val="-"/>
      <w:lvlJc w:val="left"/>
      <w:pPr>
        <w:ind w:left="3600" w:hanging="360"/>
      </w:pPr>
      <w:rPr>
        <w:rFonts w:ascii="Times New Roman" w:eastAsiaTheme="minorHAnsi" w:hAnsi="Times New Roman" w:cs="Times New Roman" w:hint="default"/>
      </w:rPr>
    </w:lvl>
    <w:lvl w:ilvl="5" w:tplc="80104FF2">
      <w:start w:val="1"/>
      <w:numFmt w:val="upperRoman"/>
      <w:lvlText w:val="%6."/>
      <w:lvlJc w:val="left"/>
      <w:pPr>
        <w:ind w:left="720" w:hanging="720"/>
      </w:pPr>
      <w:rPr>
        <w:rFonts w:hint="default"/>
      </w:rPr>
    </w:lvl>
    <w:lvl w:ilvl="6" w:tplc="4F644594">
      <w:start w:val="2"/>
      <w:numFmt w:val="decimal"/>
      <w:lvlText w:val="%7"/>
      <w:lvlJc w:val="left"/>
      <w:pPr>
        <w:ind w:left="5040" w:hanging="360"/>
      </w:pPr>
      <w:rPr>
        <w:rFonts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9DB1C0E"/>
    <w:multiLevelType w:val="hybridMultilevel"/>
    <w:tmpl w:val="399C6A40"/>
    <w:lvl w:ilvl="0" w:tplc="553E949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3">
    <w:nsid w:val="1F5F26B9"/>
    <w:multiLevelType w:val="hybridMultilevel"/>
    <w:tmpl w:val="7974F8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F8621BC"/>
    <w:multiLevelType w:val="multilevel"/>
    <w:tmpl w:val="A61A9D4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8254FFC"/>
    <w:multiLevelType w:val="hybridMultilevel"/>
    <w:tmpl w:val="5B18FE2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294506EF"/>
    <w:multiLevelType w:val="hybridMultilevel"/>
    <w:tmpl w:val="2BD04064"/>
    <w:lvl w:ilvl="0" w:tplc="B5283C0E">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CE646A"/>
    <w:multiLevelType w:val="hybridMultilevel"/>
    <w:tmpl w:val="7B48DCDA"/>
    <w:lvl w:ilvl="0" w:tplc="14DEC5F8">
      <w:start w:val="1"/>
      <w:numFmt w:val="decimal"/>
      <w:lvlText w:val="%1."/>
      <w:lvlJc w:val="left"/>
      <w:pPr>
        <w:ind w:left="360" w:hanging="360"/>
      </w:pPr>
      <w:rPr>
        <w:rFonts w:hint="default"/>
        <w:sz w:val="24"/>
        <w:szCs w:val="24"/>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8">
    <w:nsid w:val="2AD03BB7"/>
    <w:multiLevelType w:val="hybridMultilevel"/>
    <w:tmpl w:val="3E1287DA"/>
    <w:lvl w:ilvl="0" w:tplc="514AE47C">
      <w:start w:val="1"/>
      <w:numFmt w:val="decimal"/>
      <w:lvlText w:val="%1."/>
      <w:lvlJc w:val="left"/>
      <w:pPr>
        <w:ind w:left="720" w:hanging="360"/>
      </w:pPr>
      <w:rPr>
        <w:rFonts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D681DFE"/>
    <w:multiLevelType w:val="hybridMultilevel"/>
    <w:tmpl w:val="A64896D8"/>
    <w:lvl w:ilvl="0" w:tplc="3FD0746C">
      <w:start w:val="1"/>
      <w:numFmt w:val="decimal"/>
      <w:lvlText w:val="%1."/>
      <w:lvlJc w:val="left"/>
      <w:pPr>
        <w:ind w:left="1069" w:hanging="360"/>
      </w:pPr>
      <w:rPr>
        <w:rFonts w:hint="default"/>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33FB5921"/>
    <w:multiLevelType w:val="hybridMultilevel"/>
    <w:tmpl w:val="1F00AE6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36B73986"/>
    <w:multiLevelType w:val="hybridMultilevel"/>
    <w:tmpl w:val="2EE09F08"/>
    <w:lvl w:ilvl="0" w:tplc="7F740E8A">
      <w:start w:val="1"/>
      <w:numFmt w:val="bullet"/>
      <w:lvlText w:val=""/>
      <w:lvlJc w:val="left"/>
      <w:pPr>
        <w:tabs>
          <w:tab w:val="num" w:pos="720"/>
        </w:tabs>
        <w:ind w:left="720" w:hanging="360"/>
      </w:pPr>
      <w:rPr>
        <w:rFonts w:ascii="Wingdings" w:hAnsi="Wingdings" w:hint="default"/>
      </w:rPr>
    </w:lvl>
    <w:lvl w:ilvl="1" w:tplc="21366B3E">
      <w:start w:val="1458"/>
      <w:numFmt w:val="bullet"/>
      <w:lvlText w:val=""/>
      <w:lvlJc w:val="left"/>
      <w:pPr>
        <w:tabs>
          <w:tab w:val="num" w:pos="1440"/>
        </w:tabs>
        <w:ind w:left="1440" w:hanging="360"/>
      </w:pPr>
      <w:rPr>
        <w:rFonts w:ascii="Wingdings" w:hAnsi="Wingdings" w:hint="default"/>
      </w:rPr>
    </w:lvl>
    <w:lvl w:ilvl="2" w:tplc="9A5AEF74" w:tentative="1">
      <w:start w:val="1"/>
      <w:numFmt w:val="bullet"/>
      <w:lvlText w:val=""/>
      <w:lvlJc w:val="left"/>
      <w:pPr>
        <w:tabs>
          <w:tab w:val="num" w:pos="2160"/>
        </w:tabs>
        <w:ind w:left="2160" w:hanging="360"/>
      </w:pPr>
      <w:rPr>
        <w:rFonts w:ascii="Wingdings" w:hAnsi="Wingdings" w:hint="default"/>
      </w:rPr>
    </w:lvl>
    <w:lvl w:ilvl="3" w:tplc="CB400678" w:tentative="1">
      <w:start w:val="1"/>
      <w:numFmt w:val="bullet"/>
      <w:lvlText w:val=""/>
      <w:lvlJc w:val="left"/>
      <w:pPr>
        <w:tabs>
          <w:tab w:val="num" w:pos="2880"/>
        </w:tabs>
        <w:ind w:left="2880" w:hanging="360"/>
      </w:pPr>
      <w:rPr>
        <w:rFonts w:ascii="Wingdings" w:hAnsi="Wingdings" w:hint="default"/>
      </w:rPr>
    </w:lvl>
    <w:lvl w:ilvl="4" w:tplc="84D8E806" w:tentative="1">
      <w:start w:val="1"/>
      <w:numFmt w:val="bullet"/>
      <w:lvlText w:val=""/>
      <w:lvlJc w:val="left"/>
      <w:pPr>
        <w:tabs>
          <w:tab w:val="num" w:pos="3600"/>
        </w:tabs>
        <w:ind w:left="3600" w:hanging="360"/>
      </w:pPr>
      <w:rPr>
        <w:rFonts w:ascii="Wingdings" w:hAnsi="Wingdings" w:hint="default"/>
      </w:rPr>
    </w:lvl>
    <w:lvl w:ilvl="5" w:tplc="D60881C4" w:tentative="1">
      <w:start w:val="1"/>
      <w:numFmt w:val="bullet"/>
      <w:lvlText w:val=""/>
      <w:lvlJc w:val="left"/>
      <w:pPr>
        <w:tabs>
          <w:tab w:val="num" w:pos="4320"/>
        </w:tabs>
        <w:ind w:left="4320" w:hanging="360"/>
      </w:pPr>
      <w:rPr>
        <w:rFonts w:ascii="Wingdings" w:hAnsi="Wingdings" w:hint="default"/>
      </w:rPr>
    </w:lvl>
    <w:lvl w:ilvl="6" w:tplc="9EC67FA8" w:tentative="1">
      <w:start w:val="1"/>
      <w:numFmt w:val="bullet"/>
      <w:lvlText w:val=""/>
      <w:lvlJc w:val="left"/>
      <w:pPr>
        <w:tabs>
          <w:tab w:val="num" w:pos="5040"/>
        </w:tabs>
        <w:ind w:left="5040" w:hanging="360"/>
      </w:pPr>
      <w:rPr>
        <w:rFonts w:ascii="Wingdings" w:hAnsi="Wingdings" w:hint="default"/>
      </w:rPr>
    </w:lvl>
    <w:lvl w:ilvl="7" w:tplc="F8E8646A" w:tentative="1">
      <w:start w:val="1"/>
      <w:numFmt w:val="bullet"/>
      <w:lvlText w:val=""/>
      <w:lvlJc w:val="left"/>
      <w:pPr>
        <w:tabs>
          <w:tab w:val="num" w:pos="5760"/>
        </w:tabs>
        <w:ind w:left="5760" w:hanging="360"/>
      </w:pPr>
      <w:rPr>
        <w:rFonts w:ascii="Wingdings" w:hAnsi="Wingdings" w:hint="default"/>
      </w:rPr>
    </w:lvl>
    <w:lvl w:ilvl="8" w:tplc="8CDAFB90" w:tentative="1">
      <w:start w:val="1"/>
      <w:numFmt w:val="bullet"/>
      <w:lvlText w:val=""/>
      <w:lvlJc w:val="left"/>
      <w:pPr>
        <w:tabs>
          <w:tab w:val="num" w:pos="6480"/>
        </w:tabs>
        <w:ind w:left="6480" w:hanging="360"/>
      </w:pPr>
      <w:rPr>
        <w:rFonts w:ascii="Wingdings" w:hAnsi="Wingdings" w:hint="default"/>
      </w:rPr>
    </w:lvl>
  </w:abstractNum>
  <w:abstractNum w:abstractNumId="22">
    <w:nsid w:val="39BF129D"/>
    <w:multiLevelType w:val="hybridMultilevel"/>
    <w:tmpl w:val="3C724552"/>
    <w:lvl w:ilvl="0" w:tplc="490A8094">
      <w:start w:val="1"/>
      <w:numFmt w:val="decimal"/>
      <w:suff w:val="space"/>
      <w:lvlText w:val="%1."/>
      <w:lvlJc w:val="left"/>
      <w:pPr>
        <w:ind w:left="567" w:hanging="567"/>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B660160"/>
    <w:multiLevelType w:val="hybridMultilevel"/>
    <w:tmpl w:val="D2102DEC"/>
    <w:lvl w:ilvl="0" w:tplc="040E0001">
      <w:start w:val="1"/>
      <w:numFmt w:val="bullet"/>
      <w:lvlText w:val=""/>
      <w:lvlJc w:val="left"/>
      <w:pPr>
        <w:ind w:left="1789" w:hanging="360"/>
      </w:pPr>
      <w:rPr>
        <w:rFonts w:ascii="Symbol" w:hAnsi="Symbol"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24">
    <w:nsid w:val="3E7F4A1E"/>
    <w:multiLevelType w:val="hybridMultilevel"/>
    <w:tmpl w:val="2CB47AD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4D1C65"/>
    <w:multiLevelType w:val="multilevel"/>
    <w:tmpl w:val="FE7A20E0"/>
    <w:lvl w:ilvl="0">
      <w:start w:val="2"/>
      <w:numFmt w:val="decimal"/>
      <w:lvlText w:val="%1"/>
      <w:lvlJc w:val="left"/>
      <w:pPr>
        <w:ind w:left="660" w:hanging="660"/>
      </w:pPr>
      <w:rPr>
        <w:rFonts w:hint="default"/>
      </w:rPr>
    </w:lvl>
    <w:lvl w:ilvl="1">
      <w:start w:val="3"/>
      <w:numFmt w:val="decimal"/>
      <w:lvlText w:val="%1.%2"/>
      <w:lvlJc w:val="left"/>
      <w:pPr>
        <w:ind w:left="1228" w:hanging="66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nsid w:val="40CB73E5"/>
    <w:multiLevelType w:val="hybridMultilevel"/>
    <w:tmpl w:val="D090A964"/>
    <w:lvl w:ilvl="0" w:tplc="892288E2">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7">
    <w:nsid w:val="43AF4216"/>
    <w:multiLevelType w:val="hybridMultilevel"/>
    <w:tmpl w:val="0566587A"/>
    <w:lvl w:ilvl="0" w:tplc="C5DE9332">
      <w:start w:val="1"/>
      <w:numFmt w:val="decimal"/>
      <w:lvlText w:val="%1."/>
      <w:lvlJc w:val="left"/>
      <w:pPr>
        <w:ind w:left="717" w:hanging="360"/>
      </w:pPr>
      <w:rPr>
        <w:rFonts w:hint="default"/>
        <w:b w:val="0"/>
        <w:i/>
        <w:sz w:val="24"/>
        <w:szCs w:val="24"/>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8">
    <w:nsid w:val="47EE3634"/>
    <w:multiLevelType w:val="multilevel"/>
    <w:tmpl w:val="387EBDC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nsid w:val="4EEB4BB9"/>
    <w:multiLevelType w:val="hybridMultilevel"/>
    <w:tmpl w:val="AAFC2A90"/>
    <w:lvl w:ilvl="0" w:tplc="BEC63208">
      <w:start w:val="7"/>
      <w:numFmt w:val="decimal"/>
      <w:lvlText w:val="%1."/>
      <w:lvlJc w:val="left"/>
      <w:pPr>
        <w:ind w:left="1069" w:hanging="360"/>
      </w:pPr>
      <w:rPr>
        <w:rFonts w:hint="default"/>
        <w:b w:val="0"/>
        <w:u w:val="none"/>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0">
    <w:nsid w:val="4F4C6D53"/>
    <w:multiLevelType w:val="hybridMultilevel"/>
    <w:tmpl w:val="E2A44BF2"/>
    <w:lvl w:ilvl="0" w:tplc="9910A13C">
      <w:start w:val="1"/>
      <w:numFmt w:val="decimal"/>
      <w:lvlText w:val="%1."/>
      <w:lvlJc w:val="left"/>
      <w:pPr>
        <w:ind w:left="720" w:hanging="360"/>
      </w:pPr>
      <w:rPr>
        <w:rFonts w:ascii="Times New Roman" w:hAnsi="Times New Roman" w:cs="Times New Roman"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49525D3"/>
    <w:multiLevelType w:val="hybridMultilevel"/>
    <w:tmpl w:val="5FA600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64977BB"/>
    <w:multiLevelType w:val="multilevel"/>
    <w:tmpl w:val="42540320"/>
    <w:lvl w:ilvl="0">
      <w:start w:val="1"/>
      <w:numFmt w:val="bullet"/>
      <w:lvlText w:val=""/>
      <w:lvlJc w:val="left"/>
      <w:pPr>
        <w:ind w:left="1429" w:hanging="360"/>
      </w:pPr>
      <w:rPr>
        <w:rFonts w:ascii="Symbol" w:hAnsi="Symbol" w:hint="default"/>
      </w:r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33">
    <w:nsid w:val="58B42931"/>
    <w:multiLevelType w:val="hybridMultilevel"/>
    <w:tmpl w:val="D090A964"/>
    <w:lvl w:ilvl="0" w:tplc="892288E2">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4">
    <w:nsid w:val="58BA1A34"/>
    <w:multiLevelType w:val="hybridMultilevel"/>
    <w:tmpl w:val="2FAC4D4A"/>
    <w:lvl w:ilvl="0" w:tplc="6576FEF6">
      <w:start w:val="1"/>
      <w:numFmt w:val="decimal"/>
      <w:lvlText w:val="%1."/>
      <w:lvlJc w:val="right"/>
      <w:pPr>
        <w:ind w:left="720" w:hanging="360"/>
      </w:pPr>
      <w:rPr>
        <w:rFonts w:ascii="Times New Roman" w:eastAsiaTheme="minorHAnsi" w:hAnsi="Times New Roman" w:cs="Times New Roman"/>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A4128FD"/>
    <w:multiLevelType w:val="hybridMultilevel"/>
    <w:tmpl w:val="A168873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B3011CF"/>
    <w:multiLevelType w:val="hybridMultilevel"/>
    <w:tmpl w:val="BCB88082"/>
    <w:lvl w:ilvl="0" w:tplc="8E0CE6FA">
      <w:start w:val="1"/>
      <w:numFmt w:val="bullet"/>
      <w:lvlText w:val=""/>
      <w:lvlJc w:val="left"/>
      <w:pPr>
        <w:tabs>
          <w:tab w:val="num" w:pos="720"/>
        </w:tabs>
        <w:ind w:left="720" w:hanging="360"/>
      </w:pPr>
      <w:rPr>
        <w:rFonts w:ascii="Wingdings" w:hAnsi="Wingdings" w:hint="default"/>
      </w:rPr>
    </w:lvl>
    <w:lvl w:ilvl="1" w:tplc="A330D92C">
      <w:start w:val="1458"/>
      <w:numFmt w:val="bullet"/>
      <w:lvlText w:val=""/>
      <w:lvlJc w:val="left"/>
      <w:pPr>
        <w:tabs>
          <w:tab w:val="num" w:pos="1440"/>
        </w:tabs>
        <w:ind w:left="1440" w:hanging="360"/>
      </w:pPr>
      <w:rPr>
        <w:rFonts w:ascii="Wingdings" w:hAnsi="Wingdings" w:hint="default"/>
      </w:rPr>
    </w:lvl>
    <w:lvl w:ilvl="2" w:tplc="18DE755E" w:tentative="1">
      <w:start w:val="1"/>
      <w:numFmt w:val="bullet"/>
      <w:lvlText w:val=""/>
      <w:lvlJc w:val="left"/>
      <w:pPr>
        <w:tabs>
          <w:tab w:val="num" w:pos="2160"/>
        </w:tabs>
        <w:ind w:left="2160" w:hanging="360"/>
      </w:pPr>
      <w:rPr>
        <w:rFonts w:ascii="Wingdings" w:hAnsi="Wingdings" w:hint="default"/>
      </w:rPr>
    </w:lvl>
    <w:lvl w:ilvl="3" w:tplc="24461B64" w:tentative="1">
      <w:start w:val="1"/>
      <w:numFmt w:val="bullet"/>
      <w:lvlText w:val=""/>
      <w:lvlJc w:val="left"/>
      <w:pPr>
        <w:tabs>
          <w:tab w:val="num" w:pos="2880"/>
        </w:tabs>
        <w:ind w:left="2880" w:hanging="360"/>
      </w:pPr>
      <w:rPr>
        <w:rFonts w:ascii="Wingdings" w:hAnsi="Wingdings" w:hint="default"/>
      </w:rPr>
    </w:lvl>
    <w:lvl w:ilvl="4" w:tplc="26FCFC22" w:tentative="1">
      <w:start w:val="1"/>
      <w:numFmt w:val="bullet"/>
      <w:lvlText w:val=""/>
      <w:lvlJc w:val="left"/>
      <w:pPr>
        <w:tabs>
          <w:tab w:val="num" w:pos="3600"/>
        </w:tabs>
        <w:ind w:left="3600" w:hanging="360"/>
      </w:pPr>
      <w:rPr>
        <w:rFonts w:ascii="Wingdings" w:hAnsi="Wingdings" w:hint="default"/>
      </w:rPr>
    </w:lvl>
    <w:lvl w:ilvl="5" w:tplc="6FDEF544" w:tentative="1">
      <w:start w:val="1"/>
      <w:numFmt w:val="bullet"/>
      <w:lvlText w:val=""/>
      <w:lvlJc w:val="left"/>
      <w:pPr>
        <w:tabs>
          <w:tab w:val="num" w:pos="4320"/>
        </w:tabs>
        <w:ind w:left="4320" w:hanging="360"/>
      </w:pPr>
      <w:rPr>
        <w:rFonts w:ascii="Wingdings" w:hAnsi="Wingdings" w:hint="default"/>
      </w:rPr>
    </w:lvl>
    <w:lvl w:ilvl="6" w:tplc="C30417D6" w:tentative="1">
      <w:start w:val="1"/>
      <w:numFmt w:val="bullet"/>
      <w:lvlText w:val=""/>
      <w:lvlJc w:val="left"/>
      <w:pPr>
        <w:tabs>
          <w:tab w:val="num" w:pos="5040"/>
        </w:tabs>
        <w:ind w:left="5040" w:hanging="360"/>
      </w:pPr>
      <w:rPr>
        <w:rFonts w:ascii="Wingdings" w:hAnsi="Wingdings" w:hint="default"/>
      </w:rPr>
    </w:lvl>
    <w:lvl w:ilvl="7" w:tplc="D8245E7E" w:tentative="1">
      <w:start w:val="1"/>
      <w:numFmt w:val="bullet"/>
      <w:lvlText w:val=""/>
      <w:lvlJc w:val="left"/>
      <w:pPr>
        <w:tabs>
          <w:tab w:val="num" w:pos="5760"/>
        </w:tabs>
        <w:ind w:left="5760" w:hanging="360"/>
      </w:pPr>
      <w:rPr>
        <w:rFonts w:ascii="Wingdings" w:hAnsi="Wingdings" w:hint="default"/>
      </w:rPr>
    </w:lvl>
    <w:lvl w:ilvl="8" w:tplc="A1E092A0" w:tentative="1">
      <w:start w:val="1"/>
      <w:numFmt w:val="bullet"/>
      <w:lvlText w:val=""/>
      <w:lvlJc w:val="left"/>
      <w:pPr>
        <w:tabs>
          <w:tab w:val="num" w:pos="6480"/>
        </w:tabs>
        <w:ind w:left="6480" w:hanging="360"/>
      </w:pPr>
      <w:rPr>
        <w:rFonts w:ascii="Wingdings" w:hAnsi="Wingdings" w:hint="default"/>
      </w:rPr>
    </w:lvl>
  </w:abstractNum>
  <w:abstractNum w:abstractNumId="37">
    <w:nsid w:val="60C54336"/>
    <w:multiLevelType w:val="multilevel"/>
    <w:tmpl w:val="6C4E8CDA"/>
    <w:lvl w:ilvl="0">
      <w:start w:val="2"/>
      <w:numFmt w:val="decimal"/>
      <w:lvlText w:val="%1"/>
      <w:lvlJc w:val="left"/>
      <w:pPr>
        <w:ind w:left="660" w:hanging="660"/>
      </w:pPr>
      <w:rPr>
        <w:rFonts w:hint="default"/>
        <w:u w:val="single"/>
      </w:rPr>
    </w:lvl>
    <w:lvl w:ilvl="1">
      <w:start w:val="4"/>
      <w:numFmt w:val="decimal"/>
      <w:lvlText w:val="%1.%2"/>
      <w:lvlJc w:val="left"/>
      <w:pPr>
        <w:ind w:left="1086" w:hanging="660"/>
      </w:pPr>
      <w:rPr>
        <w:rFonts w:hint="default"/>
        <w:u w:val="none"/>
      </w:rPr>
    </w:lvl>
    <w:lvl w:ilvl="2">
      <w:start w:val="4"/>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8">
    <w:nsid w:val="64A56660"/>
    <w:multiLevelType w:val="hybridMultilevel"/>
    <w:tmpl w:val="27CAF86A"/>
    <w:lvl w:ilvl="0" w:tplc="1B82CCB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5C5149E"/>
    <w:multiLevelType w:val="hybridMultilevel"/>
    <w:tmpl w:val="3B2683AE"/>
    <w:lvl w:ilvl="0" w:tplc="E0C45910">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0">
    <w:nsid w:val="65FE0A19"/>
    <w:multiLevelType w:val="hybridMultilevel"/>
    <w:tmpl w:val="6CF8C6D6"/>
    <w:lvl w:ilvl="0" w:tplc="040E0001">
      <w:start w:val="1"/>
      <w:numFmt w:val="bullet"/>
      <w:lvlText w:val=""/>
      <w:lvlJc w:val="left"/>
      <w:pPr>
        <w:ind w:left="1490" w:hanging="360"/>
      </w:pPr>
      <w:rPr>
        <w:rFonts w:ascii="Symbol" w:hAnsi="Symbol" w:hint="default"/>
      </w:rPr>
    </w:lvl>
    <w:lvl w:ilvl="1" w:tplc="040E0003" w:tentative="1">
      <w:start w:val="1"/>
      <w:numFmt w:val="bullet"/>
      <w:lvlText w:val="o"/>
      <w:lvlJc w:val="left"/>
      <w:pPr>
        <w:ind w:left="2210" w:hanging="360"/>
      </w:pPr>
      <w:rPr>
        <w:rFonts w:ascii="Courier New" w:hAnsi="Courier New" w:cs="Courier New" w:hint="default"/>
      </w:rPr>
    </w:lvl>
    <w:lvl w:ilvl="2" w:tplc="040E0005" w:tentative="1">
      <w:start w:val="1"/>
      <w:numFmt w:val="bullet"/>
      <w:lvlText w:val=""/>
      <w:lvlJc w:val="left"/>
      <w:pPr>
        <w:ind w:left="2930" w:hanging="360"/>
      </w:pPr>
      <w:rPr>
        <w:rFonts w:ascii="Wingdings" w:hAnsi="Wingdings" w:hint="default"/>
      </w:rPr>
    </w:lvl>
    <w:lvl w:ilvl="3" w:tplc="040E0001" w:tentative="1">
      <w:start w:val="1"/>
      <w:numFmt w:val="bullet"/>
      <w:lvlText w:val=""/>
      <w:lvlJc w:val="left"/>
      <w:pPr>
        <w:ind w:left="3650" w:hanging="360"/>
      </w:pPr>
      <w:rPr>
        <w:rFonts w:ascii="Symbol" w:hAnsi="Symbol" w:hint="default"/>
      </w:rPr>
    </w:lvl>
    <w:lvl w:ilvl="4" w:tplc="040E0003" w:tentative="1">
      <w:start w:val="1"/>
      <w:numFmt w:val="bullet"/>
      <w:lvlText w:val="o"/>
      <w:lvlJc w:val="left"/>
      <w:pPr>
        <w:ind w:left="4370" w:hanging="360"/>
      </w:pPr>
      <w:rPr>
        <w:rFonts w:ascii="Courier New" w:hAnsi="Courier New" w:cs="Courier New" w:hint="default"/>
      </w:rPr>
    </w:lvl>
    <w:lvl w:ilvl="5" w:tplc="040E0005" w:tentative="1">
      <w:start w:val="1"/>
      <w:numFmt w:val="bullet"/>
      <w:lvlText w:val=""/>
      <w:lvlJc w:val="left"/>
      <w:pPr>
        <w:ind w:left="5090" w:hanging="360"/>
      </w:pPr>
      <w:rPr>
        <w:rFonts w:ascii="Wingdings" w:hAnsi="Wingdings" w:hint="default"/>
      </w:rPr>
    </w:lvl>
    <w:lvl w:ilvl="6" w:tplc="040E0001" w:tentative="1">
      <w:start w:val="1"/>
      <w:numFmt w:val="bullet"/>
      <w:lvlText w:val=""/>
      <w:lvlJc w:val="left"/>
      <w:pPr>
        <w:ind w:left="5810" w:hanging="360"/>
      </w:pPr>
      <w:rPr>
        <w:rFonts w:ascii="Symbol" w:hAnsi="Symbol" w:hint="default"/>
      </w:rPr>
    </w:lvl>
    <w:lvl w:ilvl="7" w:tplc="040E0003" w:tentative="1">
      <w:start w:val="1"/>
      <w:numFmt w:val="bullet"/>
      <w:lvlText w:val="o"/>
      <w:lvlJc w:val="left"/>
      <w:pPr>
        <w:ind w:left="6530" w:hanging="360"/>
      </w:pPr>
      <w:rPr>
        <w:rFonts w:ascii="Courier New" w:hAnsi="Courier New" w:cs="Courier New" w:hint="default"/>
      </w:rPr>
    </w:lvl>
    <w:lvl w:ilvl="8" w:tplc="040E0005" w:tentative="1">
      <w:start w:val="1"/>
      <w:numFmt w:val="bullet"/>
      <w:lvlText w:val=""/>
      <w:lvlJc w:val="left"/>
      <w:pPr>
        <w:ind w:left="7250" w:hanging="360"/>
      </w:pPr>
      <w:rPr>
        <w:rFonts w:ascii="Wingdings" w:hAnsi="Wingdings" w:hint="default"/>
      </w:rPr>
    </w:lvl>
  </w:abstractNum>
  <w:abstractNum w:abstractNumId="41">
    <w:nsid w:val="6A1D1CBC"/>
    <w:multiLevelType w:val="hybridMultilevel"/>
    <w:tmpl w:val="259E69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AA57EF6"/>
    <w:multiLevelType w:val="hybridMultilevel"/>
    <w:tmpl w:val="A580C4F8"/>
    <w:lvl w:ilvl="0" w:tplc="1506C8E8">
      <w:start w:val="1"/>
      <w:numFmt w:val="decimal"/>
      <w:lvlText w:val="%1."/>
      <w:lvlJc w:val="left"/>
      <w:pPr>
        <w:ind w:left="3195" w:hanging="360"/>
      </w:pPr>
      <w:rPr>
        <w:rFonts w:hint="default"/>
        <w:b/>
        <w:i w:val="0"/>
        <w:sz w:val="32"/>
        <w:szCs w:val="32"/>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43">
    <w:nsid w:val="6FC07107"/>
    <w:multiLevelType w:val="hybridMultilevel"/>
    <w:tmpl w:val="D57C866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1">
      <w:start w:val="1"/>
      <w:numFmt w:val="bullet"/>
      <w:lvlText w:val=""/>
      <w:lvlJc w:val="left"/>
      <w:pPr>
        <w:ind w:left="3960" w:hanging="360"/>
      </w:pPr>
      <w:rPr>
        <w:rFonts w:ascii="Symbol" w:hAnsi="Symbo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4">
    <w:nsid w:val="7467659C"/>
    <w:multiLevelType w:val="hybridMultilevel"/>
    <w:tmpl w:val="DCAE82E0"/>
    <w:lvl w:ilvl="0" w:tplc="040E0001">
      <w:start w:val="1"/>
      <w:numFmt w:val="bullet"/>
      <w:lvlText w:val=""/>
      <w:lvlJc w:val="left"/>
      <w:pPr>
        <w:ind w:left="1789" w:hanging="360"/>
      </w:pPr>
      <w:rPr>
        <w:rFonts w:ascii="Symbol" w:hAnsi="Symbol"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45">
    <w:nsid w:val="75580C0F"/>
    <w:multiLevelType w:val="hybridMultilevel"/>
    <w:tmpl w:val="1AFA71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AD216D8"/>
    <w:multiLevelType w:val="hybridMultilevel"/>
    <w:tmpl w:val="05A03A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AE32B3F"/>
    <w:multiLevelType w:val="hybridMultilevel"/>
    <w:tmpl w:val="41585F9C"/>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E025E58"/>
    <w:multiLevelType w:val="multilevel"/>
    <w:tmpl w:val="D2ACA39C"/>
    <w:lvl w:ilvl="0">
      <w:start w:val="3"/>
      <w:numFmt w:val="decimal"/>
      <w:lvlText w:val="%1"/>
      <w:lvlJc w:val="left"/>
      <w:pPr>
        <w:ind w:left="405" w:hanging="40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9">
    <w:nsid w:val="7E572FBD"/>
    <w:multiLevelType w:val="hybridMultilevel"/>
    <w:tmpl w:val="5ECE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11"/>
  </w:num>
  <w:num w:numId="3">
    <w:abstractNumId w:val="41"/>
  </w:num>
  <w:num w:numId="4">
    <w:abstractNumId w:val="10"/>
  </w:num>
  <w:num w:numId="5">
    <w:abstractNumId w:val="3"/>
  </w:num>
  <w:num w:numId="6">
    <w:abstractNumId w:val="7"/>
  </w:num>
  <w:num w:numId="7">
    <w:abstractNumId w:val="20"/>
  </w:num>
  <w:num w:numId="8">
    <w:abstractNumId w:val="6"/>
  </w:num>
  <w:num w:numId="9">
    <w:abstractNumId w:val="25"/>
  </w:num>
  <w:num w:numId="10">
    <w:abstractNumId w:val="37"/>
  </w:num>
  <w:num w:numId="11">
    <w:abstractNumId w:val="19"/>
  </w:num>
  <w:num w:numId="12">
    <w:abstractNumId w:val="16"/>
  </w:num>
  <w:num w:numId="13">
    <w:abstractNumId w:val="24"/>
  </w:num>
  <w:num w:numId="14">
    <w:abstractNumId w:val="35"/>
  </w:num>
  <w:num w:numId="15">
    <w:abstractNumId w:val="15"/>
  </w:num>
  <w:num w:numId="16">
    <w:abstractNumId w:val="43"/>
  </w:num>
  <w:num w:numId="17">
    <w:abstractNumId w:val="48"/>
  </w:num>
  <w:num w:numId="18">
    <w:abstractNumId w:val="47"/>
  </w:num>
  <w:num w:numId="19">
    <w:abstractNumId w:val="32"/>
  </w:num>
  <w:num w:numId="20">
    <w:abstractNumId w:val="44"/>
  </w:num>
  <w:num w:numId="21">
    <w:abstractNumId w:val="2"/>
  </w:num>
  <w:num w:numId="22">
    <w:abstractNumId w:val="27"/>
  </w:num>
  <w:num w:numId="23">
    <w:abstractNumId w:val="18"/>
  </w:num>
  <w:num w:numId="24">
    <w:abstractNumId w:val="5"/>
  </w:num>
  <w:num w:numId="25">
    <w:abstractNumId w:val="38"/>
  </w:num>
  <w:num w:numId="26">
    <w:abstractNumId w:val="42"/>
  </w:num>
  <w:num w:numId="27">
    <w:abstractNumId w:val="22"/>
  </w:num>
  <w:num w:numId="28">
    <w:abstractNumId w:val="13"/>
  </w:num>
  <w:num w:numId="29">
    <w:abstractNumId w:val="0"/>
  </w:num>
  <w:num w:numId="30">
    <w:abstractNumId w:val="26"/>
  </w:num>
  <w:num w:numId="31">
    <w:abstractNumId w:val="33"/>
  </w:num>
  <w:num w:numId="32">
    <w:abstractNumId w:val="21"/>
  </w:num>
  <w:num w:numId="33">
    <w:abstractNumId w:val="36"/>
  </w:num>
  <w:num w:numId="34">
    <w:abstractNumId w:val="46"/>
  </w:num>
  <w:num w:numId="35">
    <w:abstractNumId w:val="45"/>
  </w:num>
  <w:num w:numId="36">
    <w:abstractNumId w:val="23"/>
  </w:num>
  <w:num w:numId="37">
    <w:abstractNumId w:val="12"/>
  </w:num>
  <w:num w:numId="38">
    <w:abstractNumId w:val="17"/>
  </w:num>
  <w:num w:numId="39">
    <w:abstractNumId w:val="8"/>
  </w:num>
  <w:num w:numId="40">
    <w:abstractNumId w:val="31"/>
  </w:num>
  <w:num w:numId="41">
    <w:abstractNumId w:val="40"/>
  </w:num>
  <w:num w:numId="42">
    <w:abstractNumId w:val="4"/>
  </w:num>
  <w:num w:numId="43">
    <w:abstractNumId w:val="14"/>
  </w:num>
  <w:num w:numId="44">
    <w:abstractNumId w:val="9"/>
  </w:num>
  <w:num w:numId="45">
    <w:abstractNumId w:val="28"/>
  </w:num>
  <w:num w:numId="46">
    <w:abstractNumId w:val="30"/>
  </w:num>
  <w:num w:numId="47">
    <w:abstractNumId w:val="1"/>
  </w:num>
  <w:num w:numId="48">
    <w:abstractNumId w:val="39"/>
  </w:num>
  <w:num w:numId="49">
    <w:abstractNumId w:val="49"/>
  </w:num>
  <w:num w:numId="50">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60A17"/>
    <w:rsid w:val="00000DB1"/>
    <w:rsid w:val="00000E25"/>
    <w:rsid w:val="00001C96"/>
    <w:rsid w:val="000025C7"/>
    <w:rsid w:val="00006D17"/>
    <w:rsid w:val="00010AB1"/>
    <w:rsid w:val="000155E0"/>
    <w:rsid w:val="000159DC"/>
    <w:rsid w:val="00017D01"/>
    <w:rsid w:val="00026C7F"/>
    <w:rsid w:val="0003107C"/>
    <w:rsid w:val="0003783A"/>
    <w:rsid w:val="00040B5A"/>
    <w:rsid w:val="000416C8"/>
    <w:rsid w:val="0004494C"/>
    <w:rsid w:val="00045DA4"/>
    <w:rsid w:val="00056628"/>
    <w:rsid w:val="00056BA3"/>
    <w:rsid w:val="000824E3"/>
    <w:rsid w:val="00086A7E"/>
    <w:rsid w:val="00090905"/>
    <w:rsid w:val="00092B6A"/>
    <w:rsid w:val="0009339D"/>
    <w:rsid w:val="0009604B"/>
    <w:rsid w:val="000A206D"/>
    <w:rsid w:val="000A4208"/>
    <w:rsid w:val="000B4065"/>
    <w:rsid w:val="000B4AAA"/>
    <w:rsid w:val="000C0BAD"/>
    <w:rsid w:val="000C1E76"/>
    <w:rsid w:val="000D1AF2"/>
    <w:rsid w:val="000F6953"/>
    <w:rsid w:val="000F6F4A"/>
    <w:rsid w:val="000F7964"/>
    <w:rsid w:val="00101AEF"/>
    <w:rsid w:val="0010210E"/>
    <w:rsid w:val="00105272"/>
    <w:rsid w:val="001058B2"/>
    <w:rsid w:val="001103C6"/>
    <w:rsid w:val="001114F8"/>
    <w:rsid w:val="001215FD"/>
    <w:rsid w:val="00122E4B"/>
    <w:rsid w:val="00136456"/>
    <w:rsid w:val="00140AE8"/>
    <w:rsid w:val="001436D5"/>
    <w:rsid w:val="00144B0D"/>
    <w:rsid w:val="0015104D"/>
    <w:rsid w:val="00152A9E"/>
    <w:rsid w:val="00156B37"/>
    <w:rsid w:val="0016350C"/>
    <w:rsid w:val="001646D7"/>
    <w:rsid w:val="001654E2"/>
    <w:rsid w:val="00171EE7"/>
    <w:rsid w:val="001727C2"/>
    <w:rsid w:val="001778B4"/>
    <w:rsid w:val="0018004F"/>
    <w:rsid w:val="001824BB"/>
    <w:rsid w:val="001832DE"/>
    <w:rsid w:val="001920FF"/>
    <w:rsid w:val="001939D9"/>
    <w:rsid w:val="00195DD0"/>
    <w:rsid w:val="001A494A"/>
    <w:rsid w:val="001B6F91"/>
    <w:rsid w:val="001C134D"/>
    <w:rsid w:val="001C76E2"/>
    <w:rsid w:val="001D0B2E"/>
    <w:rsid w:val="001D28D4"/>
    <w:rsid w:val="001D7E84"/>
    <w:rsid w:val="001E3E6F"/>
    <w:rsid w:val="001E4673"/>
    <w:rsid w:val="001E4902"/>
    <w:rsid w:val="001F4C9D"/>
    <w:rsid w:val="001F5145"/>
    <w:rsid w:val="001F5F8D"/>
    <w:rsid w:val="001F6D36"/>
    <w:rsid w:val="001F75BC"/>
    <w:rsid w:val="00216EF9"/>
    <w:rsid w:val="002171CC"/>
    <w:rsid w:val="00217F01"/>
    <w:rsid w:val="00222324"/>
    <w:rsid w:val="002250F6"/>
    <w:rsid w:val="00225436"/>
    <w:rsid w:val="00225465"/>
    <w:rsid w:val="00225663"/>
    <w:rsid w:val="00227A21"/>
    <w:rsid w:val="00237684"/>
    <w:rsid w:val="00241B69"/>
    <w:rsid w:val="00241CA6"/>
    <w:rsid w:val="00242D85"/>
    <w:rsid w:val="0024310D"/>
    <w:rsid w:val="0024576D"/>
    <w:rsid w:val="00251823"/>
    <w:rsid w:val="00255398"/>
    <w:rsid w:val="00266C78"/>
    <w:rsid w:val="00270C67"/>
    <w:rsid w:val="00275414"/>
    <w:rsid w:val="0027604C"/>
    <w:rsid w:val="002812E7"/>
    <w:rsid w:val="00281B29"/>
    <w:rsid w:val="00282857"/>
    <w:rsid w:val="002850E8"/>
    <w:rsid w:val="00292DA7"/>
    <w:rsid w:val="00297CB6"/>
    <w:rsid w:val="002A218D"/>
    <w:rsid w:val="002B4724"/>
    <w:rsid w:val="002C049E"/>
    <w:rsid w:val="002C1AD6"/>
    <w:rsid w:val="002C40B9"/>
    <w:rsid w:val="002C61E2"/>
    <w:rsid w:val="002C664B"/>
    <w:rsid w:val="002C6987"/>
    <w:rsid w:val="002D7202"/>
    <w:rsid w:val="002E3B88"/>
    <w:rsid w:val="002F19B1"/>
    <w:rsid w:val="002F2348"/>
    <w:rsid w:val="002F3E6D"/>
    <w:rsid w:val="002F4428"/>
    <w:rsid w:val="00301596"/>
    <w:rsid w:val="003031A0"/>
    <w:rsid w:val="003038AD"/>
    <w:rsid w:val="00307F95"/>
    <w:rsid w:val="00317CDB"/>
    <w:rsid w:val="003302B3"/>
    <w:rsid w:val="00334C9A"/>
    <w:rsid w:val="003430C0"/>
    <w:rsid w:val="00352FAE"/>
    <w:rsid w:val="0036259D"/>
    <w:rsid w:val="00364722"/>
    <w:rsid w:val="00370490"/>
    <w:rsid w:val="003765DF"/>
    <w:rsid w:val="00384B4B"/>
    <w:rsid w:val="00392906"/>
    <w:rsid w:val="0039378A"/>
    <w:rsid w:val="003A0A82"/>
    <w:rsid w:val="003A198C"/>
    <w:rsid w:val="003A6110"/>
    <w:rsid w:val="003B01CA"/>
    <w:rsid w:val="003B6A1A"/>
    <w:rsid w:val="003C2D6E"/>
    <w:rsid w:val="003C3C6D"/>
    <w:rsid w:val="003C3CE6"/>
    <w:rsid w:val="003C4520"/>
    <w:rsid w:val="003C51F6"/>
    <w:rsid w:val="003C794E"/>
    <w:rsid w:val="003D0436"/>
    <w:rsid w:val="003D672E"/>
    <w:rsid w:val="003E3A86"/>
    <w:rsid w:val="003E5A9A"/>
    <w:rsid w:val="003F3D77"/>
    <w:rsid w:val="00400B9F"/>
    <w:rsid w:val="00404DC8"/>
    <w:rsid w:val="00407379"/>
    <w:rsid w:val="00414633"/>
    <w:rsid w:val="00414A00"/>
    <w:rsid w:val="00423BFD"/>
    <w:rsid w:val="00425242"/>
    <w:rsid w:val="00433031"/>
    <w:rsid w:val="004361CF"/>
    <w:rsid w:val="0044013C"/>
    <w:rsid w:val="00456D09"/>
    <w:rsid w:val="00460A17"/>
    <w:rsid w:val="004716BB"/>
    <w:rsid w:val="00475439"/>
    <w:rsid w:val="0048136A"/>
    <w:rsid w:val="004819C9"/>
    <w:rsid w:val="00484866"/>
    <w:rsid w:val="00493075"/>
    <w:rsid w:val="004945CF"/>
    <w:rsid w:val="004972E6"/>
    <w:rsid w:val="004A1FD0"/>
    <w:rsid w:val="004A20CE"/>
    <w:rsid w:val="004B47DB"/>
    <w:rsid w:val="004B5E35"/>
    <w:rsid w:val="004C3769"/>
    <w:rsid w:val="004C4BD2"/>
    <w:rsid w:val="004C5178"/>
    <w:rsid w:val="004C6F4E"/>
    <w:rsid w:val="004C75B2"/>
    <w:rsid w:val="004D0C06"/>
    <w:rsid w:val="004D68BC"/>
    <w:rsid w:val="004D6FA9"/>
    <w:rsid w:val="004E6496"/>
    <w:rsid w:val="004F3E5A"/>
    <w:rsid w:val="0050225F"/>
    <w:rsid w:val="00502778"/>
    <w:rsid w:val="00506ED9"/>
    <w:rsid w:val="00512FB6"/>
    <w:rsid w:val="00513900"/>
    <w:rsid w:val="00513DCD"/>
    <w:rsid w:val="00515DDC"/>
    <w:rsid w:val="00516221"/>
    <w:rsid w:val="00520416"/>
    <w:rsid w:val="00526CAB"/>
    <w:rsid w:val="0053121D"/>
    <w:rsid w:val="00532187"/>
    <w:rsid w:val="00534946"/>
    <w:rsid w:val="00535856"/>
    <w:rsid w:val="005458DD"/>
    <w:rsid w:val="00545F98"/>
    <w:rsid w:val="00550109"/>
    <w:rsid w:val="00560FDB"/>
    <w:rsid w:val="0056102F"/>
    <w:rsid w:val="005675BE"/>
    <w:rsid w:val="00570729"/>
    <w:rsid w:val="00570F76"/>
    <w:rsid w:val="00575C0D"/>
    <w:rsid w:val="0058534C"/>
    <w:rsid w:val="0058586E"/>
    <w:rsid w:val="00591B32"/>
    <w:rsid w:val="00592734"/>
    <w:rsid w:val="00593F9E"/>
    <w:rsid w:val="00596F31"/>
    <w:rsid w:val="005B3FAA"/>
    <w:rsid w:val="005B7AA5"/>
    <w:rsid w:val="005C3D55"/>
    <w:rsid w:val="005C5DF3"/>
    <w:rsid w:val="005D387B"/>
    <w:rsid w:val="005D7DF9"/>
    <w:rsid w:val="005E2624"/>
    <w:rsid w:val="005E44A3"/>
    <w:rsid w:val="005E49E5"/>
    <w:rsid w:val="005E4BFC"/>
    <w:rsid w:val="005E4E20"/>
    <w:rsid w:val="005F2DED"/>
    <w:rsid w:val="005F33B7"/>
    <w:rsid w:val="005F4DC7"/>
    <w:rsid w:val="005F51B4"/>
    <w:rsid w:val="005F6DC6"/>
    <w:rsid w:val="0060428F"/>
    <w:rsid w:val="00604788"/>
    <w:rsid w:val="00614F80"/>
    <w:rsid w:val="00615861"/>
    <w:rsid w:val="006160B8"/>
    <w:rsid w:val="00621CF5"/>
    <w:rsid w:val="0062770A"/>
    <w:rsid w:val="00635A09"/>
    <w:rsid w:val="0063724B"/>
    <w:rsid w:val="00647E71"/>
    <w:rsid w:val="00653C08"/>
    <w:rsid w:val="00653F8C"/>
    <w:rsid w:val="00657BB6"/>
    <w:rsid w:val="00667F25"/>
    <w:rsid w:val="00671ACE"/>
    <w:rsid w:val="00676CF6"/>
    <w:rsid w:val="00680A83"/>
    <w:rsid w:val="00693A3F"/>
    <w:rsid w:val="00696C20"/>
    <w:rsid w:val="006A1AEE"/>
    <w:rsid w:val="006B0752"/>
    <w:rsid w:val="006C6303"/>
    <w:rsid w:val="006C6F4A"/>
    <w:rsid w:val="006D28E4"/>
    <w:rsid w:val="006D29A0"/>
    <w:rsid w:val="006D564A"/>
    <w:rsid w:val="006E434E"/>
    <w:rsid w:val="006E5B45"/>
    <w:rsid w:val="006F4A53"/>
    <w:rsid w:val="00706769"/>
    <w:rsid w:val="007072AF"/>
    <w:rsid w:val="007149D1"/>
    <w:rsid w:val="007240C1"/>
    <w:rsid w:val="007261B4"/>
    <w:rsid w:val="0072644A"/>
    <w:rsid w:val="0072795A"/>
    <w:rsid w:val="00731835"/>
    <w:rsid w:val="00733869"/>
    <w:rsid w:val="007471CF"/>
    <w:rsid w:val="00750928"/>
    <w:rsid w:val="00753A95"/>
    <w:rsid w:val="00755EF0"/>
    <w:rsid w:val="00756810"/>
    <w:rsid w:val="007604DD"/>
    <w:rsid w:val="007634B9"/>
    <w:rsid w:val="00765797"/>
    <w:rsid w:val="00766541"/>
    <w:rsid w:val="00772072"/>
    <w:rsid w:val="007763DA"/>
    <w:rsid w:val="007809FE"/>
    <w:rsid w:val="00781790"/>
    <w:rsid w:val="007839C5"/>
    <w:rsid w:val="00784165"/>
    <w:rsid w:val="00785E51"/>
    <w:rsid w:val="007A38DF"/>
    <w:rsid w:val="007B1F2A"/>
    <w:rsid w:val="007C3F07"/>
    <w:rsid w:val="007C5422"/>
    <w:rsid w:val="007C6EFF"/>
    <w:rsid w:val="007D2178"/>
    <w:rsid w:val="007F5C9F"/>
    <w:rsid w:val="008106F0"/>
    <w:rsid w:val="00812A68"/>
    <w:rsid w:val="00817677"/>
    <w:rsid w:val="00824439"/>
    <w:rsid w:val="00845A58"/>
    <w:rsid w:val="00846575"/>
    <w:rsid w:val="008566D4"/>
    <w:rsid w:val="00863C10"/>
    <w:rsid w:val="00867661"/>
    <w:rsid w:val="00870D6F"/>
    <w:rsid w:val="0088157A"/>
    <w:rsid w:val="00882E71"/>
    <w:rsid w:val="00887ABA"/>
    <w:rsid w:val="00894B35"/>
    <w:rsid w:val="008959FD"/>
    <w:rsid w:val="00896474"/>
    <w:rsid w:val="008A32DF"/>
    <w:rsid w:val="008A42E6"/>
    <w:rsid w:val="008A5860"/>
    <w:rsid w:val="008B2180"/>
    <w:rsid w:val="008B353A"/>
    <w:rsid w:val="008B38F7"/>
    <w:rsid w:val="008B4367"/>
    <w:rsid w:val="008B6673"/>
    <w:rsid w:val="008B6B9A"/>
    <w:rsid w:val="008C0FFC"/>
    <w:rsid w:val="008C5FE2"/>
    <w:rsid w:val="008C6F89"/>
    <w:rsid w:val="008D1596"/>
    <w:rsid w:val="008D2B83"/>
    <w:rsid w:val="008D34B0"/>
    <w:rsid w:val="008D6A8F"/>
    <w:rsid w:val="008E49DC"/>
    <w:rsid w:val="008E55AE"/>
    <w:rsid w:val="008F0555"/>
    <w:rsid w:val="008F4E14"/>
    <w:rsid w:val="00902A09"/>
    <w:rsid w:val="00902AFE"/>
    <w:rsid w:val="00910F4D"/>
    <w:rsid w:val="00922EC2"/>
    <w:rsid w:val="00923974"/>
    <w:rsid w:val="00926ACC"/>
    <w:rsid w:val="00927EB6"/>
    <w:rsid w:val="009354FF"/>
    <w:rsid w:val="009404C7"/>
    <w:rsid w:val="00941E48"/>
    <w:rsid w:val="00946B22"/>
    <w:rsid w:val="009512B4"/>
    <w:rsid w:val="009560D7"/>
    <w:rsid w:val="009579EF"/>
    <w:rsid w:val="009616D1"/>
    <w:rsid w:val="00961794"/>
    <w:rsid w:val="009620D4"/>
    <w:rsid w:val="0096537E"/>
    <w:rsid w:val="00991E67"/>
    <w:rsid w:val="00992591"/>
    <w:rsid w:val="009955DC"/>
    <w:rsid w:val="00996945"/>
    <w:rsid w:val="009A506C"/>
    <w:rsid w:val="009B3D37"/>
    <w:rsid w:val="009E56D1"/>
    <w:rsid w:val="009E5ED4"/>
    <w:rsid w:val="009F166B"/>
    <w:rsid w:val="009F1C38"/>
    <w:rsid w:val="009F699B"/>
    <w:rsid w:val="009F782E"/>
    <w:rsid w:val="00A01925"/>
    <w:rsid w:val="00A02340"/>
    <w:rsid w:val="00A06B2E"/>
    <w:rsid w:val="00A125DD"/>
    <w:rsid w:val="00A14C8B"/>
    <w:rsid w:val="00A14FCD"/>
    <w:rsid w:val="00A16E76"/>
    <w:rsid w:val="00A26058"/>
    <w:rsid w:val="00A31A4C"/>
    <w:rsid w:val="00A42BD5"/>
    <w:rsid w:val="00A44266"/>
    <w:rsid w:val="00A46FC1"/>
    <w:rsid w:val="00A5334B"/>
    <w:rsid w:val="00A5597D"/>
    <w:rsid w:val="00A65796"/>
    <w:rsid w:val="00A65D76"/>
    <w:rsid w:val="00A67136"/>
    <w:rsid w:val="00A7250A"/>
    <w:rsid w:val="00A74868"/>
    <w:rsid w:val="00A76770"/>
    <w:rsid w:val="00A8301B"/>
    <w:rsid w:val="00A84464"/>
    <w:rsid w:val="00A947E2"/>
    <w:rsid w:val="00A951D3"/>
    <w:rsid w:val="00AB2570"/>
    <w:rsid w:val="00AB29A9"/>
    <w:rsid w:val="00AB7771"/>
    <w:rsid w:val="00AB7F9A"/>
    <w:rsid w:val="00AC0876"/>
    <w:rsid w:val="00AC4C5E"/>
    <w:rsid w:val="00AD03ED"/>
    <w:rsid w:val="00AD3ABF"/>
    <w:rsid w:val="00AE2174"/>
    <w:rsid w:val="00AE477A"/>
    <w:rsid w:val="00AE4789"/>
    <w:rsid w:val="00AE6489"/>
    <w:rsid w:val="00AE799B"/>
    <w:rsid w:val="00AF24D8"/>
    <w:rsid w:val="00B01558"/>
    <w:rsid w:val="00B03C3F"/>
    <w:rsid w:val="00B2721A"/>
    <w:rsid w:val="00B30782"/>
    <w:rsid w:val="00B352C3"/>
    <w:rsid w:val="00B35CE2"/>
    <w:rsid w:val="00B430C6"/>
    <w:rsid w:val="00B4411F"/>
    <w:rsid w:val="00B46F16"/>
    <w:rsid w:val="00B47DEB"/>
    <w:rsid w:val="00B50DF8"/>
    <w:rsid w:val="00B52BDD"/>
    <w:rsid w:val="00B57044"/>
    <w:rsid w:val="00B60822"/>
    <w:rsid w:val="00B636B3"/>
    <w:rsid w:val="00B64311"/>
    <w:rsid w:val="00B6507C"/>
    <w:rsid w:val="00B67684"/>
    <w:rsid w:val="00B67C57"/>
    <w:rsid w:val="00B71630"/>
    <w:rsid w:val="00B82AD4"/>
    <w:rsid w:val="00B8796D"/>
    <w:rsid w:val="00B87BBA"/>
    <w:rsid w:val="00B95B12"/>
    <w:rsid w:val="00B96361"/>
    <w:rsid w:val="00B971FB"/>
    <w:rsid w:val="00BA33BD"/>
    <w:rsid w:val="00BA6060"/>
    <w:rsid w:val="00BA72D8"/>
    <w:rsid w:val="00BB5EC5"/>
    <w:rsid w:val="00BC1DBC"/>
    <w:rsid w:val="00BC402D"/>
    <w:rsid w:val="00BC6186"/>
    <w:rsid w:val="00BD229E"/>
    <w:rsid w:val="00BE697F"/>
    <w:rsid w:val="00C048AE"/>
    <w:rsid w:val="00C113C4"/>
    <w:rsid w:val="00C13339"/>
    <w:rsid w:val="00C16148"/>
    <w:rsid w:val="00C21893"/>
    <w:rsid w:val="00C240AC"/>
    <w:rsid w:val="00C3186B"/>
    <w:rsid w:val="00C35C45"/>
    <w:rsid w:val="00C37D01"/>
    <w:rsid w:val="00C403D8"/>
    <w:rsid w:val="00C41B7B"/>
    <w:rsid w:val="00C42BA4"/>
    <w:rsid w:val="00C443E7"/>
    <w:rsid w:val="00C44C03"/>
    <w:rsid w:val="00C44FF6"/>
    <w:rsid w:val="00C472F7"/>
    <w:rsid w:val="00C47558"/>
    <w:rsid w:val="00C52633"/>
    <w:rsid w:val="00C539BE"/>
    <w:rsid w:val="00C624F6"/>
    <w:rsid w:val="00C6788A"/>
    <w:rsid w:val="00C75C00"/>
    <w:rsid w:val="00C76681"/>
    <w:rsid w:val="00C81375"/>
    <w:rsid w:val="00C81556"/>
    <w:rsid w:val="00C822FD"/>
    <w:rsid w:val="00C82E51"/>
    <w:rsid w:val="00C848BB"/>
    <w:rsid w:val="00CA20C3"/>
    <w:rsid w:val="00CA2658"/>
    <w:rsid w:val="00CA4688"/>
    <w:rsid w:val="00CA46CA"/>
    <w:rsid w:val="00CA543B"/>
    <w:rsid w:val="00CA76B9"/>
    <w:rsid w:val="00CB1B16"/>
    <w:rsid w:val="00CB2743"/>
    <w:rsid w:val="00CC3806"/>
    <w:rsid w:val="00CD2B99"/>
    <w:rsid w:val="00CD4C4F"/>
    <w:rsid w:val="00CD7AEF"/>
    <w:rsid w:val="00CE125E"/>
    <w:rsid w:val="00CE1387"/>
    <w:rsid w:val="00CE1B97"/>
    <w:rsid w:val="00CE5307"/>
    <w:rsid w:val="00CF1649"/>
    <w:rsid w:val="00CF1761"/>
    <w:rsid w:val="00CF63AC"/>
    <w:rsid w:val="00CF7084"/>
    <w:rsid w:val="00D00D22"/>
    <w:rsid w:val="00D024F3"/>
    <w:rsid w:val="00D05A8C"/>
    <w:rsid w:val="00D06419"/>
    <w:rsid w:val="00D06979"/>
    <w:rsid w:val="00D168EF"/>
    <w:rsid w:val="00D2169D"/>
    <w:rsid w:val="00D235F6"/>
    <w:rsid w:val="00D33566"/>
    <w:rsid w:val="00D4059C"/>
    <w:rsid w:val="00D557A8"/>
    <w:rsid w:val="00D55D46"/>
    <w:rsid w:val="00D64D07"/>
    <w:rsid w:val="00D81456"/>
    <w:rsid w:val="00DA1CE2"/>
    <w:rsid w:val="00DA2F76"/>
    <w:rsid w:val="00DA3840"/>
    <w:rsid w:val="00DA3EBF"/>
    <w:rsid w:val="00DB11D1"/>
    <w:rsid w:val="00DB3016"/>
    <w:rsid w:val="00DB7D4A"/>
    <w:rsid w:val="00DD1256"/>
    <w:rsid w:val="00DD563B"/>
    <w:rsid w:val="00DE2AFF"/>
    <w:rsid w:val="00DF102D"/>
    <w:rsid w:val="00DF4E2A"/>
    <w:rsid w:val="00DF651B"/>
    <w:rsid w:val="00DF7E9F"/>
    <w:rsid w:val="00E00797"/>
    <w:rsid w:val="00E03C4A"/>
    <w:rsid w:val="00E06FD1"/>
    <w:rsid w:val="00E15872"/>
    <w:rsid w:val="00E211B1"/>
    <w:rsid w:val="00E2679E"/>
    <w:rsid w:val="00E31672"/>
    <w:rsid w:val="00E32764"/>
    <w:rsid w:val="00E406FB"/>
    <w:rsid w:val="00E4367D"/>
    <w:rsid w:val="00E437DD"/>
    <w:rsid w:val="00E4586C"/>
    <w:rsid w:val="00E517B3"/>
    <w:rsid w:val="00E60070"/>
    <w:rsid w:val="00E62CB8"/>
    <w:rsid w:val="00E63E37"/>
    <w:rsid w:val="00E63EF5"/>
    <w:rsid w:val="00E65868"/>
    <w:rsid w:val="00E65B1A"/>
    <w:rsid w:val="00E70900"/>
    <w:rsid w:val="00E807BB"/>
    <w:rsid w:val="00E87046"/>
    <w:rsid w:val="00E90013"/>
    <w:rsid w:val="00E907BC"/>
    <w:rsid w:val="00E909C7"/>
    <w:rsid w:val="00E919EB"/>
    <w:rsid w:val="00E95426"/>
    <w:rsid w:val="00EA229F"/>
    <w:rsid w:val="00EB17EB"/>
    <w:rsid w:val="00EB6B90"/>
    <w:rsid w:val="00EC4DA2"/>
    <w:rsid w:val="00EE4C94"/>
    <w:rsid w:val="00EF0F6F"/>
    <w:rsid w:val="00EF7709"/>
    <w:rsid w:val="00F02AB2"/>
    <w:rsid w:val="00F03296"/>
    <w:rsid w:val="00F03FF3"/>
    <w:rsid w:val="00F1594D"/>
    <w:rsid w:val="00F15CBE"/>
    <w:rsid w:val="00F230F0"/>
    <w:rsid w:val="00F23E6E"/>
    <w:rsid w:val="00F316B7"/>
    <w:rsid w:val="00F40A3D"/>
    <w:rsid w:val="00F40AC5"/>
    <w:rsid w:val="00F4243D"/>
    <w:rsid w:val="00F43939"/>
    <w:rsid w:val="00F4473C"/>
    <w:rsid w:val="00F455C6"/>
    <w:rsid w:val="00F51885"/>
    <w:rsid w:val="00F57C7E"/>
    <w:rsid w:val="00F610C1"/>
    <w:rsid w:val="00F70EC7"/>
    <w:rsid w:val="00F73562"/>
    <w:rsid w:val="00F83C79"/>
    <w:rsid w:val="00F86053"/>
    <w:rsid w:val="00F96610"/>
    <w:rsid w:val="00FA04B4"/>
    <w:rsid w:val="00FA272A"/>
    <w:rsid w:val="00FB108A"/>
    <w:rsid w:val="00FB393F"/>
    <w:rsid w:val="00FC1252"/>
    <w:rsid w:val="00FC338C"/>
    <w:rsid w:val="00FC72AD"/>
    <w:rsid w:val="00FC78C8"/>
    <w:rsid w:val="00FD093A"/>
    <w:rsid w:val="00FE1DAB"/>
    <w:rsid w:val="00FE53F9"/>
    <w:rsid w:val="00FF25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0A17"/>
  </w:style>
  <w:style w:type="paragraph" w:styleId="Cmsor1">
    <w:name w:val="heading 1"/>
    <w:basedOn w:val="Norml"/>
    <w:next w:val="Norml"/>
    <w:link w:val="Cmsor1Char"/>
    <w:qFormat/>
    <w:rsid w:val="00460A17"/>
    <w:pPr>
      <w:keepNext/>
      <w:spacing w:before="240" w:after="60" w:line="360" w:lineRule="auto"/>
      <w:outlineLvl w:val="0"/>
    </w:pPr>
    <w:rPr>
      <w:rFonts w:ascii="Arial" w:eastAsia="Times New Roman" w:hAnsi="Arial" w:cs="Arial"/>
      <w:b/>
      <w:bCs/>
      <w:kern w:val="32"/>
      <w:sz w:val="32"/>
      <w:szCs w:val="32"/>
      <w:lang w:val="en-GB"/>
    </w:rPr>
  </w:style>
  <w:style w:type="paragraph" w:styleId="Cmsor3">
    <w:name w:val="heading 3"/>
    <w:basedOn w:val="Norml"/>
    <w:link w:val="Cmsor3Char"/>
    <w:uiPriority w:val="9"/>
    <w:qFormat/>
    <w:rsid w:val="00460A1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60A17"/>
    <w:rPr>
      <w:rFonts w:ascii="Arial" w:eastAsia="Times New Roman" w:hAnsi="Arial" w:cs="Arial"/>
      <w:b/>
      <w:bCs/>
      <w:kern w:val="32"/>
      <w:sz w:val="32"/>
      <w:szCs w:val="32"/>
      <w:lang w:val="en-GB"/>
    </w:rPr>
  </w:style>
  <w:style w:type="character" w:customStyle="1" w:styleId="Cmsor3Char">
    <w:name w:val="Címsor 3 Char"/>
    <w:basedOn w:val="Bekezdsalapbettpusa"/>
    <w:link w:val="Cmsor3"/>
    <w:uiPriority w:val="9"/>
    <w:rsid w:val="00460A1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460A17"/>
    <w:pPr>
      <w:ind w:left="720"/>
      <w:contextualSpacing/>
    </w:pPr>
  </w:style>
  <w:style w:type="character" w:styleId="Hiperhivatkozs">
    <w:name w:val="Hyperlink"/>
    <w:basedOn w:val="Bekezdsalapbettpusa"/>
    <w:uiPriority w:val="99"/>
    <w:unhideWhenUsed/>
    <w:rsid w:val="00460A17"/>
    <w:rPr>
      <w:color w:val="0000FF"/>
      <w:u w:val="single"/>
    </w:rPr>
  </w:style>
  <w:style w:type="table" w:styleId="Rcsostblzat">
    <w:name w:val="Table Grid"/>
    <w:basedOn w:val="Normltblzat"/>
    <w:uiPriority w:val="59"/>
    <w:rsid w:val="00460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460A1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link w:val="NincstrkzChar"/>
    <w:uiPriority w:val="1"/>
    <w:qFormat/>
    <w:rsid w:val="00460A17"/>
    <w:pPr>
      <w:spacing w:after="0" w:line="240" w:lineRule="auto"/>
    </w:pPr>
  </w:style>
  <w:style w:type="paragraph" w:styleId="Buborkszveg">
    <w:name w:val="Balloon Text"/>
    <w:basedOn w:val="Norml"/>
    <w:link w:val="BuborkszvegChar"/>
    <w:uiPriority w:val="99"/>
    <w:semiHidden/>
    <w:unhideWhenUsed/>
    <w:rsid w:val="00460A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0A17"/>
    <w:rPr>
      <w:rFonts w:ascii="Tahoma" w:hAnsi="Tahoma" w:cs="Tahoma"/>
      <w:sz w:val="16"/>
      <w:szCs w:val="16"/>
    </w:rPr>
  </w:style>
  <w:style w:type="paragraph" w:styleId="Tartalomjegyzkcmsora">
    <w:name w:val="TOC Heading"/>
    <w:basedOn w:val="Cmsor1"/>
    <w:next w:val="Norml"/>
    <w:uiPriority w:val="39"/>
    <w:semiHidden/>
    <w:unhideWhenUsed/>
    <w:qFormat/>
    <w:rsid w:val="00195D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hu-HU"/>
    </w:rPr>
  </w:style>
  <w:style w:type="paragraph" w:styleId="TJ2">
    <w:name w:val="toc 2"/>
    <w:basedOn w:val="Norml"/>
    <w:next w:val="Norml"/>
    <w:autoRedefine/>
    <w:uiPriority w:val="39"/>
    <w:unhideWhenUsed/>
    <w:qFormat/>
    <w:rsid w:val="00045DA4"/>
    <w:pPr>
      <w:spacing w:after="100"/>
      <w:ind w:left="1985" w:hanging="567"/>
    </w:pPr>
    <w:rPr>
      <w:rFonts w:eastAsiaTheme="minorEastAsia"/>
    </w:rPr>
  </w:style>
  <w:style w:type="paragraph" w:styleId="TJ1">
    <w:name w:val="toc 1"/>
    <w:basedOn w:val="Norml"/>
    <w:next w:val="Norml"/>
    <w:autoRedefine/>
    <w:uiPriority w:val="39"/>
    <w:unhideWhenUsed/>
    <w:qFormat/>
    <w:rsid w:val="002F4428"/>
    <w:pPr>
      <w:spacing w:after="0"/>
      <w:ind w:left="426" w:hanging="284"/>
    </w:pPr>
    <w:rPr>
      <w:rFonts w:ascii="Times New Roman" w:eastAsiaTheme="minorEastAsia" w:hAnsi="Times New Roman" w:cs="Times New Roman"/>
      <w:sz w:val="24"/>
      <w:szCs w:val="24"/>
    </w:rPr>
  </w:style>
  <w:style w:type="paragraph" w:styleId="TJ3">
    <w:name w:val="toc 3"/>
    <w:basedOn w:val="Norml"/>
    <w:next w:val="Norml"/>
    <w:autoRedefine/>
    <w:uiPriority w:val="39"/>
    <w:semiHidden/>
    <w:unhideWhenUsed/>
    <w:qFormat/>
    <w:rsid w:val="00195DD0"/>
    <w:pPr>
      <w:spacing w:after="100"/>
      <w:ind w:left="440"/>
    </w:pPr>
    <w:rPr>
      <w:rFonts w:eastAsiaTheme="minorEastAsia"/>
    </w:rPr>
  </w:style>
  <w:style w:type="character" w:customStyle="1" w:styleId="NincstrkzChar">
    <w:name w:val="Nincs térköz Char"/>
    <w:basedOn w:val="Bekezdsalapbettpusa"/>
    <w:link w:val="Nincstrkz"/>
    <w:uiPriority w:val="1"/>
    <w:rsid w:val="00195DD0"/>
  </w:style>
  <w:style w:type="paragraph" w:styleId="lfej">
    <w:name w:val="header"/>
    <w:basedOn w:val="Norml"/>
    <w:link w:val="lfejChar"/>
    <w:uiPriority w:val="99"/>
    <w:semiHidden/>
    <w:unhideWhenUsed/>
    <w:rsid w:val="005F33B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F33B7"/>
  </w:style>
  <w:style w:type="paragraph" w:styleId="llb">
    <w:name w:val="footer"/>
    <w:basedOn w:val="Norml"/>
    <w:link w:val="llbChar"/>
    <w:uiPriority w:val="99"/>
    <w:unhideWhenUsed/>
    <w:rsid w:val="005F33B7"/>
    <w:pPr>
      <w:tabs>
        <w:tab w:val="center" w:pos="4536"/>
        <w:tab w:val="right" w:pos="9072"/>
      </w:tabs>
      <w:spacing w:after="0" w:line="240" w:lineRule="auto"/>
    </w:pPr>
  </w:style>
  <w:style w:type="character" w:customStyle="1" w:styleId="llbChar">
    <w:name w:val="Élőláb Char"/>
    <w:basedOn w:val="Bekezdsalapbettpusa"/>
    <w:link w:val="llb"/>
    <w:uiPriority w:val="99"/>
    <w:rsid w:val="005F33B7"/>
  </w:style>
  <w:style w:type="character" w:customStyle="1" w:styleId="apple-converted-space">
    <w:name w:val="apple-converted-space"/>
    <w:basedOn w:val="Bekezdsalapbettpusa"/>
    <w:rsid w:val="00CF63AC"/>
  </w:style>
  <w:style w:type="character" w:customStyle="1" w:styleId="label">
    <w:name w:val="label"/>
    <w:basedOn w:val="Bekezdsalapbettpusa"/>
    <w:rsid w:val="00CF63AC"/>
  </w:style>
  <w:style w:type="character" w:customStyle="1" w:styleId="Cm1">
    <w:name w:val="Cím1"/>
    <w:basedOn w:val="Bekezdsalapbettpusa"/>
    <w:rsid w:val="00CF63AC"/>
  </w:style>
  <w:style w:type="character" w:customStyle="1" w:styleId="ref-title">
    <w:name w:val="ref-title"/>
    <w:basedOn w:val="Bekezdsalapbettpusa"/>
    <w:rsid w:val="00CF63AC"/>
  </w:style>
  <w:style w:type="character" w:customStyle="1" w:styleId="ref-journal">
    <w:name w:val="ref-journal"/>
    <w:basedOn w:val="Bekezdsalapbettpusa"/>
    <w:rsid w:val="00CF63AC"/>
  </w:style>
  <w:style w:type="character" w:customStyle="1" w:styleId="ref-vol">
    <w:name w:val="ref-vol"/>
    <w:basedOn w:val="Bekezdsalapbettpusa"/>
    <w:rsid w:val="00CF63AC"/>
  </w:style>
  <w:style w:type="character" w:customStyle="1" w:styleId="pubtitle">
    <w:name w:val="pubtitle"/>
    <w:basedOn w:val="Bekezdsalapbettpusa"/>
    <w:rsid w:val="00CF63AC"/>
  </w:style>
  <w:style w:type="character" w:customStyle="1" w:styleId="pubeditiontitle">
    <w:name w:val="pubeditiontitle"/>
    <w:basedOn w:val="Bekezdsalapbettpusa"/>
    <w:rsid w:val="00CF63AC"/>
  </w:style>
  <w:style w:type="character" w:styleId="Kiemels2">
    <w:name w:val="Strong"/>
    <w:basedOn w:val="Bekezdsalapbettpusa"/>
    <w:uiPriority w:val="22"/>
    <w:qFormat/>
    <w:rsid w:val="00887ABA"/>
    <w:rPr>
      <w:b/>
      <w:bCs/>
    </w:rPr>
  </w:style>
  <w:style w:type="paragraph" w:customStyle="1" w:styleId="Default">
    <w:name w:val="Default"/>
    <w:rsid w:val="009579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icode">
    <w:name w:val="unicode"/>
    <w:basedOn w:val="Bekezdsalapbettpusa"/>
    <w:rsid w:val="00714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03083">
      <w:bodyDiv w:val="1"/>
      <w:marLeft w:val="0"/>
      <w:marRight w:val="0"/>
      <w:marTop w:val="0"/>
      <w:marBottom w:val="0"/>
      <w:divBdr>
        <w:top w:val="none" w:sz="0" w:space="0" w:color="auto"/>
        <w:left w:val="none" w:sz="0" w:space="0" w:color="auto"/>
        <w:bottom w:val="none" w:sz="0" w:space="0" w:color="auto"/>
        <w:right w:val="none" w:sz="0" w:space="0" w:color="auto"/>
      </w:divBdr>
    </w:div>
    <w:div w:id="78647871">
      <w:bodyDiv w:val="1"/>
      <w:marLeft w:val="0"/>
      <w:marRight w:val="0"/>
      <w:marTop w:val="0"/>
      <w:marBottom w:val="0"/>
      <w:divBdr>
        <w:top w:val="none" w:sz="0" w:space="0" w:color="auto"/>
        <w:left w:val="none" w:sz="0" w:space="0" w:color="auto"/>
        <w:bottom w:val="none" w:sz="0" w:space="0" w:color="auto"/>
        <w:right w:val="none" w:sz="0" w:space="0" w:color="auto"/>
      </w:divBdr>
    </w:div>
    <w:div w:id="535243614">
      <w:bodyDiv w:val="1"/>
      <w:marLeft w:val="0"/>
      <w:marRight w:val="0"/>
      <w:marTop w:val="0"/>
      <w:marBottom w:val="0"/>
      <w:divBdr>
        <w:top w:val="none" w:sz="0" w:space="0" w:color="auto"/>
        <w:left w:val="none" w:sz="0" w:space="0" w:color="auto"/>
        <w:bottom w:val="none" w:sz="0" w:space="0" w:color="auto"/>
        <w:right w:val="none" w:sz="0" w:space="0" w:color="auto"/>
      </w:divBdr>
    </w:div>
    <w:div w:id="572545873">
      <w:bodyDiv w:val="1"/>
      <w:marLeft w:val="0"/>
      <w:marRight w:val="0"/>
      <w:marTop w:val="0"/>
      <w:marBottom w:val="0"/>
      <w:divBdr>
        <w:top w:val="none" w:sz="0" w:space="0" w:color="auto"/>
        <w:left w:val="none" w:sz="0" w:space="0" w:color="auto"/>
        <w:bottom w:val="none" w:sz="0" w:space="0" w:color="auto"/>
        <w:right w:val="none" w:sz="0" w:space="0" w:color="auto"/>
      </w:divBdr>
      <w:divsChild>
        <w:div w:id="1044914060">
          <w:marLeft w:val="547"/>
          <w:marRight w:val="0"/>
          <w:marTop w:val="115"/>
          <w:marBottom w:val="0"/>
          <w:divBdr>
            <w:top w:val="none" w:sz="0" w:space="0" w:color="auto"/>
            <w:left w:val="none" w:sz="0" w:space="0" w:color="auto"/>
            <w:bottom w:val="none" w:sz="0" w:space="0" w:color="auto"/>
            <w:right w:val="none" w:sz="0" w:space="0" w:color="auto"/>
          </w:divBdr>
        </w:div>
        <w:div w:id="1061638895">
          <w:marLeft w:val="1166"/>
          <w:marRight w:val="0"/>
          <w:marTop w:val="96"/>
          <w:marBottom w:val="0"/>
          <w:divBdr>
            <w:top w:val="none" w:sz="0" w:space="0" w:color="auto"/>
            <w:left w:val="none" w:sz="0" w:space="0" w:color="auto"/>
            <w:bottom w:val="none" w:sz="0" w:space="0" w:color="auto"/>
            <w:right w:val="none" w:sz="0" w:space="0" w:color="auto"/>
          </w:divBdr>
        </w:div>
        <w:div w:id="1312827212">
          <w:marLeft w:val="1166"/>
          <w:marRight w:val="0"/>
          <w:marTop w:val="96"/>
          <w:marBottom w:val="0"/>
          <w:divBdr>
            <w:top w:val="none" w:sz="0" w:space="0" w:color="auto"/>
            <w:left w:val="none" w:sz="0" w:space="0" w:color="auto"/>
            <w:bottom w:val="none" w:sz="0" w:space="0" w:color="auto"/>
            <w:right w:val="none" w:sz="0" w:space="0" w:color="auto"/>
          </w:divBdr>
        </w:div>
        <w:div w:id="703822762">
          <w:marLeft w:val="547"/>
          <w:marRight w:val="0"/>
          <w:marTop w:val="115"/>
          <w:marBottom w:val="0"/>
          <w:divBdr>
            <w:top w:val="none" w:sz="0" w:space="0" w:color="auto"/>
            <w:left w:val="none" w:sz="0" w:space="0" w:color="auto"/>
            <w:bottom w:val="none" w:sz="0" w:space="0" w:color="auto"/>
            <w:right w:val="none" w:sz="0" w:space="0" w:color="auto"/>
          </w:divBdr>
        </w:div>
        <w:div w:id="1690526435">
          <w:marLeft w:val="1166"/>
          <w:marRight w:val="0"/>
          <w:marTop w:val="96"/>
          <w:marBottom w:val="0"/>
          <w:divBdr>
            <w:top w:val="none" w:sz="0" w:space="0" w:color="auto"/>
            <w:left w:val="none" w:sz="0" w:space="0" w:color="auto"/>
            <w:bottom w:val="none" w:sz="0" w:space="0" w:color="auto"/>
            <w:right w:val="none" w:sz="0" w:space="0" w:color="auto"/>
          </w:divBdr>
        </w:div>
        <w:div w:id="940722898">
          <w:marLeft w:val="1166"/>
          <w:marRight w:val="0"/>
          <w:marTop w:val="96"/>
          <w:marBottom w:val="0"/>
          <w:divBdr>
            <w:top w:val="none" w:sz="0" w:space="0" w:color="auto"/>
            <w:left w:val="none" w:sz="0" w:space="0" w:color="auto"/>
            <w:bottom w:val="none" w:sz="0" w:space="0" w:color="auto"/>
            <w:right w:val="none" w:sz="0" w:space="0" w:color="auto"/>
          </w:divBdr>
        </w:div>
        <w:div w:id="2085105194">
          <w:marLeft w:val="547"/>
          <w:marRight w:val="0"/>
          <w:marTop w:val="115"/>
          <w:marBottom w:val="0"/>
          <w:divBdr>
            <w:top w:val="none" w:sz="0" w:space="0" w:color="auto"/>
            <w:left w:val="none" w:sz="0" w:space="0" w:color="auto"/>
            <w:bottom w:val="none" w:sz="0" w:space="0" w:color="auto"/>
            <w:right w:val="none" w:sz="0" w:space="0" w:color="auto"/>
          </w:divBdr>
        </w:div>
      </w:divsChild>
    </w:div>
    <w:div w:id="575819331">
      <w:bodyDiv w:val="1"/>
      <w:marLeft w:val="0"/>
      <w:marRight w:val="0"/>
      <w:marTop w:val="0"/>
      <w:marBottom w:val="0"/>
      <w:divBdr>
        <w:top w:val="none" w:sz="0" w:space="0" w:color="auto"/>
        <w:left w:val="none" w:sz="0" w:space="0" w:color="auto"/>
        <w:bottom w:val="none" w:sz="0" w:space="0" w:color="auto"/>
        <w:right w:val="none" w:sz="0" w:space="0" w:color="auto"/>
      </w:divBdr>
    </w:div>
    <w:div w:id="632252500">
      <w:bodyDiv w:val="1"/>
      <w:marLeft w:val="0"/>
      <w:marRight w:val="0"/>
      <w:marTop w:val="0"/>
      <w:marBottom w:val="0"/>
      <w:divBdr>
        <w:top w:val="none" w:sz="0" w:space="0" w:color="auto"/>
        <w:left w:val="none" w:sz="0" w:space="0" w:color="auto"/>
        <w:bottom w:val="none" w:sz="0" w:space="0" w:color="auto"/>
        <w:right w:val="none" w:sz="0" w:space="0" w:color="auto"/>
      </w:divBdr>
    </w:div>
    <w:div w:id="642345672">
      <w:bodyDiv w:val="1"/>
      <w:marLeft w:val="0"/>
      <w:marRight w:val="0"/>
      <w:marTop w:val="0"/>
      <w:marBottom w:val="0"/>
      <w:divBdr>
        <w:top w:val="none" w:sz="0" w:space="0" w:color="auto"/>
        <w:left w:val="none" w:sz="0" w:space="0" w:color="auto"/>
        <w:bottom w:val="none" w:sz="0" w:space="0" w:color="auto"/>
        <w:right w:val="none" w:sz="0" w:space="0" w:color="auto"/>
      </w:divBdr>
    </w:div>
    <w:div w:id="701130765">
      <w:bodyDiv w:val="1"/>
      <w:marLeft w:val="0"/>
      <w:marRight w:val="0"/>
      <w:marTop w:val="0"/>
      <w:marBottom w:val="0"/>
      <w:divBdr>
        <w:top w:val="none" w:sz="0" w:space="0" w:color="auto"/>
        <w:left w:val="none" w:sz="0" w:space="0" w:color="auto"/>
        <w:bottom w:val="none" w:sz="0" w:space="0" w:color="auto"/>
        <w:right w:val="none" w:sz="0" w:space="0" w:color="auto"/>
      </w:divBdr>
      <w:divsChild>
        <w:div w:id="20474414">
          <w:marLeft w:val="1166"/>
          <w:marRight w:val="0"/>
          <w:marTop w:val="134"/>
          <w:marBottom w:val="0"/>
          <w:divBdr>
            <w:top w:val="none" w:sz="0" w:space="0" w:color="auto"/>
            <w:left w:val="none" w:sz="0" w:space="0" w:color="auto"/>
            <w:bottom w:val="none" w:sz="0" w:space="0" w:color="auto"/>
            <w:right w:val="none" w:sz="0" w:space="0" w:color="auto"/>
          </w:divBdr>
        </w:div>
        <w:div w:id="253101126">
          <w:marLeft w:val="1166"/>
          <w:marRight w:val="0"/>
          <w:marTop w:val="134"/>
          <w:marBottom w:val="0"/>
          <w:divBdr>
            <w:top w:val="none" w:sz="0" w:space="0" w:color="auto"/>
            <w:left w:val="none" w:sz="0" w:space="0" w:color="auto"/>
            <w:bottom w:val="none" w:sz="0" w:space="0" w:color="auto"/>
            <w:right w:val="none" w:sz="0" w:space="0" w:color="auto"/>
          </w:divBdr>
        </w:div>
        <w:div w:id="2123644641">
          <w:marLeft w:val="1166"/>
          <w:marRight w:val="0"/>
          <w:marTop w:val="134"/>
          <w:marBottom w:val="0"/>
          <w:divBdr>
            <w:top w:val="none" w:sz="0" w:space="0" w:color="auto"/>
            <w:left w:val="none" w:sz="0" w:space="0" w:color="auto"/>
            <w:bottom w:val="none" w:sz="0" w:space="0" w:color="auto"/>
            <w:right w:val="none" w:sz="0" w:space="0" w:color="auto"/>
          </w:divBdr>
        </w:div>
        <w:div w:id="1259753368">
          <w:marLeft w:val="1166"/>
          <w:marRight w:val="0"/>
          <w:marTop w:val="134"/>
          <w:marBottom w:val="0"/>
          <w:divBdr>
            <w:top w:val="none" w:sz="0" w:space="0" w:color="auto"/>
            <w:left w:val="none" w:sz="0" w:space="0" w:color="auto"/>
            <w:bottom w:val="none" w:sz="0" w:space="0" w:color="auto"/>
            <w:right w:val="none" w:sz="0" w:space="0" w:color="auto"/>
          </w:divBdr>
        </w:div>
      </w:divsChild>
    </w:div>
    <w:div w:id="761951986">
      <w:bodyDiv w:val="1"/>
      <w:marLeft w:val="0"/>
      <w:marRight w:val="0"/>
      <w:marTop w:val="0"/>
      <w:marBottom w:val="0"/>
      <w:divBdr>
        <w:top w:val="none" w:sz="0" w:space="0" w:color="auto"/>
        <w:left w:val="none" w:sz="0" w:space="0" w:color="auto"/>
        <w:bottom w:val="none" w:sz="0" w:space="0" w:color="auto"/>
        <w:right w:val="none" w:sz="0" w:space="0" w:color="auto"/>
      </w:divBdr>
    </w:div>
    <w:div w:id="786659736">
      <w:bodyDiv w:val="1"/>
      <w:marLeft w:val="0"/>
      <w:marRight w:val="0"/>
      <w:marTop w:val="0"/>
      <w:marBottom w:val="0"/>
      <w:divBdr>
        <w:top w:val="none" w:sz="0" w:space="0" w:color="auto"/>
        <w:left w:val="none" w:sz="0" w:space="0" w:color="auto"/>
        <w:bottom w:val="none" w:sz="0" w:space="0" w:color="auto"/>
        <w:right w:val="none" w:sz="0" w:space="0" w:color="auto"/>
      </w:divBdr>
    </w:div>
    <w:div w:id="900210112">
      <w:bodyDiv w:val="1"/>
      <w:marLeft w:val="0"/>
      <w:marRight w:val="0"/>
      <w:marTop w:val="0"/>
      <w:marBottom w:val="0"/>
      <w:divBdr>
        <w:top w:val="none" w:sz="0" w:space="0" w:color="auto"/>
        <w:left w:val="none" w:sz="0" w:space="0" w:color="auto"/>
        <w:bottom w:val="none" w:sz="0" w:space="0" w:color="auto"/>
        <w:right w:val="none" w:sz="0" w:space="0" w:color="auto"/>
      </w:divBdr>
    </w:div>
    <w:div w:id="1064642928">
      <w:bodyDiv w:val="1"/>
      <w:marLeft w:val="0"/>
      <w:marRight w:val="0"/>
      <w:marTop w:val="0"/>
      <w:marBottom w:val="0"/>
      <w:divBdr>
        <w:top w:val="none" w:sz="0" w:space="0" w:color="auto"/>
        <w:left w:val="none" w:sz="0" w:space="0" w:color="auto"/>
        <w:bottom w:val="none" w:sz="0" w:space="0" w:color="auto"/>
        <w:right w:val="none" w:sz="0" w:space="0" w:color="auto"/>
      </w:divBdr>
    </w:div>
    <w:div w:id="1088816754">
      <w:bodyDiv w:val="1"/>
      <w:marLeft w:val="0"/>
      <w:marRight w:val="0"/>
      <w:marTop w:val="0"/>
      <w:marBottom w:val="0"/>
      <w:divBdr>
        <w:top w:val="none" w:sz="0" w:space="0" w:color="auto"/>
        <w:left w:val="none" w:sz="0" w:space="0" w:color="auto"/>
        <w:bottom w:val="none" w:sz="0" w:space="0" w:color="auto"/>
        <w:right w:val="none" w:sz="0" w:space="0" w:color="auto"/>
      </w:divBdr>
    </w:div>
    <w:div w:id="1097410002">
      <w:bodyDiv w:val="1"/>
      <w:marLeft w:val="0"/>
      <w:marRight w:val="0"/>
      <w:marTop w:val="0"/>
      <w:marBottom w:val="0"/>
      <w:divBdr>
        <w:top w:val="none" w:sz="0" w:space="0" w:color="auto"/>
        <w:left w:val="none" w:sz="0" w:space="0" w:color="auto"/>
        <w:bottom w:val="none" w:sz="0" w:space="0" w:color="auto"/>
        <w:right w:val="none" w:sz="0" w:space="0" w:color="auto"/>
      </w:divBdr>
      <w:divsChild>
        <w:div w:id="191305458">
          <w:marLeft w:val="33"/>
          <w:marRight w:val="0"/>
          <w:marTop w:val="100"/>
          <w:marBottom w:val="0"/>
          <w:divBdr>
            <w:top w:val="none" w:sz="0" w:space="0" w:color="auto"/>
            <w:left w:val="none" w:sz="0" w:space="0" w:color="auto"/>
            <w:bottom w:val="none" w:sz="0" w:space="0" w:color="auto"/>
            <w:right w:val="none" w:sz="0" w:space="0" w:color="auto"/>
          </w:divBdr>
          <w:divsChild>
            <w:div w:id="400300267">
              <w:marLeft w:val="0"/>
              <w:marRight w:val="0"/>
              <w:marTop w:val="0"/>
              <w:marBottom w:val="0"/>
              <w:divBdr>
                <w:top w:val="none" w:sz="0" w:space="0" w:color="auto"/>
                <w:left w:val="none" w:sz="0" w:space="0" w:color="auto"/>
                <w:bottom w:val="none" w:sz="0" w:space="0" w:color="auto"/>
                <w:right w:val="none" w:sz="0" w:space="0" w:color="auto"/>
              </w:divBdr>
              <w:divsChild>
                <w:div w:id="1382753840">
                  <w:marLeft w:val="0"/>
                  <w:marRight w:val="0"/>
                  <w:marTop w:val="0"/>
                  <w:marBottom w:val="0"/>
                  <w:divBdr>
                    <w:top w:val="none" w:sz="0" w:space="0" w:color="auto"/>
                    <w:left w:val="none" w:sz="0" w:space="0" w:color="auto"/>
                    <w:bottom w:val="none" w:sz="0" w:space="0" w:color="auto"/>
                    <w:right w:val="none" w:sz="0" w:space="0" w:color="auto"/>
                  </w:divBdr>
                  <w:divsChild>
                    <w:div w:id="127862460">
                      <w:marLeft w:val="0"/>
                      <w:marRight w:val="0"/>
                      <w:marTop w:val="0"/>
                      <w:marBottom w:val="234"/>
                      <w:divBdr>
                        <w:top w:val="none" w:sz="0" w:space="0" w:color="auto"/>
                        <w:left w:val="none" w:sz="0" w:space="0" w:color="auto"/>
                        <w:bottom w:val="none" w:sz="0" w:space="0" w:color="auto"/>
                        <w:right w:val="none" w:sz="0" w:space="0" w:color="auto"/>
                      </w:divBdr>
                      <w:divsChild>
                        <w:div w:id="1682704471">
                          <w:marLeft w:val="0"/>
                          <w:marRight w:val="0"/>
                          <w:marTop w:val="0"/>
                          <w:marBottom w:val="0"/>
                          <w:divBdr>
                            <w:top w:val="none" w:sz="0" w:space="0" w:color="auto"/>
                            <w:left w:val="none" w:sz="0" w:space="0" w:color="auto"/>
                            <w:bottom w:val="none" w:sz="0" w:space="0" w:color="auto"/>
                            <w:right w:val="none" w:sz="0" w:space="0" w:color="auto"/>
                          </w:divBdr>
                          <w:divsChild>
                            <w:div w:id="18285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800008">
      <w:bodyDiv w:val="1"/>
      <w:marLeft w:val="0"/>
      <w:marRight w:val="0"/>
      <w:marTop w:val="0"/>
      <w:marBottom w:val="0"/>
      <w:divBdr>
        <w:top w:val="none" w:sz="0" w:space="0" w:color="auto"/>
        <w:left w:val="none" w:sz="0" w:space="0" w:color="auto"/>
        <w:bottom w:val="none" w:sz="0" w:space="0" w:color="auto"/>
        <w:right w:val="none" w:sz="0" w:space="0" w:color="auto"/>
      </w:divBdr>
    </w:div>
    <w:div w:id="1496528013">
      <w:bodyDiv w:val="1"/>
      <w:marLeft w:val="0"/>
      <w:marRight w:val="0"/>
      <w:marTop w:val="0"/>
      <w:marBottom w:val="0"/>
      <w:divBdr>
        <w:top w:val="none" w:sz="0" w:space="0" w:color="auto"/>
        <w:left w:val="none" w:sz="0" w:space="0" w:color="auto"/>
        <w:bottom w:val="none" w:sz="0" w:space="0" w:color="auto"/>
        <w:right w:val="none" w:sz="0" w:space="0" w:color="auto"/>
      </w:divBdr>
      <w:divsChild>
        <w:div w:id="607205351">
          <w:marLeft w:val="547"/>
          <w:marRight w:val="0"/>
          <w:marTop w:val="154"/>
          <w:marBottom w:val="0"/>
          <w:divBdr>
            <w:top w:val="none" w:sz="0" w:space="0" w:color="auto"/>
            <w:left w:val="none" w:sz="0" w:space="0" w:color="auto"/>
            <w:bottom w:val="none" w:sz="0" w:space="0" w:color="auto"/>
            <w:right w:val="none" w:sz="0" w:space="0" w:color="auto"/>
          </w:divBdr>
        </w:div>
        <w:div w:id="740371269">
          <w:marLeft w:val="547"/>
          <w:marRight w:val="0"/>
          <w:marTop w:val="154"/>
          <w:marBottom w:val="0"/>
          <w:divBdr>
            <w:top w:val="none" w:sz="0" w:space="0" w:color="auto"/>
            <w:left w:val="none" w:sz="0" w:space="0" w:color="auto"/>
            <w:bottom w:val="none" w:sz="0" w:space="0" w:color="auto"/>
            <w:right w:val="none" w:sz="0" w:space="0" w:color="auto"/>
          </w:divBdr>
        </w:div>
        <w:div w:id="300308920">
          <w:marLeft w:val="547"/>
          <w:marRight w:val="0"/>
          <w:marTop w:val="154"/>
          <w:marBottom w:val="0"/>
          <w:divBdr>
            <w:top w:val="none" w:sz="0" w:space="0" w:color="auto"/>
            <w:left w:val="none" w:sz="0" w:space="0" w:color="auto"/>
            <w:bottom w:val="none" w:sz="0" w:space="0" w:color="auto"/>
            <w:right w:val="none" w:sz="0" w:space="0" w:color="auto"/>
          </w:divBdr>
        </w:div>
        <w:div w:id="2108456226">
          <w:marLeft w:val="1166"/>
          <w:marRight w:val="0"/>
          <w:marTop w:val="134"/>
          <w:marBottom w:val="0"/>
          <w:divBdr>
            <w:top w:val="none" w:sz="0" w:space="0" w:color="auto"/>
            <w:left w:val="none" w:sz="0" w:space="0" w:color="auto"/>
            <w:bottom w:val="none" w:sz="0" w:space="0" w:color="auto"/>
            <w:right w:val="none" w:sz="0" w:space="0" w:color="auto"/>
          </w:divBdr>
        </w:div>
        <w:div w:id="712772481">
          <w:marLeft w:val="547"/>
          <w:marRight w:val="0"/>
          <w:marTop w:val="154"/>
          <w:marBottom w:val="0"/>
          <w:divBdr>
            <w:top w:val="none" w:sz="0" w:space="0" w:color="auto"/>
            <w:left w:val="none" w:sz="0" w:space="0" w:color="auto"/>
            <w:bottom w:val="none" w:sz="0" w:space="0" w:color="auto"/>
            <w:right w:val="none" w:sz="0" w:space="0" w:color="auto"/>
          </w:divBdr>
        </w:div>
        <w:div w:id="1382636432">
          <w:marLeft w:val="1166"/>
          <w:marRight w:val="0"/>
          <w:marTop w:val="134"/>
          <w:marBottom w:val="0"/>
          <w:divBdr>
            <w:top w:val="none" w:sz="0" w:space="0" w:color="auto"/>
            <w:left w:val="none" w:sz="0" w:space="0" w:color="auto"/>
            <w:bottom w:val="none" w:sz="0" w:space="0" w:color="auto"/>
            <w:right w:val="none" w:sz="0" w:space="0" w:color="auto"/>
          </w:divBdr>
        </w:div>
      </w:divsChild>
    </w:div>
    <w:div w:id="1763990729">
      <w:bodyDiv w:val="1"/>
      <w:marLeft w:val="0"/>
      <w:marRight w:val="0"/>
      <w:marTop w:val="0"/>
      <w:marBottom w:val="0"/>
      <w:divBdr>
        <w:top w:val="none" w:sz="0" w:space="0" w:color="auto"/>
        <w:left w:val="none" w:sz="0" w:space="0" w:color="auto"/>
        <w:bottom w:val="none" w:sz="0" w:space="0" w:color="auto"/>
        <w:right w:val="none" w:sz="0" w:space="0" w:color="auto"/>
      </w:divBdr>
    </w:div>
    <w:div w:id="1812213161">
      <w:bodyDiv w:val="1"/>
      <w:marLeft w:val="0"/>
      <w:marRight w:val="0"/>
      <w:marTop w:val="0"/>
      <w:marBottom w:val="0"/>
      <w:divBdr>
        <w:top w:val="none" w:sz="0" w:space="0" w:color="auto"/>
        <w:left w:val="none" w:sz="0" w:space="0" w:color="auto"/>
        <w:bottom w:val="none" w:sz="0" w:space="0" w:color="auto"/>
        <w:right w:val="none" w:sz="0" w:space="0" w:color="auto"/>
      </w:divBdr>
    </w:div>
    <w:div w:id="1839926124">
      <w:bodyDiv w:val="1"/>
      <w:marLeft w:val="0"/>
      <w:marRight w:val="0"/>
      <w:marTop w:val="0"/>
      <w:marBottom w:val="0"/>
      <w:divBdr>
        <w:top w:val="none" w:sz="0" w:space="0" w:color="auto"/>
        <w:left w:val="none" w:sz="0" w:space="0" w:color="auto"/>
        <w:bottom w:val="none" w:sz="0" w:space="0" w:color="auto"/>
        <w:right w:val="none" w:sz="0" w:space="0" w:color="auto"/>
      </w:divBdr>
    </w:div>
    <w:div w:id="18946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117" Type="http://schemas.openxmlformats.org/officeDocument/2006/relationships/hyperlink" Target="http://www.sciencedirect.com/science/article/pii/S0737080697802705" TargetMode="External"/><Relationship Id="rId21" Type="http://schemas.openxmlformats.org/officeDocument/2006/relationships/chart" Target="charts/chart10.xml"/><Relationship Id="rId42" Type="http://schemas.openxmlformats.org/officeDocument/2006/relationships/hyperlink" Target="http://www.ncbi.nlm.nih.gov/pubmed?term=Ganem%20N%5BAuthor%5D&amp;cauthor=true&amp;cauthor_uid=10761996" TargetMode="External"/><Relationship Id="rId47" Type="http://schemas.openxmlformats.org/officeDocument/2006/relationships/hyperlink" Target="http://www.ncbi.nlm.nih.gov/pubmed?term=Keegan%20KG%5BAuthor%5D&amp;cauthor=true&amp;cauthor_uid=2298676" TargetMode="External"/><Relationship Id="rId63" Type="http://schemas.openxmlformats.org/officeDocument/2006/relationships/hyperlink" Target="http://www.ncbi.nlm.nih.gov/pubmed?term=Honnas%20CM%5BAuthor%5D&amp;cauthor=true&amp;cauthor_uid=2211329" TargetMode="External"/><Relationship Id="rId68" Type="http://schemas.openxmlformats.org/officeDocument/2006/relationships/hyperlink" Target="http://www.ncbi.nlm.nih.gov/pubmed/2211329" TargetMode="External"/><Relationship Id="rId84" Type="http://schemas.openxmlformats.org/officeDocument/2006/relationships/hyperlink" Target="http://www.ncbi.nlm.nih.gov/pubmed?term=Del%20Piero%20F%5BAuthor%5D&amp;cauthor=true&amp;cauthor_uid=12141308" TargetMode="External"/><Relationship Id="rId89" Type="http://schemas.openxmlformats.org/officeDocument/2006/relationships/hyperlink" Target="http://www.ncbi.nlm.nih.gov/pubmed?term=Feldman%20BF%5BAuthor%5D&amp;cauthor=true&amp;cauthor_uid=9298473" TargetMode="External"/><Relationship Id="rId112" Type="http://schemas.openxmlformats.org/officeDocument/2006/relationships/hyperlink" Target="http://www.ncbi.nlm.nih.gov/pubmed?term=Rodr%C3%ADguez%20F%5BAuthor%5D&amp;cauthor=true&amp;cauthor_uid=9549868" TargetMode="External"/><Relationship Id="rId133" Type="http://schemas.openxmlformats.org/officeDocument/2006/relationships/hyperlink" Target="http://www.researchgate.net/researcher/2024256818_Gian_Lorenzo_D_Alterio/" TargetMode="External"/><Relationship Id="rId138" Type="http://schemas.openxmlformats.org/officeDocument/2006/relationships/hyperlink" Target="http://www.researchgate.net/researcher/38781396_Gennaro_Citro/" TargetMode="External"/><Relationship Id="rId154" Type="http://schemas.openxmlformats.org/officeDocument/2006/relationships/image" Target="media/image8.jpeg"/><Relationship Id="rId159" Type="http://schemas.openxmlformats.org/officeDocument/2006/relationships/fontTable" Target="fontTable.xml"/><Relationship Id="rId16" Type="http://schemas.openxmlformats.org/officeDocument/2006/relationships/chart" Target="charts/chart5.xml"/><Relationship Id="rId107" Type="http://schemas.openxmlformats.org/officeDocument/2006/relationships/hyperlink" Target="http://www.ncbi.nlm.nih.gov/pubmed?term=Forga%20J%5BAuthor%5D&amp;cauthor=true&amp;cauthor_uid=9549868" TargetMode="External"/><Relationship Id="rId11" Type="http://schemas.openxmlformats.org/officeDocument/2006/relationships/image" Target="media/image3.jpeg"/><Relationship Id="rId32" Type="http://schemas.openxmlformats.org/officeDocument/2006/relationships/hyperlink" Target="http://www.cabdirect.org/search.html?q=au%3A%22Gebhart%2C+W.%22" TargetMode="External"/><Relationship Id="rId37" Type="http://schemas.openxmlformats.org/officeDocument/2006/relationships/hyperlink" Target="http://www.ncbi.nlm.nih.gov/pubmed/1458332" TargetMode="External"/><Relationship Id="rId53" Type="http://schemas.openxmlformats.org/officeDocument/2006/relationships/hyperlink" Target="http://www.ncbi.nlm.nih.gov/pubmed?term=Heinzerling%20LM%5BAuthor%5D&amp;cauthor=true&amp;cauthor_uid=11434722" TargetMode="External"/><Relationship Id="rId58" Type="http://schemas.openxmlformats.org/officeDocument/2006/relationships/hyperlink" Target="http://www.ncbi.nlm.nih.gov/pubmed?term=Moelling%20K%5BAuthor%5D&amp;cauthor=true&amp;cauthor_uid=11434722" TargetMode="External"/><Relationship Id="rId74" Type="http://schemas.openxmlformats.org/officeDocument/2006/relationships/hyperlink" Target="http://www2.univet.hu/sc1/tantargy.php?id=86&amp;action=download&amp;lang=hu" TargetMode="External"/><Relationship Id="rId79" Type="http://schemas.openxmlformats.org/officeDocument/2006/relationships/hyperlink" Target="http://www.ncbi.nlm.nih.gov/pubmed?term=Crane%20S%5BAuthor%5D&amp;cauthor=true&amp;cauthor_uid=3949605" TargetMode="External"/><Relationship Id="rId102" Type="http://schemas.openxmlformats.org/officeDocument/2006/relationships/hyperlink" Target="http://www.ncbi.nlm.nih.gov/pubmed/21150713" TargetMode="External"/><Relationship Id="rId123" Type="http://schemas.openxmlformats.org/officeDocument/2006/relationships/hyperlink" Target="http://www.worldcat.org/search?q=au%3AScott%2C+Danny+W.&amp;qt=hot_author" TargetMode="External"/><Relationship Id="rId128" Type="http://schemas.openxmlformats.org/officeDocument/2006/relationships/hyperlink" Target="http://www.ncbi.nlm.nih.gov/pubmed?term=Druml%20T%5BAuthor%5D&amp;cauthor=true&amp;cauthor_uid=15541026" TargetMode="External"/><Relationship Id="rId144" Type="http://schemas.openxmlformats.org/officeDocument/2006/relationships/hyperlink" Target="http://www.ncbi.nlm.nih.gov/pubmed?term=Pusterla%20N%5BAuthor%5D&amp;cauthor=true&amp;cauthor_uid=17504043" TargetMode="External"/><Relationship Id="rId149" Type="http://schemas.openxmlformats.org/officeDocument/2006/relationships/hyperlink" Target="http://hu.wikipedia.org/wiki/Shagya-arab" TargetMode="External"/><Relationship Id="rId5" Type="http://schemas.openxmlformats.org/officeDocument/2006/relationships/settings" Target="settings.xml"/><Relationship Id="rId90" Type="http://schemas.openxmlformats.org/officeDocument/2006/relationships/hyperlink" Target="http://www.ncbi.nlm.nih.gov/pubmed?term=Trostle%20SS%5BAuthor%5D&amp;cauthor=true&amp;cauthor_uid=9298473" TargetMode="External"/><Relationship Id="rId95" Type="http://schemas.openxmlformats.org/officeDocument/2006/relationships/hyperlink" Target="http://www.ncbi.nlm.nih.gov/pubmed?term=Wunderlin%20P%5BAuthor%5D&amp;cauthor=true&amp;cauthor_uid=21150713" TargetMode="External"/><Relationship Id="rId160" Type="http://schemas.openxmlformats.org/officeDocument/2006/relationships/theme" Target="theme/theme1.xml"/><Relationship Id="rId22" Type="http://schemas.openxmlformats.org/officeDocument/2006/relationships/chart" Target="charts/chart11.xml"/><Relationship Id="rId27" Type="http://schemas.openxmlformats.org/officeDocument/2006/relationships/chart" Target="charts/chart16.xml"/><Relationship Id="rId43" Type="http://schemas.openxmlformats.org/officeDocument/2006/relationships/hyperlink" Target="http://www.ncbi.nlm.nih.gov/pubmed?term=Gebhart%20W%5BAuthor%5D&amp;cauthor=true&amp;cauthor_uid=900991" TargetMode="External"/><Relationship Id="rId48" Type="http://schemas.openxmlformats.org/officeDocument/2006/relationships/hyperlink" Target="http://www.ncbi.nlm.nih.gov/pubmed?term=Johnson%20PJ%5BAuthor%5D&amp;cauthor=true&amp;cauthor_uid=2298676" TargetMode="External"/><Relationship Id="rId64" Type="http://schemas.openxmlformats.org/officeDocument/2006/relationships/hyperlink" Target="http://www.ncbi.nlm.nih.gov/pubmed?term=Liskey%20CC%5BAuthor%5D&amp;cauthor=true&amp;cauthor_uid=2211329" TargetMode="External"/><Relationship Id="rId69" Type="http://schemas.openxmlformats.org/officeDocument/2006/relationships/hyperlink" Target="http://www.ncbi.nlm.nih.gov/pubmed?term=Honnas%20CM%5BAuthor%5D&amp;cauthor=true&amp;cauthor_uid=2211329" TargetMode="External"/><Relationship Id="rId113" Type="http://schemas.openxmlformats.org/officeDocument/2006/relationships/hyperlink" Target="http://www.ncbi.nlm.nih.gov/pubmed?term=Forga%20J%5BAuthor%5D&amp;cauthor=true&amp;cauthor_uid=9549868" TargetMode="External"/><Relationship Id="rId118" Type="http://schemas.openxmlformats.org/officeDocument/2006/relationships/hyperlink" Target="http://www.sciencedirect.com/science/article/pii/S0737080697802705" TargetMode="External"/><Relationship Id="rId134" Type="http://schemas.openxmlformats.org/officeDocument/2006/relationships/hyperlink" Target="http://www.researchgate.net/researcher/11667212_Ivan_Dotsinsky/" TargetMode="External"/><Relationship Id="rId139" Type="http://schemas.openxmlformats.org/officeDocument/2006/relationships/hyperlink" Target="http://www.researchgate.net/researcher/15847952_Alfonso_Baldi/" TargetMode="External"/><Relationship Id="rId80" Type="http://schemas.openxmlformats.org/officeDocument/2006/relationships/hyperlink" Target="http://www.ncbi.nlm.nih.gov/pubmed/3949605" TargetMode="External"/><Relationship Id="rId85" Type="http://schemas.openxmlformats.org/officeDocument/2006/relationships/hyperlink" Target="http://www.ncbi.nlm.nih.gov/pubmed/3948837" TargetMode="External"/><Relationship Id="rId150" Type="http://schemas.openxmlformats.org/officeDocument/2006/relationships/image" Target="media/image4.jpeg"/><Relationship Id="rId155" Type="http://schemas.openxmlformats.org/officeDocument/2006/relationships/image" Target="media/image9.jpeg"/><Relationship Id="rId12" Type="http://schemas.openxmlformats.org/officeDocument/2006/relationships/chart" Target="charts/chart1.xml"/><Relationship Id="rId17" Type="http://schemas.openxmlformats.org/officeDocument/2006/relationships/chart" Target="charts/chart6.xml"/><Relationship Id="rId33" Type="http://schemas.openxmlformats.org/officeDocument/2006/relationships/hyperlink" Target="http://www.cabdirect.org/search.html?q=do%3A%22Zentralblatt+fur+Veterinarmedizin%22" TargetMode="External"/><Relationship Id="rId38" Type="http://schemas.openxmlformats.org/officeDocument/2006/relationships/hyperlink" Target="http://www.ncbi.nlm.nih.gov/pubmed?term=Fleury%20C%5BAuthor%5D&amp;cauthor=true&amp;cauthor_uid=10761996" TargetMode="External"/><Relationship Id="rId59" Type="http://schemas.openxmlformats.org/officeDocument/2006/relationships/hyperlink" Target="http://www.ncbi.nlm.nih.gov/pubmed/11434722" TargetMode="External"/><Relationship Id="rId103" Type="http://schemas.openxmlformats.org/officeDocument/2006/relationships/hyperlink" Target="http://www.ncbi.nlm.nih.gov/pubmed?term=Ogilvie%20GK%5BAuthor%5D&amp;cauthor=true&amp;cauthor_uid=9891717" TargetMode="External"/><Relationship Id="rId108" Type="http://schemas.openxmlformats.org/officeDocument/2006/relationships/hyperlink" Target="http://www.ncbi.nlm.nih.gov/pubmed?term=Herr%C3%A1ez%20P%5BAuthor%5D&amp;cauthor=true&amp;cauthor_uid=9549868" TargetMode="External"/><Relationship Id="rId124" Type="http://schemas.openxmlformats.org/officeDocument/2006/relationships/hyperlink" Target="http://www.worldcat.org/search?q=au%3AMiller%2C+William+Howard%2C&amp;qt=hot_author" TargetMode="External"/><Relationship Id="rId129" Type="http://schemas.openxmlformats.org/officeDocument/2006/relationships/hyperlink" Target="http://www.ncbi.nlm.nih.gov/pubmed?term=Jansen%20B%5BAuthor%5D&amp;cauthor=true&amp;cauthor_uid=15541026" TargetMode="External"/><Relationship Id="rId20" Type="http://schemas.openxmlformats.org/officeDocument/2006/relationships/chart" Target="charts/chart9.xml"/><Relationship Id="rId41" Type="http://schemas.openxmlformats.org/officeDocument/2006/relationships/hyperlink" Target="http://www.ncbi.nlm.nih.gov/pubmed?term=Faure%20C%5BAuthor%5D&amp;cauthor=true&amp;cauthor_uid=10761996" TargetMode="External"/><Relationship Id="rId54" Type="http://schemas.openxmlformats.org/officeDocument/2006/relationships/hyperlink" Target="http://www.ncbi.nlm.nih.gov/pubmed?term=Feige%20K%5BAuthor%5D&amp;cauthor=true&amp;cauthor_uid=11434722" TargetMode="External"/><Relationship Id="rId62" Type="http://schemas.openxmlformats.org/officeDocument/2006/relationships/hyperlink" Target="http://www.ncbi.nlm.nih.gov/pubmed?term=Sullins%20KE%5BAuthor%5D&amp;cauthor=true&amp;cauthor_uid=17107319" TargetMode="External"/><Relationship Id="rId70" Type="http://schemas.openxmlformats.org/officeDocument/2006/relationships/hyperlink" Target="http://www.ncbi.nlm.nih.gov/pubmed?term=Liskey%20CC%5BAuthor%5D&amp;cauthor=true&amp;cauthor_uid=2211329" TargetMode="External"/><Relationship Id="rId75" Type="http://schemas.openxmlformats.org/officeDocument/2006/relationships/hyperlink" Target="http://www.ncbi.nlm.nih.gov/pubmed/9891728" TargetMode="External"/><Relationship Id="rId83" Type="http://schemas.openxmlformats.org/officeDocument/2006/relationships/hyperlink" Target="http://www.ncbi.nlm.nih.gov/pubmed?term=Sweeney%20RW%5BAuthor%5D&amp;cauthor=true&amp;cauthor_uid=12141308" TargetMode="External"/><Relationship Id="rId88" Type="http://schemas.openxmlformats.org/officeDocument/2006/relationships/hyperlink" Target="http://www.ncbi.nlm.nih.gov/pubmed?term=Cavey%20DM%5BAuthor%5D&amp;cauthor=true&amp;cauthor_uid=9298473" TargetMode="External"/><Relationship Id="rId91" Type="http://schemas.openxmlformats.org/officeDocument/2006/relationships/hyperlink" Target="http://www.ncbi.nlm.nih.gov/pubmed?term=White%20NA%5BAuthor%5D&amp;cauthor=true&amp;cauthor_uid=9298473" TargetMode="External"/><Relationship Id="rId96" Type="http://schemas.openxmlformats.org/officeDocument/2006/relationships/hyperlink" Target="http://www.ncbi.nlm.nih.gov/pubmed?term=H%C3%B6dl%20A%5BAuthor%5D&amp;cauthor=true&amp;cauthor_uid=21150713" TargetMode="External"/><Relationship Id="rId111" Type="http://schemas.openxmlformats.org/officeDocument/2006/relationships/hyperlink" Target="http://www.ncbi.nlm.nih.gov/pubmed/9549868" TargetMode="External"/><Relationship Id="rId132" Type="http://schemas.openxmlformats.org/officeDocument/2006/relationships/hyperlink" Target="http://www.researchgate.net/researcher/38644467_Enrico_P_Spugnini/" TargetMode="External"/><Relationship Id="rId140" Type="http://schemas.openxmlformats.org/officeDocument/2006/relationships/hyperlink" Target="http://www.biomedcentral.com/1471-2164/13/365" TargetMode="External"/><Relationship Id="rId145" Type="http://schemas.openxmlformats.org/officeDocument/2006/relationships/hyperlink" Target="http://www.ncbi.nlm.nih.gov/pubmed?term=Snyder%20JR%5BAuthor%5D&amp;cauthor=true&amp;cauthor_uid=17504043" TargetMode="External"/><Relationship Id="rId153" Type="http://schemas.openxmlformats.org/officeDocument/2006/relationships/image" Target="media/image7.jpeg"/><Relationship Id="rId16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www.ncbi.nlm.nih.gov/books/NBK9558/" TargetMode="External"/><Relationship Id="rId36" Type="http://schemas.openxmlformats.org/officeDocument/2006/relationships/hyperlink" Target="http://www.ncbi.nlm.nih.gov/pubmed/10328839" TargetMode="External"/><Relationship Id="rId49" Type="http://schemas.openxmlformats.org/officeDocument/2006/relationships/hyperlink" Target="http://www.ncbi.nlm.nih.gov/pubmed/2298676" TargetMode="External"/><Relationship Id="rId57" Type="http://schemas.openxmlformats.org/officeDocument/2006/relationships/hyperlink" Target="http://www.ncbi.nlm.nih.gov/pubmed?term=Dummer%20R%5BAuthor%5D&amp;cauthor=true&amp;cauthor_uid=11434722" TargetMode="External"/><Relationship Id="rId106" Type="http://schemas.openxmlformats.org/officeDocument/2006/relationships/hyperlink" Target="http://www.ncbi.nlm.nih.gov/pubmed?term=Rodr%C3%ADguez%20F%5BAuthor%5D&amp;cauthor=true&amp;cauthor_uid=9549868" TargetMode="External"/><Relationship Id="rId114" Type="http://schemas.openxmlformats.org/officeDocument/2006/relationships/hyperlink" Target="http://www.ncbi.nlm.nih.gov/pubmed?term=Herr%C3%A1ez%20P%5BAuthor%5D&amp;cauthor=true&amp;cauthor_uid=9549868" TargetMode="External"/><Relationship Id="rId119" Type="http://schemas.openxmlformats.org/officeDocument/2006/relationships/hyperlink" Target="http://www.sciencedirect.com/science/article/pii/S0737080697802705" TargetMode="External"/><Relationship Id="rId127" Type="http://schemas.openxmlformats.org/officeDocument/2006/relationships/hyperlink" Target="http://www.ncbi.nlm.nih.gov/pubmed?term=Brandt%20S%5BAuthor%5D&amp;cauthor=true&amp;cauthor_uid=15541026" TargetMode="External"/><Relationship Id="rId10" Type="http://schemas.openxmlformats.org/officeDocument/2006/relationships/image" Target="media/image2.jpeg"/><Relationship Id="rId31" Type="http://schemas.openxmlformats.org/officeDocument/2006/relationships/hyperlink" Target="http://www.cabdirect.org/search.html?q=au%3A%22Niebauer%2C+G.+W.%22" TargetMode="External"/><Relationship Id="rId44" Type="http://schemas.openxmlformats.org/officeDocument/2006/relationships/hyperlink" Target="http://www.ncbi.nlm.nih.gov/pubmed?term=Niebauer%20GW%5BAuthor%5D&amp;cauthor=true&amp;cauthor_uid=900991" TargetMode="External"/><Relationship Id="rId52" Type="http://schemas.openxmlformats.org/officeDocument/2006/relationships/hyperlink" Target="http://www.ncbi.nlm.nih.gov/pubmed/4825780" TargetMode="External"/><Relationship Id="rId60" Type="http://schemas.openxmlformats.org/officeDocument/2006/relationships/hyperlink" Target="http://igitur-archive.library.uu.nl/student-theses/2012-0814-200917/UUindex.html" TargetMode="External"/><Relationship Id="rId65" Type="http://schemas.openxmlformats.org/officeDocument/2006/relationships/hyperlink" Target="http://www.ncbi.nlm.nih.gov/pubmed?term=Meagher%20DM%5BAuthor%5D&amp;cauthor=true&amp;cauthor_uid=2211329" TargetMode="External"/><Relationship Id="rId73" Type="http://schemas.openxmlformats.org/officeDocument/2006/relationships/hyperlink" Target="http://www.ncbi.nlm.nih.gov/pubmed?term=Luck%20EE%5BAuthor%5D&amp;cauthor=true&amp;cauthor_uid=2211329" TargetMode="External"/><Relationship Id="rId78" Type="http://schemas.openxmlformats.org/officeDocument/2006/relationships/hyperlink" Target="http://www.ncbi.nlm.nih.gov/pubmed?term=Jakob%20TP%5BAuthor%5D&amp;cauthor=true&amp;cauthor_uid=3949605" TargetMode="External"/><Relationship Id="rId81" Type="http://schemas.openxmlformats.org/officeDocument/2006/relationships/hyperlink" Target="http://www.researchgate.net/journal/0334-9152_Israel_Journal_of_Veterinary_Medicine" TargetMode="External"/><Relationship Id="rId86" Type="http://schemas.openxmlformats.org/officeDocument/2006/relationships/hyperlink" Target="http://www.ingentaconnect.com/content/bpl/eve;jsessionid=1pjhksbpv51lo.alice" TargetMode="External"/><Relationship Id="rId94" Type="http://schemas.openxmlformats.org/officeDocument/2006/relationships/hyperlink" Target="http://www.ncbi.nlm.nih.gov/pubmed?term=Feige%20K%5BAuthor%5D&amp;cauthor=true&amp;cauthor_uid=21150713" TargetMode="External"/><Relationship Id="rId99" Type="http://schemas.openxmlformats.org/officeDocument/2006/relationships/hyperlink" Target="http://www.ncbi.nlm.nih.gov/pubmed?term=Nicolson%20L%5BAuthor%5D&amp;cauthor=true&amp;cauthor_uid=21150713" TargetMode="External"/><Relationship Id="rId101" Type="http://schemas.openxmlformats.org/officeDocument/2006/relationships/hyperlink" Target="http://www.ncbi.nlm.nih.gov/pubmed?term=Heinzerling%20LM%5BAuthor%5D&amp;cauthor=true&amp;cauthor_uid=21150713" TargetMode="External"/><Relationship Id="rId122" Type="http://schemas.openxmlformats.org/officeDocument/2006/relationships/hyperlink" Target="http://www.ncbi.nlm.nih.gov/pubmed/15239480" TargetMode="External"/><Relationship Id="rId130" Type="http://schemas.openxmlformats.org/officeDocument/2006/relationships/hyperlink" Target="http://www.ncbi.nlm.nih.gov/pubmed?term=Niebauer%20GW%5BAuthor%5D&amp;cauthor=true&amp;cauthor_uid=15541026" TargetMode="External"/><Relationship Id="rId135" Type="http://schemas.openxmlformats.org/officeDocument/2006/relationships/hyperlink" Target="http://www.researchgate.net/researcher/2024411788_Tzvetan_Mudrov/" TargetMode="External"/><Relationship Id="rId143" Type="http://schemas.openxmlformats.org/officeDocument/2006/relationships/hyperlink" Target="http://www.ncbi.nlm.nih.gov/pubmed?term=Magdesian%20KG%5BAuthor%5D&amp;cauthor=true&amp;cauthor_uid=17504043" TargetMode="External"/><Relationship Id="rId148" Type="http://schemas.openxmlformats.org/officeDocument/2006/relationships/hyperlink" Target="http://www.theequinest.com/grey-breeds/" TargetMode="External"/><Relationship Id="rId151" Type="http://schemas.openxmlformats.org/officeDocument/2006/relationships/image" Target="media/image5.jpeg"/><Relationship Id="rId156"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hyperlink" Target="http://www.ncbi.nlm.nih.gov/pubmed?term=B%C3%A9rard%20F%5BAuthor%5D&amp;cauthor=true&amp;cauthor_uid=10761996" TargetMode="External"/><Relationship Id="rId109" Type="http://schemas.openxmlformats.org/officeDocument/2006/relationships/hyperlink" Target="http://www.ncbi.nlm.nih.gov/pubmed?term=Andrada%20M%5BAuthor%5D&amp;cauthor=true&amp;cauthor_uid=9549868" TargetMode="External"/><Relationship Id="rId34" Type="http://schemas.openxmlformats.org/officeDocument/2006/relationships/hyperlink" Target="http://www.ncbi.nlm.nih.gov/pubmed?term=Dixon%20PM%5BAuthor%5D&amp;cauthor=true&amp;cauthor_uid=10328839" TargetMode="External"/><Relationship Id="rId50" Type="http://schemas.openxmlformats.org/officeDocument/2006/relationships/hyperlink" Target="http://www.ncbi.nlm.nih.gov/pubmed?term=Hamilton%20DP%5BAuthor%5D&amp;cauthor=true&amp;cauthor_uid=4825780" TargetMode="External"/><Relationship Id="rId55" Type="http://schemas.openxmlformats.org/officeDocument/2006/relationships/hyperlink" Target="http://www.ncbi.nlm.nih.gov/pubmed?term=Rieder%20S%5BAuthor%5D&amp;cauthor=true&amp;cauthor_uid=11434722" TargetMode="External"/><Relationship Id="rId76" Type="http://schemas.openxmlformats.org/officeDocument/2006/relationships/hyperlink" Target="http://www.ncbi.nlm.nih.gov/pubmed?term=Kunze%20DJ%5BAuthor%5D&amp;cauthor=true&amp;cauthor_uid=3949605" TargetMode="External"/><Relationship Id="rId97" Type="http://schemas.openxmlformats.org/officeDocument/2006/relationships/hyperlink" Target="http://www.ncbi.nlm.nih.gov/pubmed?term=Meli%20ML%5BAuthor%5D&amp;cauthor=true&amp;cauthor_uid=21150713" TargetMode="External"/><Relationship Id="rId104" Type="http://schemas.openxmlformats.org/officeDocument/2006/relationships/hyperlink" Target="http://avmajournals.avma.org/loi/ajvr" TargetMode="External"/><Relationship Id="rId120" Type="http://schemas.openxmlformats.org/officeDocument/2006/relationships/hyperlink" Target="http://www.sciencedirect.com/science/article/pii/S0737080697802705" TargetMode="External"/><Relationship Id="rId125" Type="http://schemas.openxmlformats.org/officeDocument/2006/relationships/hyperlink" Target="http://www.ncbi.nlm.nih.gov/pubmed?term=Seltenhammer%20MH%5BAuthor%5D&amp;cauthor=true&amp;cauthor_uid=15541026" TargetMode="External"/><Relationship Id="rId141" Type="http://schemas.openxmlformats.org/officeDocument/2006/relationships/hyperlink" Target="http://www.ncbi.nlm.nih.gov/pubmed?term=Th%C3%A9on%20AP%5BAuthor%5D&amp;cauthor=true&amp;cauthor_uid=17504043" TargetMode="External"/><Relationship Id="rId146" Type="http://schemas.openxmlformats.org/officeDocument/2006/relationships/hyperlink" Target="http://www.ncbi.nlm.nih.gov/pubmed?term=Galuppo%20LD%5BAuthor%5D&amp;cauthor=true&amp;cauthor_uid=17504043" TargetMode="External"/><Relationship Id="rId7" Type="http://schemas.openxmlformats.org/officeDocument/2006/relationships/footnotes" Target="footnotes.xml"/><Relationship Id="rId71" Type="http://schemas.openxmlformats.org/officeDocument/2006/relationships/hyperlink" Target="http://www.ncbi.nlm.nih.gov/pubmed?term=Meagher%20DM%5BAuthor%5D&amp;cauthor=true&amp;cauthor_uid=2211329" TargetMode="External"/><Relationship Id="rId92" Type="http://schemas.openxmlformats.org/officeDocument/2006/relationships/hyperlink" Target="http://www.ncbi.nlm.nih.gov/pubmed/9298473" TargetMode="External"/><Relationship Id="rId2" Type="http://schemas.openxmlformats.org/officeDocument/2006/relationships/customXml" Target="../customXml/item2.xml"/><Relationship Id="rId29" Type="http://schemas.openxmlformats.org/officeDocument/2006/relationships/hyperlink" Target="http://www.ncbi.nlm.nih.gov/pubmed/21070283" TargetMode="External"/><Relationship Id="rId24" Type="http://schemas.openxmlformats.org/officeDocument/2006/relationships/chart" Target="charts/chart13.xml"/><Relationship Id="rId40" Type="http://schemas.openxmlformats.org/officeDocument/2006/relationships/hyperlink" Target="http://www.ncbi.nlm.nih.gov/pubmed?term=Leblond%20A%5BAuthor%5D&amp;cauthor=true&amp;cauthor_uid=10761996" TargetMode="External"/><Relationship Id="rId45" Type="http://schemas.openxmlformats.org/officeDocument/2006/relationships/hyperlink" Target="http://www.ncbi.nlm.nih.gov/pubmed?term=Goetz%20TE%5BAuthor%5D&amp;cauthor=true&amp;cauthor_uid=2298676" TargetMode="External"/><Relationship Id="rId66" Type="http://schemas.openxmlformats.org/officeDocument/2006/relationships/hyperlink" Target="http://www.ncbi.nlm.nih.gov/pubmed?term=Brown%20D%5BAuthor%5D&amp;cauthor=true&amp;cauthor_uid=2211329" TargetMode="External"/><Relationship Id="rId87" Type="http://schemas.openxmlformats.org/officeDocument/2006/relationships/hyperlink" Target="http://www.ncbi.nlm.nih.gov/pubmed?term=Murray%20MJ%5BAuthor%5D&amp;cauthor=true&amp;cauthor_uid=9298473" TargetMode="External"/><Relationship Id="rId110" Type="http://schemas.openxmlformats.org/officeDocument/2006/relationships/hyperlink" Target="http://www.ncbi.nlm.nih.gov/pubmed?term=Fern%C3%A1ndez%20A%5BAuthor%5D&amp;cauthor=true&amp;cauthor_uid=9549868" TargetMode="External"/><Relationship Id="rId115" Type="http://schemas.openxmlformats.org/officeDocument/2006/relationships/hyperlink" Target="http://www.ncbi.nlm.nih.gov/pubmed?term=Andrada%20M%5BAuthor%5D&amp;cauthor=true&amp;cauthor_uid=9549868" TargetMode="External"/><Relationship Id="rId131" Type="http://schemas.openxmlformats.org/officeDocument/2006/relationships/hyperlink" Target="http://www.ncbi.nlm.nih.gov/pubmed/15541026" TargetMode="External"/><Relationship Id="rId136" Type="http://schemas.openxmlformats.org/officeDocument/2006/relationships/hyperlink" Target="http://www.researchgate.net/researcher/38338463_Emanuele_Dragonetti/" TargetMode="External"/><Relationship Id="rId157" Type="http://schemas.openxmlformats.org/officeDocument/2006/relationships/image" Target="media/image11.jpeg"/><Relationship Id="rId61" Type="http://schemas.openxmlformats.org/officeDocument/2006/relationships/hyperlink" Target="http://www.ncbi.nlm.nih.gov/pubmed?term=Hewes%20CA%5BAuthor%5D&amp;cauthor=true&amp;cauthor_uid=17107319" TargetMode="External"/><Relationship Id="rId82" Type="http://schemas.openxmlformats.org/officeDocument/2006/relationships/hyperlink" Target="http://www.ncbi.nlm.nih.gov/pubmed?term=MacGillivray%20KC%5BAuthor%5D&amp;cauthor=true&amp;cauthor_uid=12141308" TargetMode="External"/><Relationship Id="rId152" Type="http://schemas.openxmlformats.org/officeDocument/2006/relationships/image" Target="media/image6.jpeg"/><Relationship Id="rId19" Type="http://schemas.openxmlformats.org/officeDocument/2006/relationships/chart" Target="charts/chart8.xml"/><Relationship Id="rId14" Type="http://schemas.openxmlformats.org/officeDocument/2006/relationships/chart" Target="charts/chart3.xml"/><Relationship Id="rId30" Type="http://schemas.openxmlformats.org/officeDocument/2006/relationships/hyperlink" Target="http://www.cabdirect.org/search.html?q=au%3A%22Desser%2C+H.%22" TargetMode="External"/><Relationship Id="rId35" Type="http://schemas.openxmlformats.org/officeDocument/2006/relationships/hyperlink" Target="http://www.ncbi.nlm.nih.gov/pubmed?term=Head%20KW%5BAuthor%5D&amp;cauthor=true&amp;cauthor_uid=10328839" TargetMode="External"/><Relationship Id="rId56" Type="http://schemas.openxmlformats.org/officeDocument/2006/relationships/hyperlink" Target="http://www.ncbi.nlm.nih.gov/pubmed?term=Akens%20MK%5BAuthor%5D&amp;cauthor=true&amp;cauthor_uid=11434722" TargetMode="External"/><Relationship Id="rId77" Type="http://schemas.openxmlformats.org/officeDocument/2006/relationships/hyperlink" Target="http://www.ncbi.nlm.nih.gov/pubmed?term=Monticello%20TM%5BAuthor%5D&amp;cauthor=true&amp;cauthor_uid=3949605" TargetMode="External"/><Relationship Id="rId100" Type="http://schemas.openxmlformats.org/officeDocument/2006/relationships/hyperlink" Target="http://www.ncbi.nlm.nih.gov/pubmed?term=Schelling%20C%5BAuthor%5D&amp;cauthor=true&amp;cauthor_uid=21150713" TargetMode="External"/><Relationship Id="rId105" Type="http://schemas.openxmlformats.org/officeDocument/2006/relationships/hyperlink" Target="http://onlinelibrary.wiley.com/doi/10.1111/jbg.2000.117.issue-2/issuetoc" TargetMode="External"/><Relationship Id="rId126" Type="http://schemas.openxmlformats.org/officeDocument/2006/relationships/hyperlink" Target="http://www.ncbi.nlm.nih.gov/pubmed?term=Heere-Ress%20E%5BAuthor%5D&amp;cauthor=true&amp;cauthor_uid=15541026" TargetMode="External"/><Relationship Id="rId147" Type="http://schemas.openxmlformats.org/officeDocument/2006/relationships/hyperlink" Target="http://www.ncbi.nlm.nih.gov/pubmed/17504043" TargetMode="External"/><Relationship Id="rId8" Type="http://schemas.openxmlformats.org/officeDocument/2006/relationships/endnotes" Target="endnotes.xml"/><Relationship Id="rId51" Type="http://schemas.openxmlformats.org/officeDocument/2006/relationships/hyperlink" Target="http://www.ncbi.nlm.nih.gov/pubmed?term=Byerly%20CS%5BAuthor%5D&amp;cauthor=true&amp;cauthor_uid=4825780" TargetMode="External"/><Relationship Id="rId72" Type="http://schemas.openxmlformats.org/officeDocument/2006/relationships/hyperlink" Target="http://www.ncbi.nlm.nih.gov/pubmed?term=Brown%20D%5BAuthor%5D&amp;cauthor=true&amp;cauthor_uid=2211329" TargetMode="External"/><Relationship Id="rId93" Type="http://schemas.openxmlformats.org/officeDocument/2006/relationships/hyperlink" Target="http://www.ncbi.nlm.nih.gov/pubmed?term=M%C3%BCller%20J%5BAuthor%5D&amp;cauthor=true&amp;cauthor_uid=21150713" TargetMode="External"/><Relationship Id="rId98" Type="http://schemas.openxmlformats.org/officeDocument/2006/relationships/hyperlink" Target="http://www.ncbi.nlm.nih.gov/pubmed?term=Grest%20P%5BAuthor%5D&amp;cauthor=true&amp;cauthor_uid=21150713" TargetMode="External"/><Relationship Id="rId121" Type="http://schemas.openxmlformats.org/officeDocument/2006/relationships/hyperlink" Target="http://www.sciencedirect.com/science/article/pii/S0737080697802705" TargetMode="External"/><Relationship Id="rId142" Type="http://schemas.openxmlformats.org/officeDocument/2006/relationships/hyperlink" Target="http://www.ncbi.nlm.nih.gov/pubmed?term=Wilson%20WD%5BAuthor%5D&amp;cauthor=true&amp;cauthor_uid=17504043" TargetMode="External"/><Relationship Id="rId3" Type="http://schemas.openxmlformats.org/officeDocument/2006/relationships/numbering" Target="numbering.xml"/><Relationship Id="rId25" Type="http://schemas.openxmlformats.org/officeDocument/2006/relationships/chart" Target="charts/chart14.xml"/><Relationship Id="rId46" Type="http://schemas.openxmlformats.org/officeDocument/2006/relationships/hyperlink" Target="http://www.ncbi.nlm.nih.gov/pubmed?term=Ogilvie%20GK%5BAuthor%5D&amp;cauthor=true&amp;cauthor_uid=2298676" TargetMode="External"/><Relationship Id="rId67" Type="http://schemas.openxmlformats.org/officeDocument/2006/relationships/hyperlink" Target="http://www.ncbi.nlm.nih.gov/pubmed?term=Luck%20EE%5BAuthor%5D&amp;cauthor=true&amp;cauthor_uid=2211329" TargetMode="External"/><Relationship Id="rId116" Type="http://schemas.openxmlformats.org/officeDocument/2006/relationships/hyperlink" Target="http://www.ncbi.nlm.nih.gov/pubmed?term=Fern%C3%A1ndez%20A%5BAuthor%5D&amp;cauthor=true&amp;cauthor_uid=9549868" TargetMode="External"/><Relationship Id="rId137" Type="http://schemas.openxmlformats.org/officeDocument/2006/relationships/hyperlink" Target="http://www.researchgate.net/researcher/39638998_Raffaele_Murace/" TargetMode="External"/><Relationship Id="rId15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uth%20Ad&#233;l\Documents\&#193;OTK\TDK\Letit&#337;l\koreloszl&#225;s_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uth%20Ad&#233;l\Documents\&#193;OTK\TDK\predil%20helyeken%20el&#337;fordul&#225;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uth%20Ad&#233;l\Documents\&#193;OTK\TDK\predil%20helyeken%20el&#337;fordul&#225;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uth%20Ad&#233;l\Documents\&#193;OTK\TDK\predil%20helyeken%20el&#337;fordul&#225;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uth%20Ad&#233;l\Documents\&#193;OTK\TDK\predil%20helyeken%20el&#337;fordul&#225;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uth%20Ad&#233;l\Documents\&#193;OTK\TDK\predil%20helyeken%20el&#337;fordul&#225;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uth%20Ad&#233;l\Documents\&#193;OTK\TDK\predil%20helyeken%20el&#337;fordul&#225;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uth%20Ad&#233;l\Documents\&#193;OTK\TDK\saj&#225;t%20sz&#225;mol&#225;s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uth%20Ad&#233;l\Documents\&#193;OTK\TDK\Letit&#337;l\koreloszl&#225;s_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uth%20Ad&#233;l\Documents\&#193;OTK\TDK\Letit&#337;l\koreloszl&#225;s_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uth%20Ad&#233;l\Documents\&#193;OTK\TDK\Letit&#337;l\koreloszl&#225;s_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uth%20Ad&#233;l\Documents\&#193;OTK\TDK\Letit&#337;l\koreloszl&#225;s_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uth%20Ad&#233;l\Documents\&#193;OTK\TDK\Letit&#337;l\koreloszl&#225;s_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uth%20Ad&#233;l\Documents\&#193;OTK\TDK\Letit&#337;l\koreloszl&#225;s_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uth%20Ad&#233;l\Documents\&#193;OTK\TDK\Letit&#337;l\koreloszl&#225;s_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barChart>
        <c:barDir val="col"/>
        <c:grouping val="clustered"/>
        <c:ser>
          <c:idx val="0"/>
          <c:order val="0"/>
          <c:tx>
            <c:strRef>
              <c:f>Érintettség!$B$14</c:f>
              <c:strCache>
                <c:ptCount val="1"/>
                <c:pt idx="0">
                  <c:v>mentes</c:v>
                </c:pt>
              </c:strCache>
            </c:strRef>
          </c:tx>
          <c:cat>
            <c:strRef>
              <c:f>Érintettség!$C$13:$E$13</c:f>
              <c:strCache>
                <c:ptCount val="3"/>
                <c:pt idx="0">
                  <c:v>Shagya-arab</c:v>
                </c:pt>
                <c:pt idx="1">
                  <c:v>arab telivér</c:v>
                </c:pt>
                <c:pt idx="2">
                  <c:v>összesen</c:v>
                </c:pt>
              </c:strCache>
            </c:strRef>
          </c:cat>
          <c:val>
            <c:numRef>
              <c:f>Érintettség!$C$14:$E$14</c:f>
              <c:numCache>
                <c:formatCode>0.00%</c:formatCode>
                <c:ptCount val="3"/>
                <c:pt idx="0" formatCode="0%">
                  <c:v>0.73000000000000065</c:v>
                </c:pt>
                <c:pt idx="1">
                  <c:v>0.87500000000000089</c:v>
                </c:pt>
                <c:pt idx="2" formatCode="0%">
                  <c:v>0.77000000000000068</c:v>
                </c:pt>
              </c:numCache>
            </c:numRef>
          </c:val>
        </c:ser>
        <c:ser>
          <c:idx val="1"/>
          <c:order val="1"/>
          <c:tx>
            <c:strRef>
              <c:f>Érintettség!$B$15</c:f>
              <c:strCache>
                <c:ptCount val="1"/>
                <c:pt idx="0">
                  <c:v>érintett</c:v>
                </c:pt>
              </c:strCache>
            </c:strRef>
          </c:tx>
          <c:cat>
            <c:strRef>
              <c:f>Érintettség!$C$13:$E$13</c:f>
              <c:strCache>
                <c:ptCount val="3"/>
                <c:pt idx="0">
                  <c:v>Shagya-arab</c:v>
                </c:pt>
                <c:pt idx="1">
                  <c:v>arab telivér</c:v>
                </c:pt>
                <c:pt idx="2">
                  <c:v>összesen</c:v>
                </c:pt>
              </c:strCache>
            </c:strRef>
          </c:cat>
          <c:val>
            <c:numRef>
              <c:f>Érintettség!$C$15:$E$15</c:f>
              <c:numCache>
                <c:formatCode>0.00%</c:formatCode>
                <c:ptCount val="3"/>
                <c:pt idx="0" formatCode="0%">
                  <c:v>0.27</c:v>
                </c:pt>
                <c:pt idx="1">
                  <c:v>0.125</c:v>
                </c:pt>
                <c:pt idx="2" formatCode="0%">
                  <c:v>0.23</c:v>
                </c:pt>
              </c:numCache>
            </c:numRef>
          </c:val>
        </c:ser>
        <c:axId val="82429824"/>
        <c:axId val="83456768"/>
      </c:barChart>
      <c:catAx>
        <c:axId val="82429824"/>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hu-HU"/>
          </a:p>
        </c:txPr>
        <c:crossAx val="83456768"/>
        <c:crosses val="autoZero"/>
        <c:auto val="1"/>
        <c:lblAlgn val="ctr"/>
        <c:lblOffset val="100"/>
      </c:catAx>
      <c:valAx>
        <c:axId val="83456768"/>
        <c:scaling>
          <c:orientation val="minMax"/>
        </c:scaling>
        <c:axPos val="l"/>
        <c:majorGridlines/>
        <c:numFmt formatCode="0%" sourceLinked="1"/>
        <c:majorTickMark val="none"/>
        <c:tickLblPos val="nextTo"/>
        <c:txPr>
          <a:bodyPr/>
          <a:lstStyle/>
          <a:p>
            <a:pPr>
              <a:defRPr sz="1100">
                <a:latin typeface="Times New Roman" pitchFamily="18" charset="0"/>
                <a:cs typeface="Times New Roman" pitchFamily="18" charset="0"/>
              </a:defRPr>
            </a:pPr>
            <a:endParaRPr lang="hu-HU"/>
          </a:p>
        </c:txPr>
        <c:crossAx val="82429824"/>
        <c:crosses val="autoZero"/>
        <c:crossBetween val="between"/>
      </c:valAx>
    </c:plotArea>
    <c:legend>
      <c:legendPos val="r"/>
      <c:txPr>
        <a:bodyPr/>
        <a:lstStyle/>
        <a:p>
          <a:pPr>
            <a:defRPr sz="1100">
              <a:latin typeface="Times New Roman" pitchFamily="18" charset="0"/>
              <a:cs typeface="Times New Roman" pitchFamily="18" charset="0"/>
            </a:defRPr>
          </a:pPr>
          <a:endParaRPr lang="hu-H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barChart>
        <c:barDir val="bar"/>
        <c:grouping val="clustered"/>
        <c:ser>
          <c:idx val="0"/>
          <c:order val="0"/>
          <c:tx>
            <c:strRef>
              <c:f>Munka1!$D$15</c:f>
              <c:strCache>
                <c:ptCount val="1"/>
                <c:pt idx="0">
                  <c:v>átlagéletkor (év)</c:v>
                </c:pt>
              </c:strCache>
            </c:strRef>
          </c:tx>
          <c:dLbls>
            <c:txPr>
              <a:bodyPr/>
              <a:lstStyle/>
              <a:p>
                <a:pPr>
                  <a:defRPr b="0"/>
                </a:pPr>
                <a:endParaRPr lang="hu-HU"/>
              </a:p>
            </c:txPr>
            <c:dLblPos val="outEnd"/>
            <c:showVal val="1"/>
          </c:dLbls>
          <c:cat>
            <c:strRef>
              <c:f>Munka1!$C$16:$C$19</c:f>
              <c:strCache>
                <c:ptCount val="4"/>
                <c:pt idx="0">
                  <c:v>1. stádium</c:v>
                </c:pt>
                <c:pt idx="1">
                  <c:v>2.stádium</c:v>
                </c:pt>
                <c:pt idx="2">
                  <c:v>3.stádium</c:v>
                </c:pt>
                <c:pt idx="3">
                  <c:v>4.stádium</c:v>
                </c:pt>
              </c:strCache>
            </c:strRef>
          </c:cat>
          <c:val>
            <c:numRef>
              <c:f>Munka1!$D$16:$D$19</c:f>
              <c:numCache>
                <c:formatCode>General</c:formatCode>
                <c:ptCount val="4"/>
                <c:pt idx="0">
                  <c:v>7.5</c:v>
                </c:pt>
                <c:pt idx="1">
                  <c:v>9</c:v>
                </c:pt>
                <c:pt idx="2">
                  <c:v>17</c:v>
                </c:pt>
                <c:pt idx="3">
                  <c:v>17.5</c:v>
                </c:pt>
              </c:numCache>
            </c:numRef>
          </c:val>
        </c:ser>
        <c:dLbls>
          <c:showVal val="1"/>
        </c:dLbls>
        <c:axId val="95709056"/>
        <c:axId val="95710592"/>
      </c:barChart>
      <c:catAx>
        <c:axId val="95709056"/>
        <c:scaling>
          <c:orientation val="minMax"/>
        </c:scaling>
        <c:axPos val="l"/>
        <c:tickLblPos val="nextTo"/>
        <c:crossAx val="95710592"/>
        <c:crosses val="autoZero"/>
        <c:auto val="1"/>
        <c:lblAlgn val="ctr"/>
        <c:lblOffset val="100"/>
      </c:catAx>
      <c:valAx>
        <c:axId val="95710592"/>
        <c:scaling>
          <c:orientation val="minMax"/>
        </c:scaling>
        <c:axPos val="b"/>
        <c:numFmt formatCode="General" sourceLinked="1"/>
        <c:tickLblPos val="nextTo"/>
        <c:crossAx val="95709056"/>
        <c:crosses val="autoZero"/>
        <c:crossBetween val="between"/>
      </c:valAx>
    </c:plotArea>
    <c:legend>
      <c:legendPos val="r"/>
    </c:legend>
    <c:plotVisOnly val="1"/>
    <c:dispBlanksAs val="gap"/>
  </c:chart>
  <c:txPr>
    <a:bodyPr/>
    <a:lstStyle/>
    <a:p>
      <a:pPr>
        <a:defRPr sz="1100">
          <a:latin typeface="Times New Roman" pitchFamily="18" charset="0"/>
          <a:cs typeface="Times New Roman" pitchFamily="18" charset="0"/>
        </a:defRPr>
      </a:pPr>
      <a:endParaRPr lang="hu-H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u-HU"/>
  <c:style val="10"/>
  <c:chart>
    <c:plotArea>
      <c:layout/>
      <c:barChart>
        <c:barDir val="col"/>
        <c:grouping val="clustered"/>
        <c:ser>
          <c:idx val="0"/>
          <c:order val="0"/>
          <c:tx>
            <c:strRef>
              <c:f>Munka5!$C$19</c:f>
              <c:strCache>
                <c:ptCount val="1"/>
                <c:pt idx="0">
                  <c:v>Shagya-arab</c:v>
                </c:pt>
              </c:strCache>
            </c:strRef>
          </c:tx>
          <c:cat>
            <c:strRef>
              <c:f>Munka5!$D$18:$W$18</c:f>
              <c:strCache>
                <c:ptCount val="20"/>
                <c:pt idx="0">
                  <c:v>Farokrépa ventralis felszíne</c:v>
                </c:pt>
                <c:pt idx="1">
                  <c:v>Analis regio</c:v>
                </c:pt>
                <c:pt idx="2">
                  <c:v>Parotidealis</c:v>
                </c:pt>
                <c:pt idx="3">
                  <c:v>Comb medialis felszíne</c:v>
                </c:pt>
                <c:pt idx="4">
                  <c:v>Saubmandibularis</c:v>
                </c:pt>
                <c:pt idx="5">
                  <c:v>Tejmirigy vagy scrotum</c:v>
                </c:pt>
                <c:pt idx="6">
                  <c:v>Comb caud.</c:v>
                </c:pt>
                <c:pt idx="7">
                  <c:v>Nyak</c:v>
                </c:pt>
                <c:pt idx="8">
                  <c:v>Vulva és környéke</c:v>
                </c:pt>
                <c:pt idx="9">
                  <c:v>Nyakél</c:v>
                </c:pt>
                <c:pt idx="10">
                  <c:v>Retropharingealis regio</c:v>
                </c:pt>
                <c:pt idx="11">
                  <c:v>Farokrépa (nem csak ventralisan)</c:v>
                </c:pt>
                <c:pt idx="12">
                  <c:v>Praeputium</c:v>
                </c:pt>
                <c:pt idx="13">
                  <c:v>Pofatájék</c:v>
                </c:pt>
                <c:pt idx="14">
                  <c:v>Fartájék</c:v>
                </c:pt>
                <c:pt idx="15">
                  <c:v>Has</c:v>
                </c:pt>
                <c:pt idx="16">
                  <c:v>Hát-ágyék</c:v>
                </c:pt>
                <c:pt idx="17">
                  <c:v>Lapocka tájék</c:v>
                </c:pt>
                <c:pt idx="18">
                  <c:v>Szem környéke</c:v>
                </c:pt>
                <c:pt idx="19">
                  <c:v>Orrhát</c:v>
                </c:pt>
              </c:strCache>
            </c:strRef>
          </c:cat>
          <c:val>
            <c:numRef>
              <c:f>Munka5!$D$19:$W$19</c:f>
              <c:numCache>
                <c:formatCode>0%</c:formatCode>
                <c:ptCount val="20"/>
                <c:pt idx="0">
                  <c:v>0.82099999999999995</c:v>
                </c:pt>
                <c:pt idx="1">
                  <c:v>0.46400000000000002</c:v>
                </c:pt>
                <c:pt idx="2">
                  <c:v>0.21400000000000041</c:v>
                </c:pt>
                <c:pt idx="3">
                  <c:v>0.17900000000000021</c:v>
                </c:pt>
                <c:pt idx="4">
                  <c:v>0.14300000000000004</c:v>
                </c:pt>
                <c:pt idx="5">
                  <c:v>0.10700000000000012</c:v>
                </c:pt>
                <c:pt idx="6">
                  <c:v>0.10700000000000012</c:v>
                </c:pt>
                <c:pt idx="7">
                  <c:v>0.10700000000000012</c:v>
                </c:pt>
                <c:pt idx="8">
                  <c:v>0.10700000000000012</c:v>
                </c:pt>
                <c:pt idx="9">
                  <c:v>7.0999999999999994E-2</c:v>
                </c:pt>
                <c:pt idx="10">
                  <c:v>7.0999999999999994E-2</c:v>
                </c:pt>
                <c:pt idx="11">
                  <c:v>3.5999999999999997E-2</c:v>
                </c:pt>
                <c:pt idx="12">
                  <c:v>3.5999999999999997E-2</c:v>
                </c:pt>
                <c:pt idx="13">
                  <c:v>3.5999999999999997E-2</c:v>
                </c:pt>
                <c:pt idx="14">
                  <c:v>3.5999999999999997E-2</c:v>
                </c:pt>
                <c:pt idx="15">
                  <c:v>3.5999999999999997E-2</c:v>
                </c:pt>
                <c:pt idx="16">
                  <c:v>3.5999999999999997E-2</c:v>
                </c:pt>
                <c:pt idx="17">
                  <c:v>3.5999999999999997E-2</c:v>
                </c:pt>
                <c:pt idx="18">
                  <c:v>3.5999999999999997E-2</c:v>
                </c:pt>
                <c:pt idx="19">
                  <c:v>3.5999999999999997E-2</c:v>
                </c:pt>
              </c:numCache>
            </c:numRef>
          </c:val>
        </c:ser>
        <c:ser>
          <c:idx val="1"/>
          <c:order val="1"/>
          <c:tx>
            <c:strRef>
              <c:f>Munka5!$C$20</c:f>
              <c:strCache>
                <c:ptCount val="1"/>
                <c:pt idx="0">
                  <c:v>arab-telivér</c:v>
                </c:pt>
              </c:strCache>
            </c:strRef>
          </c:tx>
          <c:cat>
            <c:strRef>
              <c:f>Munka5!$D$18:$W$18</c:f>
              <c:strCache>
                <c:ptCount val="20"/>
                <c:pt idx="0">
                  <c:v>Farokrépa ventralis felszíne</c:v>
                </c:pt>
                <c:pt idx="1">
                  <c:v>Analis regio</c:v>
                </c:pt>
                <c:pt idx="2">
                  <c:v>Parotidealis</c:v>
                </c:pt>
                <c:pt idx="3">
                  <c:v>Comb medialis felszíne</c:v>
                </c:pt>
                <c:pt idx="4">
                  <c:v>Saubmandibularis</c:v>
                </c:pt>
                <c:pt idx="5">
                  <c:v>Tejmirigy vagy scrotum</c:v>
                </c:pt>
                <c:pt idx="6">
                  <c:v>Comb caud.</c:v>
                </c:pt>
                <c:pt idx="7">
                  <c:v>Nyak</c:v>
                </c:pt>
                <c:pt idx="8">
                  <c:v>Vulva és környéke</c:v>
                </c:pt>
                <c:pt idx="9">
                  <c:v>Nyakél</c:v>
                </c:pt>
                <c:pt idx="10">
                  <c:v>Retropharingealis regio</c:v>
                </c:pt>
                <c:pt idx="11">
                  <c:v>Farokrépa (nem csak ventralisan)</c:v>
                </c:pt>
                <c:pt idx="12">
                  <c:v>Praeputium</c:v>
                </c:pt>
                <c:pt idx="13">
                  <c:v>Pofatájék</c:v>
                </c:pt>
                <c:pt idx="14">
                  <c:v>Fartájék</c:v>
                </c:pt>
                <c:pt idx="15">
                  <c:v>Has</c:v>
                </c:pt>
                <c:pt idx="16">
                  <c:v>Hát-ágyék</c:v>
                </c:pt>
                <c:pt idx="17">
                  <c:v>Lapocka tájék</c:v>
                </c:pt>
                <c:pt idx="18">
                  <c:v>Szem környéke</c:v>
                </c:pt>
                <c:pt idx="19">
                  <c:v>Orrhát</c:v>
                </c:pt>
              </c:strCache>
            </c:strRef>
          </c:cat>
          <c:val>
            <c:numRef>
              <c:f>Munka5!$D$20:$W$20</c:f>
              <c:numCache>
                <c:formatCode>0%</c:formatCode>
                <c:ptCount val="20"/>
                <c:pt idx="0">
                  <c:v>0.8</c:v>
                </c:pt>
                <c:pt idx="1">
                  <c:v>0.4</c:v>
                </c:pt>
              </c:numCache>
            </c:numRef>
          </c:val>
        </c:ser>
        <c:axId val="95743360"/>
        <c:axId val="95745152"/>
      </c:barChart>
      <c:catAx>
        <c:axId val="95743360"/>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hu-HU"/>
          </a:p>
        </c:txPr>
        <c:crossAx val="95745152"/>
        <c:crosses val="autoZero"/>
        <c:auto val="1"/>
        <c:lblAlgn val="ctr"/>
        <c:lblOffset val="100"/>
      </c:catAx>
      <c:valAx>
        <c:axId val="95745152"/>
        <c:scaling>
          <c:orientation val="minMax"/>
          <c:max val="1"/>
          <c:min val="0"/>
        </c:scaling>
        <c:axPos val="l"/>
        <c:majorGridlines/>
        <c:numFmt formatCode="0%" sourceLinked="1"/>
        <c:tickLblPos val="nextTo"/>
        <c:txPr>
          <a:bodyPr/>
          <a:lstStyle/>
          <a:p>
            <a:pPr>
              <a:defRPr sz="1100">
                <a:latin typeface="Times New Roman" pitchFamily="18" charset="0"/>
                <a:cs typeface="Times New Roman" pitchFamily="18" charset="0"/>
              </a:defRPr>
            </a:pPr>
            <a:endParaRPr lang="hu-HU"/>
          </a:p>
        </c:txPr>
        <c:crossAx val="95743360"/>
        <c:crosses val="autoZero"/>
        <c:crossBetween val="between"/>
        <c:majorUnit val="0.2"/>
      </c:valAx>
    </c:plotArea>
    <c:legend>
      <c:legendPos val="tr"/>
      <c:layout>
        <c:manualLayout>
          <c:xMode val="edge"/>
          <c:yMode val="edge"/>
          <c:x val="0.82334921048981291"/>
          <c:y val="4.4776143790849682E-2"/>
          <c:w val="0.14583908045977068"/>
          <c:h val="0.19354411764705881"/>
        </c:manualLayout>
      </c:layout>
      <c:overlay val="1"/>
      <c:txPr>
        <a:bodyPr/>
        <a:lstStyle/>
        <a:p>
          <a:pPr>
            <a:defRPr sz="1100">
              <a:latin typeface="Times New Roman" pitchFamily="18" charset="0"/>
              <a:cs typeface="Times New Roman" pitchFamily="18" charset="0"/>
            </a:defRPr>
          </a:pPr>
          <a:endParaRPr lang="hu-HU"/>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latin typeface="Times New Roman" pitchFamily="18" charset="0"/>
                <a:cs typeface="Times New Roman" pitchFamily="18" charset="0"/>
              </a:rPr>
              <a:t>Shagya-arab,</a:t>
            </a:r>
            <a:r>
              <a:rPr lang="hu-HU" sz="1200" baseline="0">
                <a:latin typeface="Times New Roman" pitchFamily="18" charset="0"/>
                <a:cs typeface="Times New Roman" pitchFamily="18" charset="0"/>
              </a:rPr>
              <a:t> </a:t>
            </a:r>
            <a:r>
              <a:rPr lang="en-US" sz="1200">
                <a:latin typeface="Times New Roman" pitchFamily="18" charset="0"/>
                <a:cs typeface="Times New Roman" pitchFamily="18" charset="0"/>
              </a:rPr>
              <a:t>1. stádium</a:t>
            </a:r>
          </a:p>
        </c:rich>
      </c:tx>
    </c:title>
    <c:plotArea>
      <c:layout/>
      <c:barChart>
        <c:barDir val="col"/>
        <c:grouping val="clustered"/>
        <c:ser>
          <c:idx val="0"/>
          <c:order val="0"/>
          <c:tx>
            <c:strRef>
              <c:f>'grade-hely'!$B$10</c:f>
              <c:strCache>
                <c:ptCount val="1"/>
                <c:pt idx="0">
                  <c:v>1. stádium</c:v>
                </c:pt>
              </c:strCache>
            </c:strRef>
          </c:tx>
          <c:dLbls>
            <c:txPr>
              <a:bodyPr/>
              <a:lstStyle/>
              <a:p>
                <a:pPr>
                  <a:defRPr sz="1050">
                    <a:latin typeface="Times New Roman" pitchFamily="18" charset="0"/>
                    <a:cs typeface="Times New Roman" pitchFamily="18" charset="0"/>
                  </a:defRPr>
                </a:pPr>
                <a:endParaRPr lang="hu-HU"/>
              </a:p>
            </c:txPr>
            <c:showVal val="1"/>
          </c:dLbls>
          <c:cat>
            <c:strRef>
              <c:f>'grade-hely'!$C$9:$J$9</c:f>
              <c:strCache>
                <c:ptCount val="8"/>
                <c:pt idx="0">
                  <c:v>Farokrépa ventralis felszíne</c:v>
                </c:pt>
                <c:pt idx="1">
                  <c:v>Analis regio</c:v>
                </c:pt>
                <c:pt idx="2">
                  <c:v>Parotidealis</c:v>
                </c:pt>
                <c:pt idx="3">
                  <c:v>Comb med.</c:v>
                </c:pt>
                <c:pt idx="4">
                  <c:v>Comb caud.</c:v>
                </c:pt>
                <c:pt idx="5">
                  <c:v>Nyak</c:v>
                </c:pt>
                <c:pt idx="6">
                  <c:v>Fartájék</c:v>
                </c:pt>
                <c:pt idx="7">
                  <c:v>Lapocka tájék</c:v>
                </c:pt>
              </c:strCache>
            </c:strRef>
          </c:cat>
          <c:val>
            <c:numRef>
              <c:f>'grade-hely'!$C$10:$J$10</c:f>
              <c:numCache>
                <c:formatCode>0%</c:formatCode>
                <c:ptCount val="8"/>
                <c:pt idx="0">
                  <c:v>0.83000000000000063</c:v>
                </c:pt>
                <c:pt idx="1">
                  <c:v>0.16</c:v>
                </c:pt>
                <c:pt idx="2">
                  <c:v>0.16</c:v>
                </c:pt>
                <c:pt idx="3">
                  <c:v>0.3300000000000019</c:v>
                </c:pt>
                <c:pt idx="4">
                  <c:v>0.16</c:v>
                </c:pt>
                <c:pt idx="5">
                  <c:v>0.16</c:v>
                </c:pt>
                <c:pt idx="6">
                  <c:v>0.16</c:v>
                </c:pt>
                <c:pt idx="7">
                  <c:v>0.16</c:v>
                </c:pt>
              </c:numCache>
            </c:numRef>
          </c:val>
        </c:ser>
        <c:dLbls>
          <c:showVal val="1"/>
        </c:dLbls>
        <c:axId val="96359168"/>
        <c:axId val="96360704"/>
      </c:barChart>
      <c:catAx>
        <c:axId val="96359168"/>
        <c:scaling>
          <c:orientation val="minMax"/>
        </c:scaling>
        <c:axPos val="b"/>
        <c:tickLblPos val="nextTo"/>
        <c:txPr>
          <a:bodyPr/>
          <a:lstStyle/>
          <a:p>
            <a:pPr>
              <a:defRPr sz="1100">
                <a:latin typeface="Times New Roman" pitchFamily="18" charset="0"/>
                <a:cs typeface="Times New Roman" pitchFamily="18" charset="0"/>
              </a:defRPr>
            </a:pPr>
            <a:endParaRPr lang="hu-HU"/>
          </a:p>
        </c:txPr>
        <c:crossAx val="96360704"/>
        <c:crosses val="autoZero"/>
        <c:auto val="1"/>
        <c:lblAlgn val="ctr"/>
        <c:lblOffset val="100"/>
      </c:catAx>
      <c:valAx>
        <c:axId val="96360704"/>
        <c:scaling>
          <c:orientation val="minMax"/>
          <c:max val="1"/>
        </c:scaling>
        <c:axPos val="l"/>
        <c:numFmt formatCode="0%" sourceLinked="1"/>
        <c:tickLblPos val="nextTo"/>
        <c:txPr>
          <a:bodyPr/>
          <a:lstStyle/>
          <a:p>
            <a:pPr>
              <a:defRPr sz="1100">
                <a:latin typeface="Times New Roman" pitchFamily="18" charset="0"/>
                <a:cs typeface="Times New Roman" pitchFamily="18" charset="0"/>
              </a:defRPr>
            </a:pPr>
            <a:endParaRPr lang="hu-HU"/>
          </a:p>
        </c:txPr>
        <c:crossAx val="96359168"/>
        <c:crosses val="autoZero"/>
        <c:crossBetween val="between"/>
        <c:majorUnit val="0.5"/>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sz="1200"/>
            </a:pPr>
            <a:r>
              <a:rPr lang="hu-HU" sz="1200"/>
              <a:t>Arab-telivér, </a:t>
            </a:r>
            <a:r>
              <a:rPr lang="en-US" sz="1200"/>
              <a:t>2.</a:t>
            </a:r>
            <a:r>
              <a:rPr lang="hu-HU" sz="1200"/>
              <a:t> stádium</a:t>
            </a:r>
            <a:endParaRPr lang="en-US" sz="1200"/>
          </a:p>
        </c:rich>
      </c:tx>
      <c:layout>
        <c:manualLayout>
          <c:xMode val="edge"/>
          <c:yMode val="edge"/>
          <c:x val="0.19479512297143789"/>
          <c:y val="0"/>
        </c:manualLayout>
      </c:layout>
    </c:title>
    <c:plotArea>
      <c:layout/>
      <c:barChart>
        <c:barDir val="col"/>
        <c:grouping val="clustered"/>
        <c:ser>
          <c:idx val="0"/>
          <c:order val="0"/>
          <c:tx>
            <c:strRef>
              <c:f>'grade-hely'!$B$29</c:f>
              <c:strCache>
                <c:ptCount val="1"/>
                <c:pt idx="0">
                  <c:v>grade 2.</c:v>
                </c:pt>
              </c:strCache>
            </c:strRef>
          </c:tx>
          <c:cat>
            <c:strRef>
              <c:f>'grade-hely'!$C$28:$D$28</c:f>
              <c:strCache>
                <c:ptCount val="2"/>
                <c:pt idx="0">
                  <c:v>Farokrépa ventralis felszíne</c:v>
                </c:pt>
                <c:pt idx="1">
                  <c:v>Analis regio</c:v>
                </c:pt>
              </c:strCache>
            </c:strRef>
          </c:cat>
          <c:val>
            <c:numRef>
              <c:f>'grade-hely'!$C$29:$D$29</c:f>
              <c:numCache>
                <c:formatCode>0%</c:formatCode>
                <c:ptCount val="2"/>
                <c:pt idx="0">
                  <c:v>0.8</c:v>
                </c:pt>
                <c:pt idx="1">
                  <c:v>0.4</c:v>
                </c:pt>
              </c:numCache>
            </c:numRef>
          </c:val>
        </c:ser>
        <c:dLbls>
          <c:showVal val="1"/>
        </c:dLbls>
        <c:axId val="100136832"/>
        <c:axId val="100138368"/>
      </c:barChart>
      <c:catAx>
        <c:axId val="100136832"/>
        <c:scaling>
          <c:orientation val="minMax"/>
        </c:scaling>
        <c:axPos val="b"/>
        <c:tickLblPos val="nextTo"/>
        <c:crossAx val="100138368"/>
        <c:crosses val="autoZero"/>
        <c:auto val="1"/>
        <c:lblAlgn val="ctr"/>
        <c:lblOffset val="100"/>
      </c:catAx>
      <c:valAx>
        <c:axId val="100138368"/>
        <c:scaling>
          <c:orientation val="minMax"/>
        </c:scaling>
        <c:axPos val="l"/>
        <c:numFmt formatCode="0%" sourceLinked="1"/>
        <c:tickLblPos val="nextTo"/>
        <c:crossAx val="100136832"/>
        <c:crosses val="autoZero"/>
        <c:crossBetween val="between"/>
      </c:valAx>
    </c:plotArea>
    <c:plotVisOnly val="1"/>
    <c:dispBlanksAs val="gap"/>
  </c:chart>
  <c:txPr>
    <a:bodyPr/>
    <a:lstStyle/>
    <a:p>
      <a:pPr>
        <a:defRPr sz="1050">
          <a:latin typeface="Times New Roman" pitchFamily="18" charset="0"/>
          <a:cs typeface="Times New Roman" pitchFamily="18" charset="0"/>
        </a:defRPr>
      </a:pPr>
      <a:endParaRPr lang="hu-H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latin typeface="Times New Roman" pitchFamily="18" charset="0"/>
                <a:cs typeface="Times New Roman" pitchFamily="18" charset="0"/>
              </a:rPr>
              <a:t>Shagya-arab, 2. stádium</a:t>
            </a:r>
          </a:p>
        </c:rich>
      </c:tx>
    </c:title>
    <c:plotArea>
      <c:layout/>
      <c:barChart>
        <c:barDir val="col"/>
        <c:grouping val="clustered"/>
        <c:ser>
          <c:idx val="0"/>
          <c:order val="0"/>
          <c:dLbls>
            <c:txPr>
              <a:bodyPr/>
              <a:lstStyle/>
              <a:p>
                <a:pPr>
                  <a:defRPr sz="1050">
                    <a:latin typeface="Times New Roman" pitchFamily="18" charset="0"/>
                    <a:cs typeface="Times New Roman" pitchFamily="18" charset="0"/>
                  </a:defRPr>
                </a:pPr>
                <a:endParaRPr lang="hu-HU"/>
              </a:p>
            </c:txPr>
            <c:dLblPos val="outEnd"/>
            <c:showVal val="1"/>
          </c:dLbls>
          <c:cat>
            <c:strRef>
              <c:f>'grade-hely'!$C$12:$G$12</c:f>
              <c:strCache>
                <c:ptCount val="5"/>
                <c:pt idx="0">
                  <c:v>Farokrépa ventralis felszíne</c:v>
                </c:pt>
                <c:pt idx="1">
                  <c:v>Analis regio</c:v>
                </c:pt>
                <c:pt idx="2">
                  <c:v>Saubmandibularis</c:v>
                </c:pt>
                <c:pt idx="3">
                  <c:v>Comb caud.</c:v>
                </c:pt>
                <c:pt idx="4">
                  <c:v>Nyak</c:v>
                </c:pt>
              </c:strCache>
            </c:strRef>
          </c:cat>
          <c:val>
            <c:numRef>
              <c:f>'grade-hely'!$C$13:$G$13</c:f>
              <c:numCache>
                <c:formatCode>0%</c:formatCode>
                <c:ptCount val="5"/>
                <c:pt idx="0">
                  <c:v>0.750000000000003</c:v>
                </c:pt>
                <c:pt idx="1">
                  <c:v>0.125</c:v>
                </c:pt>
                <c:pt idx="2">
                  <c:v>0.125</c:v>
                </c:pt>
                <c:pt idx="3">
                  <c:v>0.125</c:v>
                </c:pt>
                <c:pt idx="4">
                  <c:v>0.125</c:v>
                </c:pt>
              </c:numCache>
            </c:numRef>
          </c:val>
        </c:ser>
        <c:dLbls>
          <c:showVal val="1"/>
        </c:dLbls>
        <c:axId val="100416512"/>
        <c:axId val="100446976"/>
      </c:barChart>
      <c:catAx>
        <c:axId val="100416512"/>
        <c:scaling>
          <c:orientation val="minMax"/>
        </c:scaling>
        <c:axPos val="b"/>
        <c:tickLblPos val="nextTo"/>
        <c:txPr>
          <a:bodyPr/>
          <a:lstStyle/>
          <a:p>
            <a:pPr>
              <a:defRPr sz="1050">
                <a:latin typeface="Times New Roman" pitchFamily="18" charset="0"/>
                <a:cs typeface="Times New Roman" pitchFamily="18" charset="0"/>
              </a:defRPr>
            </a:pPr>
            <a:endParaRPr lang="hu-HU"/>
          </a:p>
        </c:txPr>
        <c:crossAx val="100446976"/>
        <c:crosses val="autoZero"/>
        <c:auto val="1"/>
        <c:lblAlgn val="ctr"/>
        <c:lblOffset val="100"/>
      </c:catAx>
      <c:valAx>
        <c:axId val="100446976"/>
        <c:scaling>
          <c:orientation val="minMax"/>
          <c:max val="1"/>
        </c:scaling>
        <c:axPos val="l"/>
        <c:numFmt formatCode="0%" sourceLinked="1"/>
        <c:tickLblPos val="nextTo"/>
        <c:txPr>
          <a:bodyPr/>
          <a:lstStyle/>
          <a:p>
            <a:pPr>
              <a:defRPr sz="1100">
                <a:latin typeface="Times New Roman" pitchFamily="18" charset="0"/>
                <a:cs typeface="Times New Roman" pitchFamily="18" charset="0"/>
              </a:defRPr>
            </a:pPr>
            <a:endParaRPr lang="hu-HU"/>
          </a:p>
        </c:txPr>
        <c:crossAx val="100416512"/>
        <c:crosses val="autoZero"/>
        <c:crossBetween val="between"/>
        <c:majorUnit val="0.5"/>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sz="1200"/>
            </a:pPr>
            <a:r>
              <a:rPr lang="hu-HU" sz="1200"/>
              <a:t>Shagya-arab, 3. stádium</a:t>
            </a:r>
          </a:p>
        </c:rich>
      </c:tx>
    </c:title>
    <c:plotArea>
      <c:layout/>
      <c:barChart>
        <c:barDir val="col"/>
        <c:grouping val="clustered"/>
        <c:ser>
          <c:idx val="0"/>
          <c:order val="0"/>
          <c:tx>
            <c:strRef>
              <c:f>'grade-hely'!$B$18</c:f>
              <c:strCache>
                <c:ptCount val="1"/>
                <c:pt idx="0">
                  <c:v>grade3. </c:v>
                </c:pt>
              </c:strCache>
            </c:strRef>
          </c:tx>
          <c:cat>
            <c:strRef>
              <c:f>'grade-hely'!$C$17:$I$17</c:f>
              <c:strCache>
                <c:ptCount val="7"/>
                <c:pt idx="0">
                  <c:v>Farokrépa ventralis felszíne</c:v>
                </c:pt>
                <c:pt idx="1">
                  <c:v>Analis regio</c:v>
                </c:pt>
                <c:pt idx="2">
                  <c:v>Parotidealis</c:v>
                </c:pt>
                <c:pt idx="3">
                  <c:v>Tejmirigy és scrotum</c:v>
                </c:pt>
                <c:pt idx="4">
                  <c:v>Comb caud.</c:v>
                </c:pt>
                <c:pt idx="5">
                  <c:v>Vulva és környéke</c:v>
                </c:pt>
                <c:pt idx="6">
                  <c:v>Szem környéke</c:v>
                </c:pt>
              </c:strCache>
            </c:strRef>
          </c:cat>
          <c:val>
            <c:numRef>
              <c:f>'grade-hely'!$C$18:$I$18</c:f>
              <c:numCache>
                <c:formatCode>0%</c:formatCode>
                <c:ptCount val="7"/>
                <c:pt idx="0">
                  <c:v>1</c:v>
                </c:pt>
                <c:pt idx="1">
                  <c:v>0.85700000000000065</c:v>
                </c:pt>
                <c:pt idx="2">
                  <c:v>0.28570000000000001</c:v>
                </c:pt>
                <c:pt idx="3">
                  <c:v>0.14280000000000001</c:v>
                </c:pt>
                <c:pt idx="4">
                  <c:v>0.14280000000000001</c:v>
                </c:pt>
                <c:pt idx="5">
                  <c:v>0.28570000000000001</c:v>
                </c:pt>
                <c:pt idx="6">
                  <c:v>0.14280000000000001</c:v>
                </c:pt>
              </c:numCache>
            </c:numRef>
          </c:val>
        </c:ser>
        <c:dLbls>
          <c:showVal val="1"/>
        </c:dLbls>
        <c:axId val="103612800"/>
        <c:axId val="103614336"/>
      </c:barChart>
      <c:catAx>
        <c:axId val="103612800"/>
        <c:scaling>
          <c:orientation val="minMax"/>
        </c:scaling>
        <c:axPos val="b"/>
        <c:tickLblPos val="nextTo"/>
        <c:crossAx val="103614336"/>
        <c:crosses val="autoZero"/>
        <c:auto val="1"/>
        <c:lblAlgn val="ctr"/>
        <c:lblOffset val="100"/>
      </c:catAx>
      <c:valAx>
        <c:axId val="103614336"/>
        <c:scaling>
          <c:orientation val="minMax"/>
          <c:max val="1"/>
        </c:scaling>
        <c:axPos val="l"/>
        <c:numFmt formatCode="0%" sourceLinked="1"/>
        <c:tickLblPos val="nextTo"/>
        <c:txPr>
          <a:bodyPr/>
          <a:lstStyle/>
          <a:p>
            <a:pPr>
              <a:defRPr sz="1100"/>
            </a:pPr>
            <a:endParaRPr lang="hu-HU"/>
          </a:p>
        </c:txPr>
        <c:crossAx val="103612800"/>
        <c:crosses val="autoZero"/>
        <c:crossBetween val="between"/>
        <c:majorUnit val="0.5"/>
      </c:valAx>
    </c:plotArea>
    <c:plotVisOnly val="1"/>
    <c:dispBlanksAs val="gap"/>
  </c:chart>
  <c:txPr>
    <a:bodyPr/>
    <a:lstStyle/>
    <a:p>
      <a:pPr>
        <a:defRPr sz="1050">
          <a:latin typeface="Times New Roman" pitchFamily="18" charset="0"/>
          <a:cs typeface="Times New Roman" pitchFamily="18" charset="0"/>
        </a:defRPr>
      </a:pPr>
      <a:endParaRPr lang="hu-H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a:t>Shagya-arab,</a:t>
            </a:r>
            <a:r>
              <a:rPr lang="hu-HU" baseline="0"/>
              <a:t> 4. stádium</a:t>
            </a:r>
            <a:endParaRPr lang="hu-HU"/>
          </a:p>
        </c:rich>
      </c:tx>
      <c:overlay val="1"/>
    </c:title>
    <c:plotArea>
      <c:layout>
        <c:manualLayout>
          <c:layoutTarget val="inner"/>
          <c:xMode val="edge"/>
          <c:yMode val="edge"/>
          <c:x val="0.12168661417322862"/>
          <c:y val="6.3969037768584008E-2"/>
          <c:w val="0.85386894138232716"/>
          <c:h val="0.45712620668179177"/>
        </c:manualLayout>
      </c:layout>
      <c:barChart>
        <c:barDir val="col"/>
        <c:grouping val="clustered"/>
        <c:ser>
          <c:idx val="0"/>
          <c:order val="0"/>
          <c:dLbls>
            <c:txPr>
              <a:bodyPr/>
              <a:lstStyle/>
              <a:p>
                <a:pPr>
                  <a:defRPr sz="1050"/>
                </a:pPr>
                <a:endParaRPr lang="hu-HU"/>
              </a:p>
            </c:txPr>
            <c:showVal val="1"/>
          </c:dLbls>
          <c:cat>
            <c:strRef>
              <c:f>'grade-hely'!$C$22:$R$22</c:f>
              <c:strCache>
                <c:ptCount val="16"/>
                <c:pt idx="0">
                  <c:v>Farokrépa ventralis felszíne</c:v>
                </c:pt>
                <c:pt idx="1">
                  <c:v>Analis regio</c:v>
                </c:pt>
                <c:pt idx="2">
                  <c:v>Parotidealis</c:v>
                </c:pt>
                <c:pt idx="3">
                  <c:v>Comb medialis felszíne</c:v>
                </c:pt>
                <c:pt idx="4">
                  <c:v>Saubmandibularis</c:v>
                </c:pt>
                <c:pt idx="5">
                  <c:v>Tejmirigy és scrotum</c:v>
                </c:pt>
                <c:pt idx="6">
                  <c:v>Nyak</c:v>
                </c:pt>
                <c:pt idx="7">
                  <c:v>Vulva és környéke</c:v>
                </c:pt>
                <c:pt idx="8">
                  <c:v>Nyakél</c:v>
                </c:pt>
                <c:pt idx="9">
                  <c:v>Retropharingealis regio</c:v>
                </c:pt>
                <c:pt idx="10">
                  <c:v>Farokrépa (nem csak ventralisan)</c:v>
                </c:pt>
                <c:pt idx="11">
                  <c:v>Praeputium</c:v>
                </c:pt>
                <c:pt idx="12">
                  <c:v>Pofatájék</c:v>
                </c:pt>
                <c:pt idx="13">
                  <c:v>Has</c:v>
                </c:pt>
                <c:pt idx="14">
                  <c:v>Hát-ágyék</c:v>
                </c:pt>
                <c:pt idx="15">
                  <c:v>Orrhát</c:v>
                </c:pt>
              </c:strCache>
            </c:strRef>
          </c:cat>
          <c:val>
            <c:numRef>
              <c:f>'grade-hely'!$C$23:$R$23</c:f>
              <c:numCache>
                <c:formatCode>0%</c:formatCode>
                <c:ptCount val="16"/>
                <c:pt idx="0">
                  <c:v>1</c:v>
                </c:pt>
                <c:pt idx="1">
                  <c:v>0.71400000000000063</c:v>
                </c:pt>
                <c:pt idx="2">
                  <c:v>0.42800000000000032</c:v>
                </c:pt>
                <c:pt idx="3">
                  <c:v>0.42800000000000032</c:v>
                </c:pt>
                <c:pt idx="4">
                  <c:v>0.42800000000000032</c:v>
                </c:pt>
                <c:pt idx="5">
                  <c:v>0.28570000000000001</c:v>
                </c:pt>
                <c:pt idx="6">
                  <c:v>0.14280000000000001</c:v>
                </c:pt>
                <c:pt idx="7">
                  <c:v>0.14280000000000001</c:v>
                </c:pt>
                <c:pt idx="8">
                  <c:v>0.28570000000000001</c:v>
                </c:pt>
                <c:pt idx="9">
                  <c:v>0.28570000000000001</c:v>
                </c:pt>
                <c:pt idx="10">
                  <c:v>0.14280000000000001</c:v>
                </c:pt>
                <c:pt idx="11">
                  <c:v>0.14280000000000001</c:v>
                </c:pt>
                <c:pt idx="12">
                  <c:v>0.14280000000000001</c:v>
                </c:pt>
                <c:pt idx="13">
                  <c:v>0.14280000000000001</c:v>
                </c:pt>
                <c:pt idx="14">
                  <c:v>0.14280000000000001</c:v>
                </c:pt>
                <c:pt idx="15">
                  <c:v>0.14280000000000001</c:v>
                </c:pt>
              </c:numCache>
            </c:numRef>
          </c:val>
        </c:ser>
        <c:dLbls>
          <c:showVal val="1"/>
        </c:dLbls>
        <c:axId val="103650816"/>
        <c:axId val="103652352"/>
      </c:barChart>
      <c:catAx>
        <c:axId val="103650816"/>
        <c:scaling>
          <c:orientation val="minMax"/>
        </c:scaling>
        <c:axPos val="b"/>
        <c:tickLblPos val="nextTo"/>
        <c:txPr>
          <a:bodyPr/>
          <a:lstStyle/>
          <a:p>
            <a:pPr>
              <a:defRPr sz="1050"/>
            </a:pPr>
            <a:endParaRPr lang="hu-HU"/>
          </a:p>
        </c:txPr>
        <c:crossAx val="103652352"/>
        <c:crosses val="autoZero"/>
        <c:auto val="1"/>
        <c:lblAlgn val="ctr"/>
        <c:lblOffset val="100"/>
      </c:catAx>
      <c:valAx>
        <c:axId val="103652352"/>
        <c:scaling>
          <c:orientation val="minMax"/>
        </c:scaling>
        <c:axPos val="l"/>
        <c:numFmt formatCode="0%" sourceLinked="1"/>
        <c:tickLblPos val="nextTo"/>
        <c:crossAx val="103650816"/>
        <c:crosses val="autoZero"/>
        <c:crossBetween val="between"/>
      </c:valAx>
    </c:plotArea>
    <c:plotVisOnly val="1"/>
    <c:dispBlanksAs val="gap"/>
  </c:chart>
  <c:txPr>
    <a:bodyPr/>
    <a:lstStyle/>
    <a:p>
      <a:pPr>
        <a:defRPr sz="1100">
          <a:latin typeface="Times New Roman" pitchFamily="18" charset="0"/>
          <a:cs typeface="Times New Roman" pitchFamily="18" charset="0"/>
        </a:defRPr>
      </a:pPr>
      <a:endParaRPr lang="hu-H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plotArea>
      <c:layout/>
      <c:barChart>
        <c:barDir val="col"/>
        <c:grouping val="clustered"/>
        <c:ser>
          <c:idx val="0"/>
          <c:order val="0"/>
          <c:tx>
            <c:strRef>
              <c:f>átlagéletkor!$M$3</c:f>
              <c:strCache>
                <c:ptCount val="1"/>
                <c:pt idx="0">
                  <c:v>mentes</c:v>
                </c:pt>
              </c:strCache>
            </c:strRef>
          </c:tx>
          <c:dLbls>
            <c:txPr>
              <a:bodyPr/>
              <a:lstStyle/>
              <a:p>
                <a:pPr>
                  <a:defRPr b="1"/>
                </a:pPr>
                <a:endParaRPr lang="hu-HU"/>
              </a:p>
            </c:txPr>
            <c:dLblPos val="outEnd"/>
            <c:showVal val="1"/>
          </c:dLbls>
          <c:cat>
            <c:strRef>
              <c:f>átlagéletkor!$N$2:$O$2</c:f>
              <c:strCache>
                <c:ptCount val="2"/>
                <c:pt idx="0">
                  <c:v>Shagya-arab</c:v>
                </c:pt>
                <c:pt idx="1">
                  <c:v>arab telivér</c:v>
                </c:pt>
              </c:strCache>
            </c:strRef>
          </c:cat>
          <c:val>
            <c:numRef>
              <c:f>átlagéletkor!$N$3:$O$3</c:f>
              <c:numCache>
                <c:formatCode>General</c:formatCode>
                <c:ptCount val="2"/>
                <c:pt idx="0">
                  <c:v>5.8</c:v>
                </c:pt>
                <c:pt idx="1">
                  <c:v>7.2</c:v>
                </c:pt>
              </c:numCache>
            </c:numRef>
          </c:val>
        </c:ser>
        <c:ser>
          <c:idx val="1"/>
          <c:order val="1"/>
          <c:tx>
            <c:strRef>
              <c:f>átlagéletkor!$M$4</c:f>
              <c:strCache>
                <c:ptCount val="1"/>
                <c:pt idx="0">
                  <c:v>érintett</c:v>
                </c:pt>
              </c:strCache>
            </c:strRef>
          </c:tx>
          <c:dLbls>
            <c:txPr>
              <a:bodyPr/>
              <a:lstStyle/>
              <a:p>
                <a:pPr>
                  <a:defRPr b="1"/>
                </a:pPr>
                <a:endParaRPr lang="hu-HU"/>
              </a:p>
            </c:txPr>
            <c:dLblPos val="outEnd"/>
            <c:showVal val="1"/>
          </c:dLbls>
          <c:cat>
            <c:strRef>
              <c:f>átlagéletkor!$N$2:$O$2</c:f>
              <c:strCache>
                <c:ptCount val="2"/>
                <c:pt idx="0">
                  <c:v>Shagya-arab</c:v>
                </c:pt>
                <c:pt idx="1">
                  <c:v>arab telivér</c:v>
                </c:pt>
              </c:strCache>
            </c:strRef>
          </c:cat>
          <c:val>
            <c:numRef>
              <c:f>átlagéletkor!$N$4:$O$4</c:f>
              <c:numCache>
                <c:formatCode>General</c:formatCode>
                <c:ptCount val="2"/>
                <c:pt idx="0">
                  <c:v>13.2</c:v>
                </c:pt>
                <c:pt idx="1">
                  <c:v>15.6</c:v>
                </c:pt>
              </c:numCache>
            </c:numRef>
          </c:val>
        </c:ser>
        <c:ser>
          <c:idx val="2"/>
          <c:order val="2"/>
          <c:tx>
            <c:strRef>
              <c:f>átlagéletkor!$M$5</c:f>
              <c:strCache>
                <c:ptCount val="1"/>
                <c:pt idx="0">
                  <c:v>összes</c:v>
                </c:pt>
              </c:strCache>
            </c:strRef>
          </c:tx>
          <c:dLbls>
            <c:txPr>
              <a:bodyPr/>
              <a:lstStyle/>
              <a:p>
                <a:pPr>
                  <a:defRPr b="1"/>
                </a:pPr>
                <a:endParaRPr lang="hu-HU"/>
              </a:p>
            </c:txPr>
            <c:dLblPos val="outEnd"/>
            <c:showVal val="1"/>
          </c:dLbls>
          <c:cat>
            <c:strRef>
              <c:f>átlagéletkor!$N$2:$O$2</c:f>
              <c:strCache>
                <c:ptCount val="2"/>
                <c:pt idx="0">
                  <c:v>Shagya-arab</c:v>
                </c:pt>
                <c:pt idx="1">
                  <c:v>arab telivér</c:v>
                </c:pt>
              </c:strCache>
            </c:strRef>
          </c:cat>
          <c:val>
            <c:numRef>
              <c:f>átlagéletkor!$N$5:$O$5</c:f>
              <c:numCache>
                <c:formatCode>General</c:formatCode>
                <c:ptCount val="2"/>
                <c:pt idx="0">
                  <c:v>7.8</c:v>
                </c:pt>
                <c:pt idx="1">
                  <c:v>8.4</c:v>
                </c:pt>
              </c:numCache>
            </c:numRef>
          </c:val>
        </c:ser>
        <c:dLbls>
          <c:showVal val="1"/>
        </c:dLbls>
        <c:axId val="83560704"/>
        <c:axId val="84347136"/>
      </c:barChart>
      <c:catAx>
        <c:axId val="83560704"/>
        <c:scaling>
          <c:orientation val="minMax"/>
        </c:scaling>
        <c:axPos val="b"/>
        <c:tickLblPos val="nextTo"/>
        <c:crossAx val="84347136"/>
        <c:crosses val="autoZero"/>
        <c:auto val="1"/>
        <c:lblAlgn val="ctr"/>
        <c:lblOffset val="100"/>
      </c:catAx>
      <c:valAx>
        <c:axId val="84347136"/>
        <c:scaling>
          <c:orientation val="minMax"/>
        </c:scaling>
        <c:axPos val="l"/>
        <c:numFmt formatCode="General" sourceLinked="1"/>
        <c:tickLblPos val="nextTo"/>
        <c:crossAx val="83560704"/>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hu-H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latin typeface="Times New Roman" pitchFamily="18" charset="0"/>
                <a:cs typeface="Times New Roman" pitchFamily="18" charset="0"/>
              </a:rPr>
              <a:t>Korcsoportok aránya</a:t>
            </a:r>
            <a:endParaRPr lang="en-US" sz="1200">
              <a:latin typeface="Times New Roman" pitchFamily="18" charset="0"/>
              <a:cs typeface="Times New Roman" pitchFamily="18" charset="0"/>
            </a:endParaRPr>
          </a:p>
        </c:rich>
      </c:tx>
      <c:layout>
        <c:manualLayout>
          <c:xMode val="edge"/>
          <c:yMode val="edge"/>
          <c:x val="0.20964356554667321"/>
          <c:y val="6.1855636628710894E-2"/>
        </c:manualLayout>
      </c:layout>
    </c:title>
    <c:plotArea>
      <c:layout/>
      <c:pieChart>
        <c:varyColors val="1"/>
        <c:ser>
          <c:idx val="0"/>
          <c:order val="0"/>
          <c:tx>
            <c:strRef>
              <c:f>'kor összló'!$N$17</c:f>
              <c:strCache>
                <c:ptCount val="1"/>
                <c:pt idx="0">
                  <c:v>összesen</c:v>
                </c:pt>
              </c:strCache>
            </c:strRef>
          </c:tx>
          <c:dLbls>
            <c:txPr>
              <a:bodyPr/>
              <a:lstStyle/>
              <a:p>
                <a:pPr>
                  <a:defRPr sz="1100">
                    <a:latin typeface="Times New Roman" pitchFamily="18" charset="0"/>
                    <a:cs typeface="Times New Roman" pitchFamily="18" charset="0"/>
                  </a:defRPr>
                </a:pPr>
                <a:endParaRPr lang="hu-HU"/>
              </a:p>
            </c:txPr>
            <c:dLblPos val="outEnd"/>
            <c:showPercent val="1"/>
            <c:showLeaderLines val="1"/>
          </c:dLbls>
          <c:cat>
            <c:strRef>
              <c:f>'kor összló'!$O$16:$P$16</c:f>
              <c:strCache>
                <c:ptCount val="2"/>
                <c:pt idx="0">
                  <c:v>&lt; 15 év</c:v>
                </c:pt>
                <c:pt idx="1">
                  <c:v>≥ 15 év</c:v>
                </c:pt>
              </c:strCache>
            </c:strRef>
          </c:cat>
          <c:val>
            <c:numRef>
              <c:f>'kor összló'!$O$17:$P$17</c:f>
              <c:numCache>
                <c:formatCode>0%</c:formatCode>
                <c:ptCount val="2"/>
                <c:pt idx="0">
                  <c:v>0.87000000000000088</c:v>
                </c:pt>
                <c:pt idx="1">
                  <c:v>0.13</c:v>
                </c:pt>
              </c:numCache>
            </c:numRef>
          </c:val>
        </c:ser>
        <c:dLbls>
          <c:showPercent val="1"/>
        </c:dLbls>
        <c:firstSliceAng val="0"/>
      </c:pieChart>
    </c:plotArea>
    <c:legend>
      <c:legendPos val="r"/>
      <c:txPr>
        <a:bodyPr/>
        <a:lstStyle/>
        <a:p>
          <a:pPr>
            <a:defRPr sz="1100">
              <a:latin typeface="Times New Roman" pitchFamily="18" charset="0"/>
              <a:cs typeface="Times New Roman" pitchFamily="18" charset="0"/>
            </a:defRPr>
          </a:pPr>
          <a:endParaRPr lang="hu-H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hu-HU"/>
  <c:chart>
    <c:title>
      <c:tx>
        <c:rich>
          <a:bodyPr/>
          <a:lstStyle/>
          <a:p>
            <a:pPr algn="ctr">
              <a:defRPr/>
            </a:pPr>
            <a:r>
              <a:rPr lang="hu-HU" sz="1200">
                <a:latin typeface="Times New Roman" pitchFamily="18" charset="0"/>
                <a:cs typeface="Times New Roman" pitchFamily="18" charset="0"/>
              </a:rPr>
              <a:t>Korcsoportok</a:t>
            </a:r>
            <a:r>
              <a:rPr lang="hu-HU" sz="1200" baseline="0">
                <a:latin typeface="Times New Roman" pitchFamily="18" charset="0"/>
                <a:cs typeface="Times New Roman" pitchFamily="18" charset="0"/>
              </a:rPr>
              <a:t> érintettsége</a:t>
            </a:r>
            <a:endParaRPr lang="hu-HU" sz="1200">
              <a:latin typeface="Times New Roman" pitchFamily="18" charset="0"/>
              <a:cs typeface="Times New Roman" pitchFamily="18" charset="0"/>
            </a:endParaRPr>
          </a:p>
        </c:rich>
      </c:tx>
      <c:layout>
        <c:manualLayout>
          <c:xMode val="edge"/>
          <c:yMode val="edge"/>
          <c:x val="0.19165299546311967"/>
          <c:y val="4.1199707856423289E-2"/>
        </c:manualLayout>
      </c:layout>
    </c:title>
    <c:plotArea>
      <c:layout/>
      <c:barChart>
        <c:barDir val="col"/>
        <c:grouping val="clustered"/>
        <c:ser>
          <c:idx val="0"/>
          <c:order val="0"/>
          <c:tx>
            <c:strRef>
              <c:f>'kor összló'!$S$16</c:f>
              <c:strCache>
                <c:ptCount val="1"/>
                <c:pt idx="0">
                  <c:v>mentes </c:v>
                </c:pt>
              </c:strCache>
            </c:strRef>
          </c:tx>
          <c:dLbls>
            <c:dLbl>
              <c:idx val="1"/>
              <c:tx>
                <c:rich>
                  <a:bodyPr/>
                  <a:lstStyle/>
                  <a:p>
                    <a:r>
                      <a:rPr lang="en-US"/>
                      <a:t>3</a:t>
                    </a:r>
                    <a:r>
                      <a:rPr lang="hu-HU"/>
                      <a:t>2</a:t>
                    </a:r>
                    <a:r>
                      <a:rPr lang="en-US"/>
                      <a:t>%</a:t>
                    </a:r>
                  </a:p>
                </c:rich>
              </c:tx>
              <c:showVal val="1"/>
            </c:dLbl>
            <c:txPr>
              <a:bodyPr/>
              <a:lstStyle/>
              <a:p>
                <a:pPr>
                  <a:defRPr sz="1100">
                    <a:latin typeface="Times New Roman" pitchFamily="18" charset="0"/>
                    <a:cs typeface="Times New Roman" pitchFamily="18" charset="0"/>
                  </a:defRPr>
                </a:pPr>
                <a:endParaRPr lang="hu-HU"/>
              </a:p>
            </c:txPr>
            <c:showVal val="1"/>
          </c:dLbls>
          <c:cat>
            <c:strRef>
              <c:f>'kor összló'!$T$15:$U$15</c:f>
              <c:strCache>
                <c:ptCount val="2"/>
                <c:pt idx="0">
                  <c:v>&lt; 15 év</c:v>
                </c:pt>
                <c:pt idx="1">
                  <c:v>≥ 15 év</c:v>
                </c:pt>
              </c:strCache>
            </c:strRef>
          </c:cat>
          <c:val>
            <c:numRef>
              <c:f>'kor összló'!$T$16:$U$16</c:f>
              <c:numCache>
                <c:formatCode>0%</c:formatCode>
                <c:ptCount val="2"/>
                <c:pt idx="0">
                  <c:v>0.84000000000000064</c:v>
                </c:pt>
                <c:pt idx="1">
                  <c:v>0.31000000000000044</c:v>
                </c:pt>
              </c:numCache>
            </c:numRef>
          </c:val>
        </c:ser>
        <c:ser>
          <c:idx val="1"/>
          <c:order val="1"/>
          <c:tx>
            <c:strRef>
              <c:f>'kor összló'!$S$17</c:f>
              <c:strCache>
                <c:ptCount val="1"/>
                <c:pt idx="0">
                  <c:v>érintett</c:v>
                </c:pt>
              </c:strCache>
            </c:strRef>
          </c:tx>
          <c:dLbls>
            <c:txPr>
              <a:bodyPr/>
              <a:lstStyle/>
              <a:p>
                <a:pPr>
                  <a:defRPr sz="1100">
                    <a:latin typeface="Times New Roman" pitchFamily="18" charset="0"/>
                    <a:cs typeface="Times New Roman" pitchFamily="18" charset="0"/>
                  </a:defRPr>
                </a:pPr>
                <a:endParaRPr lang="hu-HU"/>
              </a:p>
            </c:txPr>
            <c:showVal val="1"/>
          </c:dLbls>
          <c:cat>
            <c:strRef>
              <c:f>'kor összló'!$T$15:$U$15</c:f>
              <c:strCache>
                <c:ptCount val="2"/>
                <c:pt idx="0">
                  <c:v>&lt; 15 év</c:v>
                </c:pt>
                <c:pt idx="1">
                  <c:v>≥ 15 év</c:v>
                </c:pt>
              </c:strCache>
            </c:strRef>
          </c:cat>
          <c:val>
            <c:numRef>
              <c:f>'kor összló'!$T$17:$U$17</c:f>
              <c:numCache>
                <c:formatCode>0%</c:formatCode>
                <c:ptCount val="2"/>
                <c:pt idx="0">
                  <c:v>0.16</c:v>
                </c:pt>
                <c:pt idx="1">
                  <c:v>0.68</c:v>
                </c:pt>
              </c:numCache>
            </c:numRef>
          </c:val>
        </c:ser>
        <c:dLbls>
          <c:showVal val="1"/>
        </c:dLbls>
        <c:overlap val="-25"/>
        <c:axId val="85222528"/>
        <c:axId val="85224064"/>
      </c:barChart>
      <c:catAx>
        <c:axId val="85222528"/>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hu-HU"/>
          </a:p>
        </c:txPr>
        <c:crossAx val="85224064"/>
        <c:crosses val="autoZero"/>
        <c:auto val="1"/>
        <c:lblAlgn val="ctr"/>
        <c:lblOffset val="100"/>
      </c:catAx>
      <c:valAx>
        <c:axId val="85224064"/>
        <c:scaling>
          <c:orientation val="minMax"/>
        </c:scaling>
        <c:delete val="1"/>
        <c:axPos val="l"/>
        <c:numFmt formatCode="0%" sourceLinked="1"/>
        <c:tickLblPos val="none"/>
        <c:crossAx val="85222528"/>
        <c:crosses val="autoZero"/>
        <c:crossBetween val="between"/>
      </c:valAx>
    </c:plotArea>
    <c:legend>
      <c:legendPos val="t"/>
      <c:txPr>
        <a:bodyPr/>
        <a:lstStyle/>
        <a:p>
          <a:pPr>
            <a:defRPr sz="1100">
              <a:latin typeface="Times New Roman" pitchFamily="18" charset="0"/>
              <a:cs typeface="Times New Roman" pitchFamily="18" charset="0"/>
            </a:defRPr>
          </a:pPr>
          <a:endParaRPr lang="hu-H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sz="1400"/>
            </a:pPr>
            <a:r>
              <a:rPr lang="hu-HU" sz="1100"/>
              <a:t>Shagya-arab korcsoportok I. </a:t>
            </a:r>
          </a:p>
        </c:rich>
      </c:tx>
    </c:title>
    <c:plotArea>
      <c:layout/>
      <c:pieChart>
        <c:varyColors val="1"/>
        <c:ser>
          <c:idx val="0"/>
          <c:order val="0"/>
          <c:tx>
            <c:strRef>
              <c:f>'kor összló'!$B$5</c:f>
              <c:strCache>
                <c:ptCount val="1"/>
                <c:pt idx="0">
                  <c:v>összes </c:v>
                </c:pt>
              </c:strCache>
            </c:strRef>
          </c:tx>
          <c:dLbls>
            <c:dLbl>
              <c:idx val="0"/>
              <c:tx>
                <c:rich>
                  <a:bodyPr/>
                  <a:lstStyle/>
                  <a:p>
                    <a:r>
                      <a:rPr lang="hu-HU"/>
                      <a:t>87,5%</a:t>
                    </a:r>
                  </a:p>
                </c:rich>
              </c:tx>
              <c:dLblPos val="outEnd"/>
              <c:showPercent val="1"/>
            </c:dLbl>
            <c:dLbl>
              <c:idx val="1"/>
              <c:tx>
                <c:rich>
                  <a:bodyPr/>
                  <a:lstStyle/>
                  <a:p>
                    <a:r>
                      <a:rPr lang="en-US"/>
                      <a:t>1</a:t>
                    </a:r>
                    <a:r>
                      <a:rPr lang="hu-HU"/>
                      <a:t>2,5</a:t>
                    </a:r>
                    <a:r>
                      <a:rPr lang="en-US"/>
                      <a:t>%</a:t>
                    </a:r>
                  </a:p>
                </c:rich>
              </c:tx>
              <c:dLblPos val="outEnd"/>
              <c:showPercent val="1"/>
            </c:dLbl>
            <c:dLblPos val="outEnd"/>
            <c:showPercent val="1"/>
            <c:showLeaderLines val="1"/>
          </c:dLbls>
          <c:cat>
            <c:strRef>
              <c:f>'kor összló'!$C$4:$D$4</c:f>
              <c:strCache>
                <c:ptCount val="2"/>
                <c:pt idx="0">
                  <c:v>&lt; 15 év</c:v>
                </c:pt>
                <c:pt idx="1">
                  <c:v>≥ 15 év</c:v>
                </c:pt>
              </c:strCache>
            </c:strRef>
          </c:cat>
          <c:val>
            <c:numRef>
              <c:f>'kor összló'!$C$5:$D$5</c:f>
              <c:numCache>
                <c:formatCode>0.00%</c:formatCode>
                <c:ptCount val="2"/>
                <c:pt idx="0">
                  <c:v>0.875000000000001</c:v>
                </c:pt>
                <c:pt idx="1">
                  <c:v>0.125</c:v>
                </c:pt>
              </c:numCache>
            </c:numRef>
          </c:val>
        </c:ser>
        <c:dLbls>
          <c:showPercent val="1"/>
        </c:dLbls>
        <c:firstSliceAng val="0"/>
      </c:pieChart>
    </c:plotArea>
    <c:legend>
      <c:legendPos val="r"/>
    </c:legend>
    <c:plotVisOnly val="1"/>
    <c:dispBlanksAs val="zero"/>
  </c:chart>
  <c:txPr>
    <a:bodyPr/>
    <a:lstStyle/>
    <a:p>
      <a:pPr>
        <a:defRPr sz="1100">
          <a:latin typeface="Times New Roman" pitchFamily="18" charset="0"/>
          <a:cs typeface="Times New Roman" pitchFamily="18" charset="0"/>
        </a:defRPr>
      </a:pPr>
      <a:endParaRPr lang="hu-H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sz="1200"/>
            </a:pPr>
            <a:r>
              <a:rPr lang="hu-HU" sz="1200">
                <a:latin typeface="Times New Roman" pitchFamily="18" charset="0"/>
                <a:cs typeface="Times New Roman" pitchFamily="18" charset="0"/>
              </a:rPr>
              <a:t>Shagya-arab korcsoportok II.</a:t>
            </a:r>
          </a:p>
        </c:rich>
      </c:tx>
    </c:title>
    <c:plotArea>
      <c:layout/>
      <c:barChart>
        <c:barDir val="col"/>
        <c:grouping val="clustered"/>
        <c:ser>
          <c:idx val="0"/>
          <c:order val="0"/>
          <c:tx>
            <c:strRef>
              <c:f>'kor összló'!$B$6</c:f>
              <c:strCache>
                <c:ptCount val="1"/>
                <c:pt idx="0">
                  <c:v>mentes</c:v>
                </c:pt>
              </c:strCache>
            </c:strRef>
          </c:tx>
          <c:dLbls>
            <c:txPr>
              <a:bodyPr/>
              <a:lstStyle/>
              <a:p>
                <a:pPr>
                  <a:defRPr sz="1100">
                    <a:latin typeface="Times New Roman" pitchFamily="18" charset="0"/>
                    <a:cs typeface="Times New Roman" pitchFamily="18" charset="0"/>
                  </a:defRPr>
                </a:pPr>
                <a:endParaRPr lang="hu-HU"/>
              </a:p>
            </c:txPr>
            <c:showVal val="1"/>
          </c:dLbls>
          <c:cat>
            <c:strRef>
              <c:f>'kor összló'!$C$4:$D$4</c:f>
              <c:strCache>
                <c:ptCount val="2"/>
                <c:pt idx="0">
                  <c:v>&lt; 15 év</c:v>
                </c:pt>
                <c:pt idx="1">
                  <c:v>≥ 15 év</c:v>
                </c:pt>
              </c:strCache>
            </c:strRef>
          </c:cat>
          <c:val>
            <c:numRef>
              <c:f>'kor összló'!$C$6:$D$6</c:f>
              <c:numCache>
                <c:formatCode>0%</c:formatCode>
                <c:ptCount val="2"/>
                <c:pt idx="0">
                  <c:v>0.8</c:v>
                </c:pt>
                <c:pt idx="1">
                  <c:v>0.23</c:v>
                </c:pt>
              </c:numCache>
            </c:numRef>
          </c:val>
        </c:ser>
        <c:ser>
          <c:idx val="1"/>
          <c:order val="1"/>
          <c:tx>
            <c:strRef>
              <c:f>'kor összló'!$B$7</c:f>
              <c:strCache>
                <c:ptCount val="1"/>
                <c:pt idx="0">
                  <c:v>érintett</c:v>
                </c:pt>
              </c:strCache>
            </c:strRef>
          </c:tx>
          <c:dLbls>
            <c:txPr>
              <a:bodyPr/>
              <a:lstStyle/>
              <a:p>
                <a:pPr>
                  <a:defRPr sz="1100">
                    <a:latin typeface="Times New Roman" pitchFamily="18" charset="0"/>
                    <a:cs typeface="Times New Roman" pitchFamily="18" charset="0"/>
                  </a:defRPr>
                </a:pPr>
                <a:endParaRPr lang="hu-HU"/>
              </a:p>
            </c:txPr>
            <c:showVal val="1"/>
          </c:dLbls>
          <c:cat>
            <c:strRef>
              <c:f>'kor összló'!$C$4:$D$4</c:f>
              <c:strCache>
                <c:ptCount val="2"/>
                <c:pt idx="0">
                  <c:v>&lt; 15 év</c:v>
                </c:pt>
                <c:pt idx="1">
                  <c:v>≥ 15 év</c:v>
                </c:pt>
              </c:strCache>
            </c:strRef>
          </c:cat>
          <c:val>
            <c:numRef>
              <c:f>'kor összló'!$C$7:$D$7</c:f>
              <c:numCache>
                <c:formatCode>0%</c:formatCode>
                <c:ptCount val="2"/>
                <c:pt idx="0">
                  <c:v>0.2</c:v>
                </c:pt>
                <c:pt idx="1">
                  <c:v>0.77000000000000102</c:v>
                </c:pt>
              </c:numCache>
            </c:numRef>
          </c:val>
        </c:ser>
        <c:dLbls>
          <c:showVal val="1"/>
        </c:dLbls>
        <c:overlap val="-25"/>
        <c:axId val="95092096"/>
        <c:axId val="100464128"/>
      </c:barChart>
      <c:catAx>
        <c:axId val="95092096"/>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hu-HU"/>
          </a:p>
        </c:txPr>
        <c:crossAx val="100464128"/>
        <c:crosses val="autoZero"/>
        <c:auto val="1"/>
        <c:lblAlgn val="ctr"/>
        <c:lblOffset val="100"/>
      </c:catAx>
      <c:valAx>
        <c:axId val="100464128"/>
        <c:scaling>
          <c:orientation val="minMax"/>
        </c:scaling>
        <c:delete val="1"/>
        <c:axPos val="l"/>
        <c:numFmt formatCode="0%" sourceLinked="1"/>
        <c:tickLblPos val="none"/>
        <c:crossAx val="95092096"/>
        <c:crosses val="autoZero"/>
        <c:crossBetween val="between"/>
      </c:valAx>
    </c:plotArea>
    <c:legend>
      <c:legendPos val="t"/>
      <c:txPr>
        <a:bodyPr/>
        <a:lstStyle/>
        <a:p>
          <a:pPr>
            <a:defRPr sz="1100">
              <a:latin typeface="Times New Roman" pitchFamily="18" charset="0"/>
              <a:cs typeface="Times New Roman" pitchFamily="18" charset="0"/>
            </a:defRPr>
          </a:pPr>
          <a:endParaRPr lang="hu-H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lgn="ctr">
              <a:defRPr/>
            </a:pPr>
            <a:r>
              <a:rPr lang="hu-HU" sz="1200">
                <a:latin typeface="Times New Roman" pitchFamily="18" charset="0"/>
                <a:cs typeface="Times New Roman" pitchFamily="18" charset="0"/>
              </a:rPr>
              <a:t>Arab</a:t>
            </a:r>
            <a:r>
              <a:rPr lang="hu-HU" sz="1200" baseline="0">
                <a:latin typeface="Times New Roman" pitchFamily="18" charset="0"/>
                <a:cs typeface="Times New Roman" pitchFamily="18" charset="0"/>
              </a:rPr>
              <a:t> telivér korcsoportok I</a:t>
            </a:r>
            <a:r>
              <a:rPr lang="hu-HU" sz="1400" baseline="0">
                <a:latin typeface="Times New Roman" pitchFamily="18" charset="0"/>
                <a:cs typeface="Times New Roman" pitchFamily="18" charset="0"/>
              </a:rPr>
              <a:t>.</a:t>
            </a:r>
            <a:endParaRPr lang="en-US" sz="1400">
              <a:latin typeface="Times New Roman" pitchFamily="18" charset="0"/>
              <a:cs typeface="Times New Roman" pitchFamily="18" charset="0"/>
            </a:endParaRPr>
          </a:p>
        </c:rich>
      </c:tx>
      <c:layout>
        <c:manualLayout>
          <c:xMode val="edge"/>
          <c:yMode val="edge"/>
          <c:x val="0.13274585406301825"/>
          <c:y val="6.4283894596925323E-2"/>
        </c:manualLayout>
      </c:layout>
    </c:title>
    <c:plotArea>
      <c:layout/>
      <c:pieChart>
        <c:varyColors val="1"/>
        <c:ser>
          <c:idx val="0"/>
          <c:order val="0"/>
          <c:tx>
            <c:strRef>
              <c:f>'kor összló'!$G$25</c:f>
              <c:strCache>
                <c:ptCount val="1"/>
                <c:pt idx="0">
                  <c:v>összesen</c:v>
                </c:pt>
              </c:strCache>
            </c:strRef>
          </c:tx>
          <c:dLbls>
            <c:txPr>
              <a:bodyPr/>
              <a:lstStyle/>
              <a:p>
                <a:pPr>
                  <a:defRPr sz="1100">
                    <a:latin typeface="Times New Roman" pitchFamily="18" charset="0"/>
                    <a:cs typeface="Times New Roman" pitchFamily="18" charset="0"/>
                  </a:defRPr>
                </a:pPr>
                <a:endParaRPr lang="hu-HU"/>
              </a:p>
            </c:txPr>
            <c:dLblPos val="outEnd"/>
            <c:showPercent val="1"/>
            <c:showLeaderLines val="1"/>
          </c:dLbls>
          <c:cat>
            <c:strRef>
              <c:f>'kor összló'!$H$24:$I$24</c:f>
              <c:strCache>
                <c:ptCount val="2"/>
                <c:pt idx="0">
                  <c:v>&lt; 15 év</c:v>
                </c:pt>
                <c:pt idx="1">
                  <c:v>≥ 15 év</c:v>
                </c:pt>
              </c:strCache>
            </c:strRef>
          </c:cat>
          <c:val>
            <c:numRef>
              <c:f>'kor összló'!$H$25:$I$25</c:f>
              <c:numCache>
                <c:formatCode>0%</c:formatCode>
                <c:ptCount val="2"/>
                <c:pt idx="0">
                  <c:v>0.85000000000000064</c:v>
                </c:pt>
                <c:pt idx="1">
                  <c:v>0.15000000000000022</c:v>
                </c:pt>
              </c:numCache>
            </c:numRef>
          </c:val>
        </c:ser>
        <c:dLbls>
          <c:showPercent val="1"/>
        </c:dLbls>
        <c:firstSliceAng val="0"/>
      </c:pieChart>
    </c:plotArea>
    <c:legend>
      <c:legendPos val="r"/>
      <c:layout>
        <c:manualLayout>
          <c:xMode val="edge"/>
          <c:yMode val="edge"/>
          <c:x val="0.70515607256438895"/>
          <c:y val="0.50056570835621805"/>
          <c:w val="0.24992253780312598"/>
          <c:h val="0.2239765610694012"/>
        </c:manualLayout>
      </c:layout>
      <c:txPr>
        <a:bodyPr/>
        <a:lstStyle/>
        <a:p>
          <a:pPr>
            <a:defRPr sz="1100">
              <a:latin typeface="Times New Roman" pitchFamily="18" charset="0"/>
              <a:cs typeface="Times New Roman" pitchFamily="18" charset="0"/>
            </a:defRPr>
          </a:pPr>
          <a:endParaRPr lang="hu-H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latin typeface="Times New Roman" pitchFamily="18" charset="0"/>
                <a:cs typeface="Times New Roman" pitchFamily="18" charset="0"/>
              </a:rPr>
              <a:t>Arab telivér korcsoportok II.</a:t>
            </a:r>
          </a:p>
        </c:rich>
      </c:tx>
    </c:title>
    <c:plotArea>
      <c:layout/>
      <c:barChart>
        <c:barDir val="col"/>
        <c:grouping val="clustered"/>
        <c:ser>
          <c:idx val="0"/>
          <c:order val="0"/>
          <c:tx>
            <c:strRef>
              <c:f>'kor összló'!$B$25</c:f>
              <c:strCache>
                <c:ptCount val="1"/>
                <c:pt idx="0">
                  <c:v>mentes </c:v>
                </c:pt>
              </c:strCache>
            </c:strRef>
          </c:tx>
          <c:dLbls>
            <c:txPr>
              <a:bodyPr/>
              <a:lstStyle/>
              <a:p>
                <a:pPr>
                  <a:defRPr sz="1100">
                    <a:latin typeface="Times New Roman" pitchFamily="18" charset="0"/>
                    <a:cs typeface="Times New Roman" pitchFamily="18" charset="0"/>
                  </a:defRPr>
                </a:pPr>
                <a:endParaRPr lang="hu-HU"/>
              </a:p>
            </c:txPr>
            <c:showVal val="1"/>
          </c:dLbls>
          <c:cat>
            <c:strRef>
              <c:f>'kor összló'!$C$24:$D$24</c:f>
              <c:strCache>
                <c:ptCount val="2"/>
                <c:pt idx="0">
                  <c:v>&lt; 15 év</c:v>
                </c:pt>
                <c:pt idx="1">
                  <c:v>≥ 15 év</c:v>
                </c:pt>
              </c:strCache>
            </c:strRef>
          </c:cat>
          <c:val>
            <c:numRef>
              <c:f>'kor összló'!$C$25:$D$25</c:f>
              <c:numCache>
                <c:formatCode>0%</c:formatCode>
                <c:ptCount val="2"/>
                <c:pt idx="0">
                  <c:v>0.94000000000000061</c:v>
                </c:pt>
                <c:pt idx="1">
                  <c:v>0.5</c:v>
                </c:pt>
              </c:numCache>
            </c:numRef>
          </c:val>
        </c:ser>
        <c:ser>
          <c:idx val="1"/>
          <c:order val="1"/>
          <c:tx>
            <c:strRef>
              <c:f>'kor összló'!$B$26</c:f>
              <c:strCache>
                <c:ptCount val="1"/>
                <c:pt idx="0">
                  <c:v>érintett</c:v>
                </c:pt>
              </c:strCache>
            </c:strRef>
          </c:tx>
          <c:dLbls>
            <c:txPr>
              <a:bodyPr/>
              <a:lstStyle/>
              <a:p>
                <a:pPr>
                  <a:defRPr sz="1100">
                    <a:latin typeface="Times New Roman" pitchFamily="18" charset="0"/>
                    <a:cs typeface="Times New Roman" pitchFamily="18" charset="0"/>
                  </a:defRPr>
                </a:pPr>
                <a:endParaRPr lang="hu-HU"/>
              </a:p>
            </c:txPr>
            <c:showVal val="1"/>
          </c:dLbls>
          <c:cat>
            <c:strRef>
              <c:f>'kor összló'!$C$24:$D$24</c:f>
              <c:strCache>
                <c:ptCount val="2"/>
                <c:pt idx="0">
                  <c:v>&lt; 15 év</c:v>
                </c:pt>
                <c:pt idx="1">
                  <c:v>≥ 15 év</c:v>
                </c:pt>
              </c:strCache>
            </c:strRef>
          </c:cat>
          <c:val>
            <c:numRef>
              <c:f>'kor összló'!$C$26:$D$26</c:f>
              <c:numCache>
                <c:formatCode>0%</c:formatCode>
                <c:ptCount val="2"/>
                <c:pt idx="0">
                  <c:v>6.0000000000000032E-2</c:v>
                </c:pt>
                <c:pt idx="1">
                  <c:v>0.5</c:v>
                </c:pt>
              </c:numCache>
            </c:numRef>
          </c:val>
        </c:ser>
        <c:dLbls>
          <c:showVal val="1"/>
        </c:dLbls>
        <c:overlap val="-25"/>
        <c:axId val="140525952"/>
        <c:axId val="140527488"/>
      </c:barChart>
      <c:catAx>
        <c:axId val="140525952"/>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hu-HU"/>
          </a:p>
        </c:txPr>
        <c:crossAx val="140527488"/>
        <c:crosses val="autoZero"/>
        <c:auto val="1"/>
        <c:lblAlgn val="ctr"/>
        <c:lblOffset val="100"/>
      </c:catAx>
      <c:valAx>
        <c:axId val="140527488"/>
        <c:scaling>
          <c:orientation val="minMax"/>
        </c:scaling>
        <c:delete val="1"/>
        <c:axPos val="l"/>
        <c:numFmt formatCode="0%" sourceLinked="1"/>
        <c:tickLblPos val="none"/>
        <c:crossAx val="140525952"/>
        <c:crosses val="autoZero"/>
        <c:crossBetween val="between"/>
      </c:valAx>
    </c:plotArea>
    <c:legend>
      <c:legendPos val="t"/>
      <c:txPr>
        <a:bodyPr/>
        <a:lstStyle/>
        <a:p>
          <a:pPr>
            <a:defRPr sz="1100">
              <a:latin typeface="Times New Roman" pitchFamily="18" charset="0"/>
              <a:cs typeface="Times New Roman" pitchFamily="18" charset="0"/>
            </a:defRPr>
          </a:pPr>
          <a:endParaRPr lang="hu-H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hu-HU"/>
  <c:chart>
    <c:autoTitleDeleted val="1"/>
    <c:plotArea>
      <c:layout/>
      <c:barChart>
        <c:barDir val="col"/>
        <c:grouping val="clustered"/>
        <c:ser>
          <c:idx val="0"/>
          <c:order val="0"/>
          <c:tx>
            <c:strRef>
              <c:f>Stádiumok!$D$12</c:f>
              <c:strCache>
                <c:ptCount val="1"/>
                <c:pt idx="0">
                  <c:v>Shagya-arab</c:v>
                </c:pt>
              </c:strCache>
            </c:strRef>
          </c:tx>
          <c:dLbls>
            <c:dLbl>
              <c:idx val="1"/>
              <c:layout>
                <c:manualLayout>
                  <c:x val="-1.2599623836742208E-2"/>
                  <c:y val="0"/>
                </c:manualLayout>
              </c:layout>
              <c:showVal val="1"/>
            </c:dLbl>
            <c:dLbl>
              <c:idx val="4"/>
              <c:delete val="1"/>
            </c:dLbl>
            <c:showVal val="1"/>
          </c:dLbls>
          <c:cat>
            <c:strRef>
              <c:f>Stádiumok!$C$13:$C$17</c:f>
              <c:strCache>
                <c:ptCount val="5"/>
                <c:pt idx="0">
                  <c:v>1. stádium</c:v>
                </c:pt>
                <c:pt idx="1">
                  <c:v>2. stádium</c:v>
                </c:pt>
                <c:pt idx="2">
                  <c:v>3. stádium</c:v>
                </c:pt>
                <c:pt idx="3">
                  <c:v>4. stádium</c:v>
                </c:pt>
                <c:pt idx="4">
                  <c:v>5. stádium</c:v>
                </c:pt>
              </c:strCache>
            </c:strRef>
          </c:cat>
          <c:val>
            <c:numRef>
              <c:f>Stádiumok!$D$13:$D$17</c:f>
              <c:numCache>
                <c:formatCode>0.00%</c:formatCode>
                <c:ptCount val="5"/>
                <c:pt idx="0">
                  <c:v>5.7700000000000133E-2</c:v>
                </c:pt>
                <c:pt idx="1">
                  <c:v>7.690000000000001E-2</c:v>
                </c:pt>
                <c:pt idx="2">
                  <c:v>6.7299999999999999E-2</c:v>
                </c:pt>
                <c:pt idx="3">
                  <c:v>6.7299999999999999E-2</c:v>
                </c:pt>
                <c:pt idx="4">
                  <c:v>0</c:v>
                </c:pt>
              </c:numCache>
            </c:numRef>
          </c:val>
        </c:ser>
        <c:ser>
          <c:idx val="1"/>
          <c:order val="1"/>
          <c:tx>
            <c:strRef>
              <c:f>Stádiumok!$E$12</c:f>
              <c:strCache>
                <c:ptCount val="1"/>
                <c:pt idx="0">
                  <c:v>arab telivér</c:v>
                </c:pt>
              </c:strCache>
            </c:strRef>
          </c:tx>
          <c:dLbls>
            <c:dLbl>
              <c:idx val="0"/>
              <c:delete val="1"/>
            </c:dLbl>
            <c:dLbl>
              <c:idx val="2"/>
              <c:delete val="1"/>
            </c:dLbl>
            <c:dLbl>
              <c:idx val="3"/>
              <c:delete val="1"/>
            </c:dLbl>
            <c:dLbl>
              <c:idx val="4"/>
              <c:layout>
                <c:manualLayout>
                  <c:x val="-2.2675736961451216E-2"/>
                  <c:y val="0"/>
                </c:manualLayout>
              </c:layout>
              <c:showVal val="1"/>
            </c:dLbl>
            <c:showVal val="1"/>
          </c:dLbls>
          <c:cat>
            <c:strRef>
              <c:f>Stádiumok!$C$13:$C$17</c:f>
              <c:strCache>
                <c:ptCount val="5"/>
                <c:pt idx="0">
                  <c:v>1. stádium</c:v>
                </c:pt>
                <c:pt idx="1">
                  <c:v>2. stádium</c:v>
                </c:pt>
                <c:pt idx="2">
                  <c:v>3. stádium</c:v>
                </c:pt>
                <c:pt idx="3">
                  <c:v>4. stádium</c:v>
                </c:pt>
                <c:pt idx="4">
                  <c:v>5. stádium</c:v>
                </c:pt>
              </c:strCache>
            </c:strRef>
          </c:cat>
          <c:val>
            <c:numRef>
              <c:f>Stádiumok!$E$13:$E$17</c:f>
              <c:numCache>
                <c:formatCode>0.00%</c:formatCode>
                <c:ptCount val="5"/>
                <c:pt idx="0" formatCode="0%">
                  <c:v>0</c:v>
                </c:pt>
                <c:pt idx="1">
                  <c:v>0.125</c:v>
                </c:pt>
                <c:pt idx="2" formatCode="0%">
                  <c:v>0</c:v>
                </c:pt>
                <c:pt idx="3" formatCode="0%">
                  <c:v>0</c:v>
                </c:pt>
                <c:pt idx="4" formatCode="0%">
                  <c:v>0</c:v>
                </c:pt>
              </c:numCache>
            </c:numRef>
          </c:val>
        </c:ser>
        <c:dLbls>
          <c:showVal val="1"/>
        </c:dLbls>
        <c:gapWidth val="75"/>
        <c:overlap val="40"/>
        <c:axId val="93115136"/>
        <c:axId val="93116672"/>
      </c:barChart>
      <c:catAx>
        <c:axId val="93115136"/>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hu-HU"/>
          </a:p>
        </c:txPr>
        <c:crossAx val="93116672"/>
        <c:crosses val="autoZero"/>
        <c:auto val="1"/>
        <c:lblAlgn val="ctr"/>
        <c:lblOffset val="100"/>
      </c:catAx>
      <c:valAx>
        <c:axId val="93116672"/>
        <c:scaling>
          <c:orientation val="minMax"/>
        </c:scaling>
        <c:axPos val="l"/>
        <c:majorGridlines/>
        <c:numFmt formatCode="0%" sourceLinked="0"/>
        <c:majorTickMark val="none"/>
        <c:tickLblPos val="nextTo"/>
        <c:txPr>
          <a:bodyPr/>
          <a:lstStyle/>
          <a:p>
            <a:pPr>
              <a:defRPr sz="1100">
                <a:latin typeface="Times New Roman" pitchFamily="18" charset="0"/>
                <a:cs typeface="Times New Roman" pitchFamily="18" charset="0"/>
              </a:defRPr>
            </a:pPr>
            <a:endParaRPr lang="hu-HU"/>
          </a:p>
        </c:txPr>
        <c:crossAx val="93115136"/>
        <c:crosses val="autoZero"/>
        <c:crossBetween val="between"/>
        <c:majorUnit val="0.05"/>
      </c:valAx>
    </c:plotArea>
    <c:legend>
      <c:legendPos val="r"/>
      <c:txPr>
        <a:bodyPr/>
        <a:lstStyle/>
        <a:p>
          <a:pPr>
            <a:defRPr sz="1100">
              <a:latin typeface="Times New Roman" pitchFamily="18" charset="0"/>
              <a:cs typeface="Times New Roman" pitchFamily="18" charset="0"/>
            </a:defRPr>
          </a:pPr>
          <a:endParaRPr lang="hu-HU"/>
        </a:p>
      </c:txPr>
    </c:legend>
    <c:plotVisOnly val="1"/>
    <c:dispBlanksAs val="gap"/>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2013. Budapest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01542-77CC-4F62-A7FF-3C46F8D9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12556</Words>
  <Characters>86643</Characters>
  <Application>Microsoft Office Word</Application>
  <DocSecurity>0</DocSecurity>
  <Lines>722</Lines>
  <Paragraphs>198</Paragraphs>
  <ScaleCrop>false</ScaleCrop>
  <HeadingPairs>
    <vt:vector size="2" baseType="variant">
      <vt:variant>
        <vt:lpstr>Cím</vt:lpstr>
      </vt:variant>
      <vt:variant>
        <vt:i4>1</vt:i4>
      </vt:variant>
    </vt:vector>
  </HeadingPairs>
  <TitlesOfParts>
    <vt:vector size="1" baseType="lpstr">
      <vt:lpstr>A melanóma előfordulási gyakorisága magyarországi arab lófajtákban</vt:lpstr>
    </vt:vector>
  </TitlesOfParts>
  <Company>Szent István Egyetem Állatorvos-tudományi Kar – Állattenyésztési, Takarmányozástani és Laborállat-tudományi Intézet</Company>
  <LinksUpToDate>false</LinksUpToDate>
  <CharactersWithSpaces>99001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melanóma előfordulási gyakorisága magyarországi arab lófajtákban</dc:title>
  <dc:subject>Prevalence of melanoma in Arabian breeds in Hungary</dc:subject>
  <dc:creator>Készítette: Auth Adé</dc:creator>
  <cp:lastModifiedBy>Auth Adél</cp:lastModifiedBy>
  <cp:revision>3</cp:revision>
  <dcterms:created xsi:type="dcterms:W3CDTF">2015-11-23T23:48:00Z</dcterms:created>
  <dcterms:modified xsi:type="dcterms:W3CDTF">2015-11-24T00:04:00Z</dcterms:modified>
</cp:coreProperties>
</file>