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6E5C" w:rsidRPr="00410FF8" w:rsidRDefault="00326E5C" w:rsidP="007947B4">
      <w:pPr>
        <w:spacing w:line="360" w:lineRule="auto"/>
        <w:ind w:right="283"/>
        <w:jc w:val="center"/>
        <w:rPr>
          <w:rFonts w:ascii="Times New Roman" w:hAnsi="Times New Roman" w:cs="Times New Roman"/>
          <w:sz w:val="24"/>
          <w:szCs w:val="24"/>
        </w:rPr>
      </w:pPr>
      <w:r w:rsidRPr="00410FF8">
        <w:rPr>
          <w:rFonts w:ascii="Times New Roman" w:hAnsi="Times New Roman" w:cs="Times New Roman"/>
          <w:sz w:val="24"/>
          <w:szCs w:val="24"/>
        </w:rPr>
        <w:t>Állatorvostudományi Egyetem</w:t>
      </w:r>
    </w:p>
    <w:p w:rsidR="00326E5C" w:rsidRPr="00410FF8" w:rsidRDefault="00326E5C" w:rsidP="007947B4">
      <w:pPr>
        <w:spacing w:line="360" w:lineRule="auto"/>
        <w:ind w:right="283"/>
        <w:jc w:val="center"/>
        <w:rPr>
          <w:rFonts w:ascii="Times New Roman" w:hAnsi="Times New Roman" w:cs="Times New Roman"/>
          <w:sz w:val="24"/>
          <w:szCs w:val="24"/>
        </w:rPr>
      </w:pPr>
      <w:r w:rsidRPr="00410FF8">
        <w:rPr>
          <w:rFonts w:ascii="Times New Roman" w:hAnsi="Times New Roman" w:cs="Times New Roman"/>
          <w:sz w:val="24"/>
          <w:szCs w:val="24"/>
        </w:rPr>
        <w:t>Belgyógyászati Tanszék és Klinika</w:t>
      </w:r>
    </w:p>
    <w:p w:rsidR="00326E5C" w:rsidRPr="00410FF8" w:rsidRDefault="00326E5C" w:rsidP="007947B4">
      <w:pPr>
        <w:spacing w:line="360" w:lineRule="auto"/>
        <w:ind w:right="283"/>
        <w:jc w:val="center"/>
        <w:rPr>
          <w:rFonts w:ascii="Times New Roman" w:hAnsi="Times New Roman" w:cs="Times New Roman"/>
          <w:sz w:val="24"/>
          <w:szCs w:val="24"/>
        </w:rPr>
      </w:pPr>
    </w:p>
    <w:p w:rsidR="00326E5C" w:rsidRPr="00410FF8" w:rsidRDefault="00326E5C" w:rsidP="007947B4">
      <w:pPr>
        <w:spacing w:line="360" w:lineRule="auto"/>
        <w:ind w:right="283"/>
        <w:jc w:val="center"/>
        <w:rPr>
          <w:rFonts w:ascii="Times New Roman" w:hAnsi="Times New Roman" w:cs="Times New Roman"/>
          <w:sz w:val="24"/>
          <w:szCs w:val="24"/>
        </w:rPr>
      </w:pPr>
    </w:p>
    <w:p w:rsidR="00326E5C" w:rsidRPr="00410FF8" w:rsidRDefault="00326E5C" w:rsidP="007947B4">
      <w:pPr>
        <w:spacing w:line="360" w:lineRule="auto"/>
        <w:ind w:right="283"/>
        <w:jc w:val="center"/>
        <w:rPr>
          <w:rFonts w:ascii="Times New Roman" w:hAnsi="Times New Roman" w:cs="Times New Roman"/>
          <w:sz w:val="24"/>
          <w:szCs w:val="24"/>
        </w:rPr>
      </w:pPr>
    </w:p>
    <w:p w:rsidR="00326E5C" w:rsidRPr="00410FF8" w:rsidRDefault="00326E5C" w:rsidP="007947B4">
      <w:pPr>
        <w:spacing w:line="360" w:lineRule="auto"/>
        <w:ind w:right="283"/>
        <w:jc w:val="center"/>
        <w:rPr>
          <w:rFonts w:ascii="Times New Roman" w:hAnsi="Times New Roman" w:cs="Times New Roman"/>
          <w:sz w:val="24"/>
          <w:szCs w:val="24"/>
        </w:rPr>
      </w:pPr>
    </w:p>
    <w:p w:rsidR="00326E5C" w:rsidRPr="00410FF8" w:rsidRDefault="00326E5C" w:rsidP="007947B4">
      <w:pPr>
        <w:spacing w:line="360" w:lineRule="auto"/>
        <w:ind w:right="283"/>
        <w:jc w:val="center"/>
        <w:rPr>
          <w:rFonts w:ascii="Times New Roman" w:hAnsi="Times New Roman" w:cs="Times New Roman"/>
          <w:sz w:val="24"/>
          <w:szCs w:val="24"/>
        </w:rPr>
      </w:pPr>
      <w:r w:rsidRPr="00410FF8">
        <w:rPr>
          <w:rFonts w:ascii="Times New Roman" w:hAnsi="Times New Roman" w:cs="Times New Roman"/>
          <w:sz w:val="24"/>
          <w:szCs w:val="24"/>
        </w:rPr>
        <w:t>Kutyák demodicosisa és gyógykezelési lehetőségei</w:t>
      </w:r>
    </w:p>
    <w:p w:rsidR="00326E5C" w:rsidRPr="00410FF8" w:rsidRDefault="00326E5C" w:rsidP="007947B4">
      <w:pPr>
        <w:spacing w:line="360" w:lineRule="auto"/>
        <w:ind w:right="283"/>
        <w:jc w:val="center"/>
        <w:rPr>
          <w:rFonts w:ascii="Times New Roman" w:hAnsi="Times New Roman" w:cs="Times New Roman"/>
          <w:sz w:val="24"/>
          <w:szCs w:val="24"/>
        </w:rPr>
      </w:pPr>
      <w:r w:rsidRPr="00410FF8">
        <w:rPr>
          <w:rFonts w:ascii="Times New Roman" w:hAnsi="Times New Roman" w:cs="Times New Roman"/>
          <w:sz w:val="24"/>
          <w:szCs w:val="24"/>
        </w:rPr>
        <w:t>makrociklikus lakton és izoxazolin származékokkal</w:t>
      </w:r>
    </w:p>
    <w:p w:rsidR="00326E5C" w:rsidRPr="00410FF8" w:rsidRDefault="00326E5C" w:rsidP="007947B4">
      <w:pPr>
        <w:spacing w:line="360" w:lineRule="auto"/>
        <w:ind w:right="283"/>
        <w:jc w:val="center"/>
        <w:rPr>
          <w:rFonts w:ascii="Times New Roman" w:hAnsi="Times New Roman" w:cs="Times New Roman"/>
          <w:sz w:val="24"/>
          <w:szCs w:val="24"/>
        </w:rPr>
      </w:pPr>
    </w:p>
    <w:p w:rsidR="00326E5C" w:rsidRPr="00410FF8" w:rsidRDefault="00326E5C" w:rsidP="007947B4">
      <w:pPr>
        <w:spacing w:line="360" w:lineRule="auto"/>
        <w:ind w:right="283"/>
        <w:jc w:val="center"/>
        <w:rPr>
          <w:rFonts w:ascii="Times New Roman" w:hAnsi="Times New Roman" w:cs="Times New Roman"/>
          <w:sz w:val="24"/>
          <w:szCs w:val="24"/>
        </w:rPr>
      </w:pPr>
      <w:r w:rsidRPr="00410FF8">
        <w:rPr>
          <w:rFonts w:ascii="Times New Roman" w:hAnsi="Times New Roman" w:cs="Times New Roman"/>
          <w:b/>
          <w:sz w:val="24"/>
          <w:szCs w:val="24"/>
        </w:rPr>
        <w:t>Készítette</w:t>
      </w:r>
      <w:r w:rsidRPr="00410FF8">
        <w:rPr>
          <w:rFonts w:ascii="Times New Roman" w:hAnsi="Times New Roman" w:cs="Times New Roman"/>
          <w:sz w:val="24"/>
          <w:szCs w:val="24"/>
        </w:rPr>
        <w:t xml:space="preserve">: </w:t>
      </w:r>
      <w:r w:rsidR="002A5282" w:rsidRPr="00410FF8">
        <w:rPr>
          <w:rFonts w:ascii="Times New Roman" w:hAnsi="Times New Roman" w:cs="Times New Roman"/>
          <w:sz w:val="24"/>
          <w:szCs w:val="24"/>
        </w:rPr>
        <w:t xml:space="preserve">Dr. </w:t>
      </w:r>
      <w:r w:rsidRPr="00410FF8">
        <w:rPr>
          <w:rFonts w:ascii="Times New Roman" w:hAnsi="Times New Roman" w:cs="Times New Roman"/>
          <w:sz w:val="24"/>
          <w:szCs w:val="24"/>
        </w:rPr>
        <w:t>Erdélyi Gábor</w:t>
      </w:r>
    </w:p>
    <w:p w:rsidR="00326E5C" w:rsidRPr="00410FF8" w:rsidRDefault="00326E5C" w:rsidP="007947B4">
      <w:pPr>
        <w:spacing w:line="360" w:lineRule="auto"/>
        <w:ind w:right="283"/>
        <w:jc w:val="center"/>
        <w:rPr>
          <w:rFonts w:ascii="Times New Roman" w:hAnsi="Times New Roman" w:cs="Times New Roman"/>
          <w:sz w:val="24"/>
          <w:szCs w:val="24"/>
        </w:rPr>
      </w:pPr>
    </w:p>
    <w:p w:rsidR="00326E5C" w:rsidRPr="00410FF8" w:rsidRDefault="00326E5C" w:rsidP="007947B4">
      <w:pPr>
        <w:spacing w:line="360" w:lineRule="auto"/>
        <w:ind w:right="283"/>
        <w:jc w:val="center"/>
        <w:rPr>
          <w:rFonts w:ascii="Times New Roman" w:hAnsi="Times New Roman" w:cs="Times New Roman"/>
          <w:sz w:val="24"/>
          <w:szCs w:val="24"/>
        </w:rPr>
      </w:pPr>
    </w:p>
    <w:p w:rsidR="00326E5C" w:rsidRPr="00410FF8" w:rsidRDefault="00326E5C" w:rsidP="007947B4">
      <w:pPr>
        <w:spacing w:line="360" w:lineRule="auto"/>
        <w:ind w:right="283"/>
        <w:jc w:val="center"/>
        <w:rPr>
          <w:rFonts w:ascii="Times New Roman" w:hAnsi="Times New Roman" w:cs="Times New Roman"/>
          <w:sz w:val="24"/>
          <w:szCs w:val="24"/>
        </w:rPr>
      </w:pPr>
    </w:p>
    <w:p w:rsidR="00326E5C" w:rsidRPr="00410FF8" w:rsidRDefault="00326E5C" w:rsidP="007947B4">
      <w:pPr>
        <w:spacing w:line="360" w:lineRule="auto"/>
        <w:ind w:right="283"/>
        <w:jc w:val="center"/>
        <w:rPr>
          <w:rFonts w:ascii="Times New Roman" w:hAnsi="Times New Roman" w:cs="Times New Roman"/>
          <w:sz w:val="24"/>
          <w:szCs w:val="24"/>
        </w:rPr>
      </w:pPr>
    </w:p>
    <w:p w:rsidR="00326E5C" w:rsidRPr="00410FF8" w:rsidRDefault="00326E5C" w:rsidP="007947B4">
      <w:pPr>
        <w:spacing w:line="360" w:lineRule="auto"/>
        <w:ind w:right="283"/>
        <w:jc w:val="center"/>
        <w:rPr>
          <w:rFonts w:ascii="Times New Roman" w:hAnsi="Times New Roman" w:cs="Times New Roman"/>
          <w:sz w:val="24"/>
          <w:szCs w:val="24"/>
        </w:rPr>
      </w:pPr>
    </w:p>
    <w:p w:rsidR="00326E5C" w:rsidRPr="00410FF8" w:rsidRDefault="00326E5C" w:rsidP="007947B4">
      <w:pPr>
        <w:spacing w:line="360" w:lineRule="auto"/>
        <w:ind w:right="283"/>
        <w:jc w:val="center"/>
        <w:rPr>
          <w:rFonts w:ascii="Times New Roman" w:hAnsi="Times New Roman" w:cs="Times New Roman"/>
          <w:sz w:val="24"/>
          <w:szCs w:val="24"/>
        </w:rPr>
      </w:pPr>
    </w:p>
    <w:p w:rsidR="00326E5C" w:rsidRPr="00410FF8" w:rsidRDefault="00326E5C" w:rsidP="007947B4">
      <w:pPr>
        <w:spacing w:line="360" w:lineRule="auto"/>
        <w:ind w:right="283"/>
        <w:jc w:val="center"/>
        <w:rPr>
          <w:rFonts w:ascii="Times New Roman" w:hAnsi="Times New Roman" w:cs="Times New Roman"/>
          <w:sz w:val="24"/>
          <w:szCs w:val="24"/>
        </w:rPr>
      </w:pPr>
    </w:p>
    <w:p w:rsidR="00326E5C" w:rsidRPr="00410FF8" w:rsidRDefault="00326E5C" w:rsidP="007947B4">
      <w:pPr>
        <w:spacing w:line="360" w:lineRule="auto"/>
        <w:ind w:right="283"/>
        <w:jc w:val="center"/>
        <w:rPr>
          <w:rFonts w:ascii="Times New Roman" w:hAnsi="Times New Roman" w:cs="Times New Roman"/>
          <w:sz w:val="24"/>
          <w:szCs w:val="24"/>
        </w:rPr>
      </w:pPr>
      <w:r w:rsidRPr="00410FF8">
        <w:rPr>
          <w:rFonts w:ascii="Times New Roman" w:hAnsi="Times New Roman" w:cs="Times New Roman"/>
          <w:b/>
          <w:sz w:val="24"/>
          <w:szCs w:val="24"/>
        </w:rPr>
        <w:t>Témavezető:</w:t>
      </w:r>
      <w:r w:rsidRPr="00410FF8">
        <w:rPr>
          <w:rFonts w:ascii="Times New Roman" w:hAnsi="Times New Roman" w:cs="Times New Roman"/>
          <w:sz w:val="24"/>
          <w:szCs w:val="24"/>
        </w:rPr>
        <w:t xml:space="preserve"> Dr. Pápa Kinga</w:t>
      </w:r>
      <w:r w:rsidR="002A5282" w:rsidRPr="00410FF8">
        <w:rPr>
          <w:rFonts w:ascii="Times New Roman" w:hAnsi="Times New Roman" w:cs="Times New Roman"/>
          <w:sz w:val="24"/>
          <w:szCs w:val="24"/>
        </w:rPr>
        <w:t xml:space="preserve"> Ph</w:t>
      </w:r>
      <w:proofErr w:type="gramStart"/>
      <w:r w:rsidR="002A5282" w:rsidRPr="00410FF8">
        <w:rPr>
          <w:rFonts w:ascii="Times New Roman" w:hAnsi="Times New Roman" w:cs="Times New Roman"/>
          <w:sz w:val="24"/>
          <w:szCs w:val="24"/>
        </w:rPr>
        <w:t>.D.</w:t>
      </w:r>
      <w:proofErr w:type="gramEnd"/>
    </w:p>
    <w:p w:rsidR="00326E5C" w:rsidRPr="00410FF8" w:rsidRDefault="00326E5C" w:rsidP="007947B4">
      <w:pPr>
        <w:spacing w:line="360" w:lineRule="auto"/>
        <w:ind w:right="283"/>
        <w:jc w:val="center"/>
        <w:rPr>
          <w:rFonts w:ascii="Times New Roman" w:hAnsi="Times New Roman" w:cs="Times New Roman"/>
          <w:sz w:val="24"/>
          <w:szCs w:val="24"/>
        </w:rPr>
      </w:pPr>
      <w:r w:rsidRPr="00410FF8">
        <w:rPr>
          <w:rFonts w:ascii="Times New Roman" w:hAnsi="Times New Roman" w:cs="Times New Roman"/>
          <w:sz w:val="24"/>
          <w:szCs w:val="24"/>
        </w:rPr>
        <w:t>Állatorvostudományi Egyetem</w:t>
      </w:r>
    </w:p>
    <w:p w:rsidR="00326E5C" w:rsidRPr="00410FF8" w:rsidRDefault="00326E5C" w:rsidP="007947B4">
      <w:pPr>
        <w:spacing w:line="360" w:lineRule="auto"/>
        <w:ind w:right="283"/>
        <w:jc w:val="center"/>
        <w:rPr>
          <w:rFonts w:ascii="Times New Roman" w:hAnsi="Times New Roman" w:cs="Times New Roman"/>
          <w:sz w:val="24"/>
          <w:szCs w:val="24"/>
        </w:rPr>
      </w:pPr>
      <w:r w:rsidRPr="00410FF8">
        <w:rPr>
          <w:rFonts w:ascii="Times New Roman" w:hAnsi="Times New Roman" w:cs="Times New Roman"/>
          <w:sz w:val="24"/>
          <w:szCs w:val="24"/>
        </w:rPr>
        <w:t>Belgyógyászati Tanszék és Klinika</w:t>
      </w:r>
    </w:p>
    <w:p w:rsidR="00326E5C" w:rsidRPr="00410FF8" w:rsidRDefault="00326E5C" w:rsidP="007947B4">
      <w:pPr>
        <w:spacing w:line="360" w:lineRule="auto"/>
        <w:ind w:right="283"/>
        <w:jc w:val="center"/>
        <w:rPr>
          <w:rFonts w:ascii="Times New Roman" w:hAnsi="Times New Roman" w:cs="Times New Roman"/>
          <w:sz w:val="24"/>
          <w:szCs w:val="24"/>
        </w:rPr>
      </w:pPr>
    </w:p>
    <w:p w:rsidR="00326E5C" w:rsidRPr="00410FF8" w:rsidRDefault="00326E5C" w:rsidP="007947B4">
      <w:pPr>
        <w:spacing w:line="360" w:lineRule="auto"/>
        <w:ind w:right="283"/>
        <w:jc w:val="center"/>
        <w:rPr>
          <w:rFonts w:ascii="Times New Roman" w:hAnsi="Times New Roman" w:cs="Times New Roman"/>
          <w:sz w:val="24"/>
          <w:szCs w:val="24"/>
        </w:rPr>
      </w:pPr>
    </w:p>
    <w:p w:rsidR="00326E5C" w:rsidRPr="00410FF8" w:rsidRDefault="002A5282" w:rsidP="007947B4">
      <w:pPr>
        <w:spacing w:line="360" w:lineRule="auto"/>
        <w:ind w:right="283"/>
        <w:jc w:val="center"/>
        <w:rPr>
          <w:rFonts w:ascii="Times New Roman" w:hAnsi="Times New Roman" w:cs="Times New Roman"/>
          <w:sz w:val="24"/>
          <w:szCs w:val="24"/>
        </w:rPr>
      </w:pPr>
      <w:r w:rsidRPr="00410FF8">
        <w:rPr>
          <w:rFonts w:ascii="Times New Roman" w:hAnsi="Times New Roman" w:cs="Times New Roman"/>
          <w:sz w:val="24"/>
          <w:szCs w:val="24"/>
        </w:rPr>
        <w:t>Budapest, 2016</w:t>
      </w:r>
    </w:p>
    <w:p w:rsidR="009D2521" w:rsidRPr="00410FF8" w:rsidRDefault="009D2521" w:rsidP="007947B4">
      <w:pPr>
        <w:spacing w:line="360" w:lineRule="auto"/>
        <w:ind w:right="283"/>
        <w:jc w:val="center"/>
        <w:rPr>
          <w:rFonts w:ascii="Times New Roman" w:hAnsi="Times New Roman" w:cs="Times New Roman"/>
          <w:sz w:val="24"/>
          <w:szCs w:val="24"/>
        </w:rPr>
      </w:pPr>
      <w:r w:rsidRPr="00410FF8">
        <w:rPr>
          <w:rFonts w:ascii="Times New Roman" w:hAnsi="Times New Roman" w:cs="Times New Roman"/>
          <w:sz w:val="24"/>
          <w:szCs w:val="24"/>
        </w:rPr>
        <w:lastRenderedPageBreak/>
        <w:t>TARTALOMJEGYZÉK</w:t>
      </w:r>
    </w:p>
    <w:p w:rsidR="009C1D4D" w:rsidRPr="00410FF8" w:rsidRDefault="009C1D4D" w:rsidP="007947B4">
      <w:pPr>
        <w:spacing w:line="360" w:lineRule="auto"/>
        <w:jc w:val="both"/>
        <w:rPr>
          <w:rFonts w:ascii="Times New Roman" w:hAnsi="Times New Roman" w:cs="Times New Roman"/>
          <w:sz w:val="24"/>
          <w:szCs w:val="24"/>
        </w:rPr>
      </w:pPr>
    </w:p>
    <w:p w:rsidR="009D2521" w:rsidRPr="00410FF8" w:rsidRDefault="009C1D4D"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1.</w:t>
      </w:r>
      <w:r w:rsidRPr="00410FF8">
        <w:rPr>
          <w:rFonts w:ascii="Times New Roman" w:hAnsi="Times New Roman" w:cs="Times New Roman"/>
          <w:sz w:val="24"/>
          <w:szCs w:val="24"/>
        </w:rPr>
        <w:tab/>
      </w:r>
      <w:proofErr w:type="gramStart"/>
      <w:r w:rsidR="009D2521" w:rsidRPr="00F5718D">
        <w:rPr>
          <w:rFonts w:ascii="Times New Roman" w:hAnsi="Times New Roman" w:cs="Times New Roman"/>
          <w:sz w:val="24"/>
          <w:szCs w:val="24"/>
        </w:rPr>
        <w:t>Bevezetés</w:t>
      </w:r>
      <w:r w:rsidR="00791EFE" w:rsidRPr="00410FF8">
        <w:rPr>
          <w:rFonts w:ascii="Times New Roman" w:hAnsi="Times New Roman" w:cs="Times New Roman"/>
          <w:sz w:val="24"/>
          <w:szCs w:val="24"/>
        </w:rPr>
        <w:t xml:space="preserve"> .</w:t>
      </w:r>
      <w:proofErr w:type="gramEnd"/>
      <w:r w:rsidR="00791EFE" w:rsidRPr="00410FF8">
        <w:rPr>
          <w:rFonts w:ascii="Times New Roman" w:hAnsi="Times New Roman" w:cs="Times New Roman"/>
          <w:sz w:val="24"/>
          <w:szCs w:val="24"/>
        </w:rPr>
        <w:t>.................................................................................................................3</w:t>
      </w:r>
    </w:p>
    <w:p w:rsidR="009D2521" w:rsidRPr="00410FF8" w:rsidRDefault="009C1D4D"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2.</w:t>
      </w:r>
      <w:r w:rsidRPr="00410FF8">
        <w:rPr>
          <w:rFonts w:ascii="Times New Roman" w:hAnsi="Times New Roman" w:cs="Times New Roman"/>
          <w:sz w:val="24"/>
          <w:szCs w:val="24"/>
        </w:rPr>
        <w:tab/>
      </w:r>
      <w:r w:rsidR="009D2521" w:rsidRPr="00F5718D">
        <w:rPr>
          <w:rFonts w:ascii="Times New Roman" w:hAnsi="Times New Roman" w:cs="Times New Roman"/>
          <w:sz w:val="24"/>
          <w:szCs w:val="24"/>
        </w:rPr>
        <w:t>Szakirodalmi áttekintés</w:t>
      </w:r>
      <w:proofErr w:type="gramStart"/>
      <w:r w:rsidR="00791EFE" w:rsidRPr="00410FF8">
        <w:rPr>
          <w:rFonts w:ascii="Times New Roman" w:hAnsi="Times New Roman" w:cs="Times New Roman"/>
          <w:sz w:val="24"/>
          <w:szCs w:val="24"/>
        </w:rPr>
        <w:t>……………………………………………………………..</w:t>
      </w:r>
      <w:proofErr w:type="gramEnd"/>
      <w:r w:rsidR="00791EFE" w:rsidRPr="00410FF8">
        <w:rPr>
          <w:rFonts w:ascii="Times New Roman" w:hAnsi="Times New Roman" w:cs="Times New Roman"/>
          <w:sz w:val="24"/>
          <w:szCs w:val="24"/>
        </w:rPr>
        <w:t>4</w:t>
      </w:r>
    </w:p>
    <w:p w:rsidR="009D2521" w:rsidRPr="00410FF8" w:rsidRDefault="009C1D4D"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2.1</w:t>
      </w:r>
      <w:r w:rsidRPr="00410FF8">
        <w:rPr>
          <w:rFonts w:ascii="Times New Roman" w:hAnsi="Times New Roman" w:cs="Times New Roman"/>
          <w:sz w:val="24"/>
          <w:szCs w:val="24"/>
        </w:rPr>
        <w:tab/>
        <w:t>A kórokozó</w:t>
      </w:r>
      <w:proofErr w:type="gramStart"/>
      <w:r w:rsidR="00791EFE" w:rsidRPr="00410FF8">
        <w:rPr>
          <w:rFonts w:ascii="Times New Roman" w:hAnsi="Times New Roman" w:cs="Times New Roman"/>
          <w:sz w:val="24"/>
          <w:szCs w:val="24"/>
        </w:rPr>
        <w:t>………………………………………………………………………….</w:t>
      </w:r>
      <w:proofErr w:type="gramEnd"/>
      <w:r w:rsidR="00791EFE" w:rsidRPr="00410FF8">
        <w:rPr>
          <w:rFonts w:ascii="Times New Roman" w:hAnsi="Times New Roman" w:cs="Times New Roman"/>
          <w:sz w:val="24"/>
          <w:szCs w:val="24"/>
        </w:rPr>
        <w:t>4</w:t>
      </w:r>
    </w:p>
    <w:p w:rsidR="009C1D4D" w:rsidRPr="00410FF8" w:rsidRDefault="009C1D4D"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2.2</w:t>
      </w:r>
      <w:r w:rsidRPr="00410FF8">
        <w:rPr>
          <w:rFonts w:ascii="Times New Roman" w:hAnsi="Times New Roman" w:cs="Times New Roman"/>
          <w:sz w:val="24"/>
          <w:szCs w:val="24"/>
        </w:rPr>
        <w:tab/>
        <w:t>Fertőződés</w:t>
      </w:r>
      <w:proofErr w:type="gramStart"/>
      <w:r w:rsidR="00791EFE" w:rsidRPr="00410FF8">
        <w:rPr>
          <w:rFonts w:ascii="Times New Roman" w:hAnsi="Times New Roman" w:cs="Times New Roman"/>
          <w:sz w:val="24"/>
          <w:szCs w:val="24"/>
        </w:rPr>
        <w:t>…………………………………………………………………………..</w:t>
      </w:r>
      <w:proofErr w:type="gramEnd"/>
      <w:r w:rsidR="00C02596" w:rsidRPr="00410FF8">
        <w:rPr>
          <w:rFonts w:ascii="Times New Roman" w:hAnsi="Times New Roman" w:cs="Times New Roman"/>
          <w:sz w:val="24"/>
          <w:szCs w:val="24"/>
        </w:rPr>
        <w:t>5</w:t>
      </w:r>
    </w:p>
    <w:p w:rsidR="009C1D4D" w:rsidRPr="00410FF8" w:rsidRDefault="009C1D4D"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2.3</w:t>
      </w:r>
      <w:r w:rsidRPr="00410FF8">
        <w:rPr>
          <w:rFonts w:ascii="Times New Roman" w:hAnsi="Times New Roman" w:cs="Times New Roman"/>
          <w:sz w:val="24"/>
          <w:szCs w:val="24"/>
        </w:rPr>
        <w:tab/>
        <w:t>A demodicosis megjelenési formái</w:t>
      </w:r>
      <w:proofErr w:type="gramStart"/>
      <w:r w:rsidR="00791EFE" w:rsidRPr="00410FF8">
        <w:rPr>
          <w:rFonts w:ascii="Times New Roman" w:hAnsi="Times New Roman" w:cs="Times New Roman"/>
          <w:sz w:val="24"/>
          <w:szCs w:val="24"/>
        </w:rPr>
        <w:t>…………………………………………………</w:t>
      </w:r>
      <w:proofErr w:type="gramEnd"/>
      <w:r w:rsidR="00C02596" w:rsidRPr="00410FF8">
        <w:rPr>
          <w:rFonts w:ascii="Times New Roman" w:hAnsi="Times New Roman" w:cs="Times New Roman"/>
          <w:sz w:val="24"/>
          <w:szCs w:val="24"/>
        </w:rPr>
        <w:t>5</w:t>
      </w:r>
    </w:p>
    <w:p w:rsidR="009C1D4D" w:rsidRPr="00410FF8" w:rsidRDefault="009C1D4D"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2.3.1</w:t>
      </w:r>
      <w:r w:rsidRPr="00410FF8">
        <w:rPr>
          <w:rFonts w:ascii="Times New Roman" w:hAnsi="Times New Roman" w:cs="Times New Roman"/>
          <w:sz w:val="24"/>
          <w:szCs w:val="24"/>
        </w:rPr>
        <w:tab/>
        <w:t xml:space="preserve">Lokalizált vagy pikkelyező (squamosus) </w:t>
      </w:r>
      <w:proofErr w:type="gramStart"/>
      <w:r w:rsidRPr="00410FF8">
        <w:rPr>
          <w:rFonts w:ascii="Times New Roman" w:hAnsi="Times New Roman" w:cs="Times New Roman"/>
          <w:sz w:val="24"/>
          <w:szCs w:val="24"/>
        </w:rPr>
        <w:t>forma</w:t>
      </w:r>
      <w:r w:rsidR="00791EFE" w:rsidRPr="00410FF8">
        <w:rPr>
          <w:rFonts w:ascii="Times New Roman" w:hAnsi="Times New Roman" w:cs="Times New Roman"/>
          <w:sz w:val="24"/>
          <w:szCs w:val="24"/>
        </w:rPr>
        <w:t xml:space="preserve"> …</w:t>
      </w:r>
      <w:proofErr w:type="gramEnd"/>
      <w:r w:rsidR="00791EFE" w:rsidRPr="00410FF8">
        <w:rPr>
          <w:rFonts w:ascii="Times New Roman" w:hAnsi="Times New Roman" w:cs="Times New Roman"/>
          <w:sz w:val="24"/>
          <w:szCs w:val="24"/>
        </w:rPr>
        <w:t>…………………………………</w:t>
      </w:r>
      <w:r w:rsidR="00C02596" w:rsidRPr="00410FF8">
        <w:rPr>
          <w:rFonts w:ascii="Times New Roman" w:hAnsi="Times New Roman" w:cs="Times New Roman"/>
          <w:sz w:val="24"/>
          <w:szCs w:val="24"/>
        </w:rPr>
        <w:t>5</w:t>
      </w:r>
    </w:p>
    <w:p w:rsidR="00C141E9" w:rsidRPr="00410FF8" w:rsidRDefault="00C141E9"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2.3.2</w:t>
      </w:r>
      <w:r w:rsidRPr="00410FF8">
        <w:rPr>
          <w:rFonts w:ascii="Times New Roman" w:hAnsi="Times New Roman" w:cs="Times New Roman"/>
          <w:sz w:val="24"/>
          <w:szCs w:val="24"/>
        </w:rPr>
        <w:tab/>
        <w:t>Generalizált demodicosis</w:t>
      </w:r>
      <w:proofErr w:type="gramStart"/>
      <w:r w:rsidR="00791EFE" w:rsidRPr="00410FF8">
        <w:rPr>
          <w:rFonts w:ascii="Times New Roman" w:hAnsi="Times New Roman" w:cs="Times New Roman"/>
          <w:sz w:val="24"/>
          <w:szCs w:val="24"/>
        </w:rPr>
        <w:t>……………………………………………………………</w:t>
      </w:r>
      <w:proofErr w:type="gramEnd"/>
      <w:r w:rsidR="00C02596" w:rsidRPr="00410FF8">
        <w:rPr>
          <w:rFonts w:ascii="Times New Roman" w:hAnsi="Times New Roman" w:cs="Times New Roman"/>
          <w:sz w:val="24"/>
          <w:szCs w:val="24"/>
        </w:rPr>
        <w:t>6</w:t>
      </w:r>
    </w:p>
    <w:p w:rsidR="00C141E9" w:rsidRPr="00410FF8" w:rsidRDefault="00C141E9"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2.3.3</w:t>
      </w:r>
      <w:r w:rsidRPr="00410FF8">
        <w:rPr>
          <w:rFonts w:ascii="Times New Roman" w:hAnsi="Times New Roman" w:cs="Times New Roman"/>
          <w:sz w:val="24"/>
          <w:szCs w:val="24"/>
        </w:rPr>
        <w:tab/>
        <w:t>Pododemodicosis</w:t>
      </w:r>
      <w:proofErr w:type="gramStart"/>
      <w:r w:rsidR="00791EFE" w:rsidRPr="00410FF8">
        <w:rPr>
          <w:rFonts w:ascii="Times New Roman" w:hAnsi="Times New Roman" w:cs="Times New Roman"/>
          <w:sz w:val="24"/>
          <w:szCs w:val="24"/>
        </w:rPr>
        <w:t>……………………………………………………………………</w:t>
      </w:r>
      <w:r w:rsidR="00C02596" w:rsidRPr="00410FF8">
        <w:rPr>
          <w:rFonts w:ascii="Times New Roman" w:hAnsi="Times New Roman" w:cs="Times New Roman"/>
          <w:sz w:val="24"/>
          <w:szCs w:val="24"/>
        </w:rPr>
        <w:t>.</w:t>
      </w:r>
      <w:proofErr w:type="gramEnd"/>
      <w:r w:rsidR="00C02596" w:rsidRPr="00410FF8">
        <w:rPr>
          <w:rFonts w:ascii="Times New Roman" w:hAnsi="Times New Roman" w:cs="Times New Roman"/>
          <w:sz w:val="24"/>
          <w:szCs w:val="24"/>
        </w:rPr>
        <w:t>6</w:t>
      </w:r>
    </w:p>
    <w:p w:rsidR="00C141E9" w:rsidRPr="00410FF8" w:rsidRDefault="00C141E9"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2.3.4</w:t>
      </w:r>
      <w:r w:rsidRPr="00410FF8">
        <w:rPr>
          <w:rFonts w:ascii="Times New Roman" w:hAnsi="Times New Roman" w:cs="Times New Roman"/>
          <w:sz w:val="24"/>
          <w:szCs w:val="24"/>
        </w:rPr>
        <w:tab/>
        <w:t>Demodex atkák okozta otitis externa ceruminosa</w:t>
      </w:r>
      <w:proofErr w:type="gramStart"/>
      <w:r w:rsidR="00791EFE" w:rsidRPr="00410FF8">
        <w:rPr>
          <w:rFonts w:ascii="Times New Roman" w:hAnsi="Times New Roman" w:cs="Times New Roman"/>
          <w:sz w:val="24"/>
          <w:szCs w:val="24"/>
        </w:rPr>
        <w:t>…………………………………</w:t>
      </w:r>
      <w:r w:rsidR="00C02596" w:rsidRPr="00410FF8">
        <w:rPr>
          <w:rFonts w:ascii="Times New Roman" w:hAnsi="Times New Roman" w:cs="Times New Roman"/>
          <w:sz w:val="24"/>
          <w:szCs w:val="24"/>
        </w:rPr>
        <w:t>…</w:t>
      </w:r>
      <w:proofErr w:type="gramEnd"/>
      <w:r w:rsidR="002F34CF">
        <w:rPr>
          <w:rFonts w:ascii="Times New Roman" w:hAnsi="Times New Roman" w:cs="Times New Roman"/>
          <w:sz w:val="24"/>
          <w:szCs w:val="24"/>
        </w:rPr>
        <w:t>7</w:t>
      </w:r>
    </w:p>
    <w:p w:rsidR="00C141E9" w:rsidRPr="00410FF8" w:rsidRDefault="00C141E9"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2.4</w:t>
      </w:r>
      <w:r w:rsidRPr="00410FF8">
        <w:rPr>
          <w:rFonts w:ascii="Times New Roman" w:hAnsi="Times New Roman" w:cs="Times New Roman"/>
          <w:sz w:val="24"/>
          <w:szCs w:val="24"/>
        </w:rPr>
        <w:tab/>
        <w:t xml:space="preserve">A betegségre hajlamosító </w:t>
      </w:r>
      <w:proofErr w:type="gramStart"/>
      <w:r w:rsidRPr="00410FF8">
        <w:rPr>
          <w:rFonts w:ascii="Times New Roman" w:hAnsi="Times New Roman" w:cs="Times New Roman"/>
          <w:sz w:val="24"/>
          <w:szCs w:val="24"/>
        </w:rPr>
        <w:t>faktorok</w:t>
      </w:r>
      <w:r w:rsidR="00791EFE" w:rsidRPr="00410FF8">
        <w:rPr>
          <w:rFonts w:ascii="Times New Roman" w:hAnsi="Times New Roman" w:cs="Times New Roman"/>
          <w:sz w:val="24"/>
          <w:szCs w:val="24"/>
        </w:rPr>
        <w:t xml:space="preserve"> …</w:t>
      </w:r>
      <w:proofErr w:type="gramEnd"/>
      <w:r w:rsidR="00791EFE" w:rsidRPr="00410FF8">
        <w:rPr>
          <w:rFonts w:ascii="Times New Roman" w:hAnsi="Times New Roman" w:cs="Times New Roman"/>
          <w:sz w:val="24"/>
          <w:szCs w:val="24"/>
        </w:rPr>
        <w:t>………………………………………………</w:t>
      </w:r>
      <w:r w:rsidR="00C02596" w:rsidRPr="00410FF8">
        <w:rPr>
          <w:rFonts w:ascii="Times New Roman" w:hAnsi="Times New Roman" w:cs="Times New Roman"/>
          <w:sz w:val="24"/>
          <w:szCs w:val="24"/>
        </w:rPr>
        <w:t>.</w:t>
      </w:r>
      <w:r w:rsidR="002F34CF">
        <w:rPr>
          <w:rFonts w:ascii="Times New Roman" w:hAnsi="Times New Roman" w:cs="Times New Roman"/>
          <w:sz w:val="24"/>
          <w:szCs w:val="24"/>
        </w:rPr>
        <w:t>7</w:t>
      </w:r>
    </w:p>
    <w:p w:rsidR="00C141E9" w:rsidRPr="00410FF8" w:rsidRDefault="00C141E9"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2.5.</w:t>
      </w:r>
      <w:r w:rsidRPr="00410FF8">
        <w:rPr>
          <w:rFonts w:ascii="Times New Roman" w:hAnsi="Times New Roman" w:cs="Times New Roman"/>
          <w:sz w:val="24"/>
          <w:szCs w:val="24"/>
        </w:rPr>
        <w:tab/>
        <w:t xml:space="preserve">Klinikai </w:t>
      </w:r>
      <w:proofErr w:type="gramStart"/>
      <w:r w:rsidRPr="00410FF8">
        <w:rPr>
          <w:rFonts w:ascii="Times New Roman" w:hAnsi="Times New Roman" w:cs="Times New Roman"/>
          <w:sz w:val="24"/>
          <w:szCs w:val="24"/>
        </w:rPr>
        <w:t>tünetek</w:t>
      </w:r>
      <w:r w:rsidR="00791EFE" w:rsidRPr="00410FF8">
        <w:rPr>
          <w:rFonts w:ascii="Times New Roman" w:hAnsi="Times New Roman" w:cs="Times New Roman"/>
          <w:sz w:val="24"/>
          <w:szCs w:val="24"/>
        </w:rPr>
        <w:t xml:space="preserve"> …</w:t>
      </w:r>
      <w:proofErr w:type="gramEnd"/>
      <w:r w:rsidR="00791EFE" w:rsidRPr="00410FF8">
        <w:rPr>
          <w:rFonts w:ascii="Times New Roman" w:hAnsi="Times New Roman" w:cs="Times New Roman"/>
          <w:sz w:val="24"/>
          <w:szCs w:val="24"/>
        </w:rPr>
        <w:t>…………………………………………………………………..</w:t>
      </w:r>
      <w:r w:rsidR="002F34CF">
        <w:rPr>
          <w:rFonts w:ascii="Times New Roman" w:hAnsi="Times New Roman" w:cs="Times New Roman"/>
          <w:sz w:val="24"/>
          <w:szCs w:val="24"/>
        </w:rPr>
        <w:t>9</w:t>
      </w:r>
    </w:p>
    <w:p w:rsidR="00C141E9" w:rsidRPr="00410FF8" w:rsidRDefault="00C141E9"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2.6</w:t>
      </w:r>
      <w:r w:rsidRPr="00410FF8">
        <w:rPr>
          <w:rFonts w:ascii="Times New Roman" w:hAnsi="Times New Roman" w:cs="Times New Roman"/>
          <w:sz w:val="24"/>
          <w:szCs w:val="24"/>
        </w:rPr>
        <w:tab/>
        <w:t>Diagnózis</w:t>
      </w:r>
      <w:proofErr w:type="gramStart"/>
      <w:r w:rsidR="00791EFE" w:rsidRPr="00410FF8">
        <w:rPr>
          <w:rFonts w:ascii="Times New Roman" w:hAnsi="Times New Roman" w:cs="Times New Roman"/>
          <w:sz w:val="24"/>
          <w:szCs w:val="24"/>
        </w:rPr>
        <w:t>……………………………………………………………………………</w:t>
      </w:r>
      <w:r w:rsidR="00C02596" w:rsidRPr="00410FF8">
        <w:rPr>
          <w:rFonts w:ascii="Times New Roman" w:hAnsi="Times New Roman" w:cs="Times New Roman"/>
          <w:sz w:val="24"/>
          <w:szCs w:val="24"/>
        </w:rPr>
        <w:t>.</w:t>
      </w:r>
      <w:proofErr w:type="gramEnd"/>
      <w:r w:rsidR="002F34CF">
        <w:rPr>
          <w:rFonts w:ascii="Times New Roman" w:hAnsi="Times New Roman" w:cs="Times New Roman"/>
          <w:sz w:val="24"/>
          <w:szCs w:val="24"/>
        </w:rPr>
        <w:t>10</w:t>
      </w:r>
    </w:p>
    <w:p w:rsidR="00C141E9" w:rsidRPr="00410FF8" w:rsidRDefault="00C141E9"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2.7</w:t>
      </w:r>
      <w:r w:rsidRPr="00410FF8">
        <w:rPr>
          <w:rFonts w:ascii="Times New Roman" w:hAnsi="Times New Roman" w:cs="Times New Roman"/>
          <w:sz w:val="24"/>
          <w:szCs w:val="24"/>
        </w:rPr>
        <w:tab/>
        <w:t>Gyógykezelés</w:t>
      </w:r>
      <w:proofErr w:type="gramStart"/>
      <w:r w:rsidR="00791EFE" w:rsidRPr="00410FF8">
        <w:rPr>
          <w:rFonts w:ascii="Times New Roman" w:hAnsi="Times New Roman" w:cs="Times New Roman"/>
          <w:sz w:val="24"/>
          <w:szCs w:val="24"/>
        </w:rPr>
        <w:t>………………………………………………………………………</w:t>
      </w:r>
      <w:proofErr w:type="gramEnd"/>
      <w:r w:rsidR="00C02596" w:rsidRPr="00410FF8">
        <w:rPr>
          <w:rFonts w:ascii="Times New Roman" w:hAnsi="Times New Roman" w:cs="Times New Roman"/>
          <w:sz w:val="24"/>
          <w:szCs w:val="24"/>
        </w:rPr>
        <w:t xml:space="preserve"> .1</w:t>
      </w:r>
      <w:r w:rsidR="002F34CF">
        <w:rPr>
          <w:rFonts w:ascii="Times New Roman" w:hAnsi="Times New Roman" w:cs="Times New Roman"/>
          <w:sz w:val="24"/>
          <w:szCs w:val="24"/>
        </w:rPr>
        <w:t>1</w:t>
      </w:r>
    </w:p>
    <w:p w:rsidR="00C141E9" w:rsidRPr="00410FF8" w:rsidRDefault="00C141E9"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2.7.1</w:t>
      </w:r>
      <w:r w:rsidRPr="00410FF8">
        <w:rPr>
          <w:rFonts w:ascii="Times New Roman" w:hAnsi="Times New Roman" w:cs="Times New Roman"/>
          <w:sz w:val="24"/>
          <w:szCs w:val="24"/>
        </w:rPr>
        <w:tab/>
        <w:t>Amitráz</w:t>
      </w:r>
      <w:proofErr w:type="gramStart"/>
      <w:r w:rsidR="00791EFE" w:rsidRPr="00410FF8">
        <w:rPr>
          <w:rFonts w:ascii="Times New Roman" w:hAnsi="Times New Roman" w:cs="Times New Roman"/>
          <w:sz w:val="24"/>
          <w:szCs w:val="24"/>
        </w:rPr>
        <w:t>………………………………………………………………………………</w:t>
      </w:r>
      <w:proofErr w:type="gramEnd"/>
      <w:r w:rsidR="00C02596" w:rsidRPr="00410FF8">
        <w:rPr>
          <w:rFonts w:ascii="Times New Roman" w:hAnsi="Times New Roman" w:cs="Times New Roman"/>
          <w:sz w:val="24"/>
          <w:szCs w:val="24"/>
        </w:rPr>
        <w:t>1</w:t>
      </w:r>
      <w:r w:rsidR="002F34CF">
        <w:rPr>
          <w:rFonts w:ascii="Times New Roman" w:hAnsi="Times New Roman" w:cs="Times New Roman"/>
          <w:sz w:val="24"/>
          <w:szCs w:val="24"/>
        </w:rPr>
        <w:t>1</w:t>
      </w:r>
    </w:p>
    <w:p w:rsidR="00C141E9" w:rsidRPr="00410FF8" w:rsidRDefault="00C141E9"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2.7.2</w:t>
      </w:r>
      <w:r w:rsidRPr="00410FF8">
        <w:rPr>
          <w:rFonts w:ascii="Times New Roman" w:hAnsi="Times New Roman" w:cs="Times New Roman"/>
          <w:sz w:val="24"/>
          <w:szCs w:val="24"/>
        </w:rPr>
        <w:tab/>
        <w:t>Gyógykezelés makrociklikus lakton származékokkal</w:t>
      </w:r>
      <w:proofErr w:type="gramStart"/>
      <w:r w:rsidR="00791EFE" w:rsidRPr="00410FF8">
        <w:rPr>
          <w:rFonts w:ascii="Times New Roman" w:hAnsi="Times New Roman" w:cs="Times New Roman"/>
          <w:sz w:val="24"/>
          <w:szCs w:val="24"/>
        </w:rPr>
        <w:t>………………………………</w:t>
      </w:r>
      <w:r w:rsidR="00C02596" w:rsidRPr="00410FF8">
        <w:rPr>
          <w:rFonts w:ascii="Times New Roman" w:hAnsi="Times New Roman" w:cs="Times New Roman"/>
          <w:sz w:val="24"/>
          <w:szCs w:val="24"/>
        </w:rPr>
        <w:t>..</w:t>
      </w:r>
      <w:proofErr w:type="gramEnd"/>
      <w:r w:rsidR="00C02596" w:rsidRPr="00410FF8">
        <w:rPr>
          <w:rFonts w:ascii="Times New Roman" w:hAnsi="Times New Roman" w:cs="Times New Roman"/>
          <w:sz w:val="24"/>
          <w:szCs w:val="24"/>
        </w:rPr>
        <w:t>1</w:t>
      </w:r>
      <w:r w:rsidR="002F34CF">
        <w:rPr>
          <w:rFonts w:ascii="Times New Roman" w:hAnsi="Times New Roman" w:cs="Times New Roman"/>
          <w:sz w:val="24"/>
          <w:szCs w:val="24"/>
        </w:rPr>
        <w:t>2</w:t>
      </w:r>
    </w:p>
    <w:p w:rsidR="005636D5" w:rsidRPr="00410FF8" w:rsidRDefault="005636D5"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2.7.2.1 Avermectinek</w:t>
      </w:r>
      <w:proofErr w:type="gramStart"/>
      <w:r w:rsidR="00791EFE" w:rsidRPr="00410FF8">
        <w:rPr>
          <w:rFonts w:ascii="Times New Roman" w:hAnsi="Times New Roman" w:cs="Times New Roman"/>
          <w:sz w:val="24"/>
          <w:szCs w:val="24"/>
        </w:rPr>
        <w:t>………………………………………………………………………</w:t>
      </w:r>
      <w:r w:rsidR="00C02596" w:rsidRPr="00410FF8">
        <w:rPr>
          <w:rFonts w:ascii="Times New Roman" w:hAnsi="Times New Roman" w:cs="Times New Roman"/>
          <w:sz w:val="24"/>
          <w:szCs w:val="24"/>
        </w:rPr>
        <w:t>...</w:t>
      </w:r>
      <w:proofErr w:type="gramEnd"/>
      <w:r w:rsidR="00C02596" w:rsidRPr="00410FF8">
        <w:rPr>
          <w:rFonts w:ascii="Times New Roman" w:hAnsi="Times New Roman" w:cs="Times New Roman"/>
          <w:sz w:val="24"/>
          <w:szCs w:val="24"/>
        </w:rPr>
        <w:t>1</w:t>
      </w:r>
      <w:r w:rsidR="002F34CF">
        <w:rPr>
          <w:rFonts w:ascii="Times New Roman" w:hAnsi="Times New Roman" w:cs="Times New Roman"/>
          <w:sz w:val="24"/>
          <w:szCs w:val="24"/>
        </w:rPr>
        <w:t>2</w:t>
      </w:r>
    </w:p>
    <w:p w:rsidR="005636D5" w:rsidRPr="00410FF8" w:rsidRDefault="005636D5"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2.7.2.2</w:t>
      </w:r>
      <w:r w:rsidRPr="00410FF8">
        <w:rPr>
          <w:rFonts w:ascii="Times New Roman" w:hAnsi="Times New Roman" w:cs="Times New Roman"/>
          <w:sz w:val="24"/>
          <w:szCs w:val="24"/>
        </w:rPr>
        <w:tab/>
        <w:t>Milbemicinek</w:t>
      </w:r>
      <w:proofErr w:type="gramStart"/>
      <w:r w:rsidR="00791EFE" w:rsidRPr="00410FF8">
        <w:rPr>
          <w:rFonts w:ascii="Times New Roman" w:hAnsi="Times New Roman" w:cs="Times New Roman"/>
          <w:sz w:val="24"/>
          <w:szCs w:val="24"/>
        </w:rPr>
        <w:t>………………………………………………………………………</w:t>
      </w:r>
      <w:r w:rsidR="00C02596" w:rsidRPr="00410FF8">
        <w:rPr>
          <w:rFonts w:ascii="Times New Roman" w:hAnsi="Times New Roman" w:cs="Times New Roman"/>
          <w:sz w:val="24"/>
          <w:szCs w:val="24"/>
        </w:rPr>
        <w:t>…</w:t>
      </w:r>
      <w:proofErr w:type="gramEnd"/>
      <w:r w:rsidR="00C02596" w:rsidRPr="00410FF8">
        <w:rPr>
          <w:rFonts w:ascii="Times New Roman" w:hAnsi="Times New Roman" w:cs="Times New Roman"/>
          <w:sz w:val="24"/>
          <w:szCs w:val="24"/>
        </w:rPr>
        <w:t>1</w:t>
      </w:r>
      <w:r w:rsidR="002F34CF">
        <w:rPr>
          <w:rFonts w:ascii="Times New Roman" w:hAnsi="Times New Roman" w:cs="Times New Roman"/>
          <w:sz w:val="24"/>
          <w:szCs w:val="24"/>
        </w:rPr>
        <w:t>5</w:t>
      </w:r>
    </w:p>
    <w:p w:rsidR="005636D5" w:rsidRPr="00410FF8" w:rsidRDefault="005636D5"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2.7.3</w:t>
      </w:r>
      <w:r w:rsidRPr="00410FF8">
        <w:rPr>
          <w:rFonts w:ascii="Times New Roman" w:hAnsi="Times New Roman" w:cs="Times New Roman"/>
          <w:sz w:val="24"/>
          <w:szCs w:val="24"/>
        </w:rPr>
        <w:tab/>
        <w:t>Izoxazolin származékok</w:t>
      </w:r>
      <w:proofErr w:type="gramStart"/>
      <w:r w:rsidR="00791EFE" w:rsidRPr="00410FF8">
        <w:rPr>
          <w:rFonts w:ascii="Times New Roman" w:hAnsi="Times New Roman" w:cs="Times New Roman"/>
          <w:sz w:val="24"/>
          <w:szCs w:val="24"/>
        </w:rPr>
        <w:t>……………………………………………………………</w:t>
      </w:r>
      <w:r w:rsidR="00C02596" w:rsidRPr="00410FF8">
        <w:rPr>
          <w:rFonts w:ascii="Times New Roman" w:hAnsi="Times New Roman" w:cs="Times New Roman"/>
          <w:sz w:val="24"/>
          <w:szCs w:val="24"/>
        </w:rPr>
        <w:t>…</w:t>
      </w:r>
      <w:proofErr w:type="gramEnd"/>
      <w:r w:rsidR="00C02596" w:rsidRPr="00410FF8">
        <w:rPr>
          <w:rFonts w:ascii="Times New Roman" w:hAnsi="Times New Roman" w:cs="Times New Roman"/>
          <w:sz w:val="24"/>
          <w:szCs w:val="24"/>
        </w:rPr>
        <w:t>1</w:t>
      </w:r>
      <w:r w:rsidR="002F34CF">
        <w:rPr>
          <w:rFonts w:ascii="Times New Roman" w:hAnsi="Times New Roman" w:cs="Times New Roman"/>
          <w:sz w:val="24"/>
          <w:szCs w:val="24"/>
        </w:rPr>
        <w:t>6</w:t>
      </w:r>
    </w:p>
    <w:p w:rsidR="005636D5" w:rsidRPr="00410FF8" w:rsidRDefault="005636D5"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2.7.3.1</w:t>
      </w:r>
      <w:r w:rsidRPr="00410FF8">
        <w:rPr>
          <w:rFonts w:ascii="Times New Roman" w:hAnsi="Times New Roman" w:cs="Times New Roman"/>
          <w:sz w:val="24"/>
          <w:szCs w:val="24"/>
        </w:rPr>
        <w:tab/>
        <w:t xml:space="preserve">  Fluralaner</w:t>
      </w:r>
      <w:proofErr w:type="gramStart"/>
      <w:r w:rsidR="00791EFE" w:rsidRPr="00410FF8">
        <w:rPr>
          <w:rFonts w:ascii="Times New Roman" w:hAnsi="Times New Roman" w:cs="Times New Roman"/>
          <w:sz w:val="24"/>
          <w:szCs w:val="24"/>
        </w:rPr>
        <w:t>…………………………………………………………………………</w:t>
      </w:r>
      <w:r w:rsidR="00C02596" w:rsidRPr="00410FF8">
        <w:rPr>
          <w:rFonts w:ascii="Times New Roman" w:hAnsi="Times New Roman" w:cs="Times New Roman"/>
          <w:sz w:val="24"/>
          <w:szCs w:val="24"/>
        </w:rPr>
        <w:t>…</w:t>
      </w:r>
      <w:proofErr w:type="gramEnd"/>
      <w:r w:rsidR="00C02596" w:rsidRPr="00410FF8">
        <w:rPr>
          <w:rFonts w:ascii="Times New Roman" w:hAnsi="Times New Roman" w:cs="Times New Roman"/>
          <w:sz w:val="24"/>
          <w:szCs w:val="24"/>
        </w:rPr>
        <w:t>1</w:t>
      </w:r>
      <w:r w:rsidR="002F34CF">
        <w:rPr>
          <w:rFonts w:ascii="Times New Roman" w:hAnsi="Times New Roman" w:cs="Times New Roman"/>
          <w:sz w:val="24"/>
          <w:szCs w:val="24"/>
        </w:rPr>
        <w:t>7</w:t>
      </w:r>
    </w:p>
    <w:p w:rsidR="005636D5" w:rsidRPr="00410FF8" w:rsidRDefault="002A1CB0"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2.7.3.2  </w:t>
      </w:r>
      <w:r w:rsidR="005636D5" w:rsidRPr="00410FF8">
        <w:rPr>
          <w:rFonts w:ascii="Times New Roman" w:hAnsi="Times New Roman" w:cs="Times New Roman"/>
          <w:sz w:val="24"/>
          <w:szCs w:val="24"/>
        </w:rPr>
        <w:t>Afoxolaner</w:t>
      </w:r>
      <w:proofErr w:type="gramStart"/>
      <w:r w:rsidR="00791EFE" w:rsidRPr="00410FF8">
        <w:rPr>
          <w:rFonts w:ascii="Times New Roman" w:hAnsi="Times New Roman" w:cs="Times New Roman"/>
          <w:sz w:val="24"/>
          <w:szCs w:val="24"/>
        </w:rPr>
        <w:t>………………………………………………………………………</w:t>
      </w:r>
      <w:r w:rsidR="002F34CF">
        <w:rPr>
          <w:rFonts w:ascii="Times New Roman" w:hAnsi="Times New Roman" w:cs="Times New Roman"/>
          <w:sz w:val="24"/>
          <w:szCs w:val="24"/>
        </w:rPr>
        <w:t>…..</w:t>
      </w:r>
      <w:proofErr w:type="gramEnd"/>
      <w:r w:rsidR="002F34CF">
        <w:rPr>
          <w:rFonts w:ascii="Times New Roman" w:hAnsi="Times New Roman" w:cs="Times New Roman"/>
          <w:sz w:val="24"/>
          <w:szCs w:val="24"/>
        </w:rPr>
        <w:t>18</w:t>
      </w:r>
    </w:p>
    <w:p w:rsidR="005636D5" w:rsidRPr="00410FF8" w:rsidRDefault="005636D5"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2.7.4</w:t>
      </w:r>
      <w:r w:rsidRPr="00410FF8">
        <w:rPr>
          <w:rFonts w:ascii="Times New Roman" w:hAnsi="Times New Roman" w:cs="Times New Roman"/>
          <w:sz w:val="24"/>
          <w:szCs w:val="24"/>
        </w:rPr>
        <w:tab/>
        <w:t>Antibiotikum használat</w:t>
      </w:r>
      <w:proofErr w:type="gramStart"/>
      <w:r w:rsidR="002F34CF">
        <w:rPr>
          <w:rFonts w:ascii="Times New Roman" w:hAnsi="Times New Roman" w:cs="Times New Roman"/>
          <w:sz w:val="24"/>
          <w:szCs w:val="24"/>
        </w:rPr>
        <w:t>……………………………………………………………….</w:t>
      </w:r>
      <w:proofErr w:type="gramEnd"/>
      <w:r w:rsidR="002F34CF">
        <w:rPr>
          <w:rFonts w:ascii="Times New Roman" w:hAnsi="Times New Roman" w:cs="Times New Roman"/>
          <w:sz w:val="24"/>
          <w:szCs w:val="24"/>
        </w:rPr>
        <w:t>19</w:t>
      </w:r>
    </w:p>
    <w:p w:rsidR="005636D5" w:rsidRPr="00410FF8" w:rsidRDefault="00306967"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lastRenderedPageBreak/>
        <w:t>3</w:t>
      </w:r>
      <w:r w:rsidR="005636D5" w:rsidRPr="00410FF8">
        <w:rPr>
          <w:rFonts w:ascii="Times New Roman" w:hAnsi="Times New Roman" w:cs="Times New Roman"/>
          <w:sz w:val="24"/>
          <w:szCs w:val="24"/>
        </w:rPr>
        <w:t>.</w:t>
      </w:r>
      <w:r w:rsidR="005636D5" w:rsidRPr="00410FF8">
        <w:rPr>
          <w:rFonts w:ascii="Times New Roman" w:hAnsi="Times New Roman" w:cs="Times New Roman"/>
          <w:sz w:val="24"/>
          <w:szCs w:val="24"/>
        </w:rPr>
        <w:tab/>
      </w:r>
      <w:r w:rsidRPr="00410FF8">
        <w:rPr>
          <w:rFonts w:ascii="Times New Roman" w:hAnsi="Times New Roman" w:cs="Times New Roman"/>
          <w:sz w:val="24"/>
          <w:szCs w:val="24"/>
        </w:rPr>
        <w:t xml:space="preserve">Saját </w:t>
      </w:r>
      <w:proofErr w:type="gramStart"/>
      <w:r w:rsidRPr="00410FF8">
        <w:rPr>
          <w:rFonts w:ascii="Times New Roman" w:hAnsi="Times New Roman" w:cs="Times New Roman"/>
          <w:sz w:val="24"/>
          <w:szCs w:val="24"/>
        </w:rPr>
        <w:t xml:space="preserve">vizsgálatok  </w:t>
      </w:r>
      <w:r w:rsidR="00C02596" w:rsidRPr="00410FF8">
        <w:rPr>
          <w:rFonts w:ascii="Times New Roman" w:hAnsi="Times New Roman" w:cs="Times New Roman"/>
          <w:sz w:val="24"/>
          <w:szCs w:val="24"/>
        </w:rPr>
        <w:t>…</w:t>
      </w:r>
      <w:proofErr w:type="gramEnd"/>
      <w:r w:rsidR="00C02596" w:rsidRPr="00410FF8">
        <w:rPr>
          <w:rFonts w:ascii="Times New Roman" w:hAnsi="Times New Roman" w:cs="Times New Roman"/>
          <w:sz w:val="24"/>
          <w:szCs w:val="24"/>
        </w:rPr>
        <w:t>………………………………………………………………….</w:t>
      </w:r>
      <w:r w:rsidR="00D90B0B">
        <w:rPr>
          <w:rFonts w:ascii="Times New Roman" w:hAnsi="Times New Roman" w:cs="Times New Roman"/>
          <w:sz w:val="24"/>
          <w:szCs w:val="24"/>
        </w:rPr>
        <w:t>22</w:t>
      </w:r>
    </w:p>
    <w:p w:rsidR="00306967" w:rsidRPr="00410FF8" w:rsidRDefault="00306967"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3.1</w:t>
      </w:r>
      <w:r w:rsidRPr="00410FF8">
        <w:rPr>
          <w:rFonts w:ascii="Times New Roman" w:hAnsi="Times New Roman" w:cs="Times New Roman"/>
          <w:sz w:val="24"/>
          <w:szCs w:val="24"/>
        </w:rPr>
        <w:tab/>
        <w:t>Anyag és módszer</w:t>
      </w:r>
      <w:proofErr w:type="gramStart"/>
      <w:r w:rsidR="00D90B0B">
        <w:rPr>
          <w:rFonts w:ascii="Times New Roman" w:hAnsi="Times New Roman" w:cs="Times New Roman"/>
          <w:sz w:val="24"/>
          <w:szCs w:val="24"/>
        </w:rPr>
        <w:t>…………………………………………………………………….</w:t>
      </w:r>
      <w:proofErr w:type="gramEnd"/>
      <w:r w:rsidR="00D90B0B">
        <w:rPr>
          <w:rFonts w:ascii="Times New Roman" w:hAnsi="Times New Roman" w:cs="Times New Roman"/>
          <w:sz w:val="24"/>
          <w:szCs w:val="24"/>
        </w:rPr>
        <w:t>22</w:t>
      </w:r>
    </w:p>
    <w:p w:rsidR="009F0861" w:rsidRPr="00410FF8" w:rsidRDefault="00D90B0B" w:rsidP="007947B4">
      <w:pPr>
        <w:spacing w:line="36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3</w:t>
      </w:r>
      <w:r w:rsidR="009F0861" w:rsidRPr="00410FF8">
        <w:rPr>
          <w:rFonts w:ascii="Times New Roman" w:eastAsia="Times New Roman" w:hAnsi="Times New Roman" w:cs="Times New Roman"/>
          <w:sz w:val="24"/>
          <w:szCs w:val="24"/>
          <w:lang w:eastAsia="hu-HU"/>
        </w:rPr>
        <w:t>.1</w:t>
      </w:r>
      <w:r>
        <w:rPr>
          <w:rFonts w:ascii="Times New Roman" w:eastAsia="Times New Roman" w:hAnsi="Times New Roman" w:cs="Times New Roman"/>
          <w:sz w:val="24"/>
          <w:szCs w:val="24"/>
          <w:lang w:eastAsia="hu-HU"/>
        </w:rPr>
        <w:t>.1</w:t>
      </w:r>
      <w:r w:rsidR="009F0861" w:rsidRPr="00410FF8">
        <w:rPr>
          <w:rFonts w:ascii="Times New Roman" w:eastAsia="Times New Roman" w:hAnsi="Times New Roman" w:cs="Times New Roman"/>
          <w:sz w:val="24"/>
          <w:szCs w:val="24"/>
          <w:lang w:eastAsia="hu-HU"/>
        </w:rPr>
        <w:tab/>
        <w:t>Első eset (Zeusz)</w:t>
      </w:r>
      <w:proofErr w:type="gramStart"/>
      <w:r w:rsidR="00C02596" w:rsidRPr="00410FF8">
        <w:rPr>
          <w:rFonts w:ascii="Times New Roman" w:eastAsia="Times New Roman" w:hAnsi="Times New Roman" w:cs="Times New Roman"/>
          <w:sz w:val="24"/>
          <w:szCs w:val="24"/>
          <w:lang w:eastAsia="hu-HU"/>
        </w:rPr>
        <w:t>……………………………………………………………………...</w:t>
      </w:r>
      <w:proofErr w:type="gramEnd"/>
      <w:r>
        <w:rPr>
          <w:rFonts w:ascii="Times New Roman" w:eastAsia="Times New Roman" w:hAnsi="Times New Roman" w:cs="Times New Roman"/>
          <w:sz w:val="24"/>
          <w:szCs w:val="24"/>
          <w:lang w:eastAsia="hu-HU"/>
        </w:rPr>
        <w:t>22</w:t>
      </w:r>
    </w:p>
    <w:p w:rsidR="009F0861" w:rsidRPr="00410FF8" w:rsidRDefault="00D90B0B" w:rsidP="007947B4">
      <w:pPr>
        <w:spacing w:line="36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3.1.2</w:t>
      </w:r>
      <w:r w:rsidR="009F0861" w:rsidRPr="00410FF8">
        <w:rPr>
          <w:rFonts w:ascii="Times New Roman" w:eastAsia="Times New Roman" w:hAnsi="Times New Roman" w:cs="Times New Roman"/>
          <w:sz w:val="24"/>
          <w:szCs w:val="24"/>
          <w:lang w:eastAsia="hu-HU"/>
        </w:rPr>
        <w:tab/>
        <w:t>Második eset (Mackó)</w:t>
      </w:r>
      <w:proofErr w:type="gramStart"/>
      <w:r w:rsidR="00C02596" w:rsidRPr="00410FF8">
        <w:rPr>
          <w:rFonts w:ascii="Times New Roman" w:eastAsia="Times New Roman" w:hAnsi="Times New Roman" w:cs="Times New Roman"/>
          <w:sz w:val="24"/>
          <w:szCs w:val="24"/>
          <w:lang w:eastAsia="hu-HU"/>
        </w:rPr>
        <w:t>………………………………………………………………...</w:t>
      </w:r>
      <w:proofErr w:type="gramEnd"/>
      <w:r w:rsidR="00C02596" w:rsidRPr="00410FF8">
        <w:rPr>
          <w:rFonts w:ascii="Times New Roman" w:eastAsia="Times New Roman" w:hAnsi="Times New Roman" w:cs="Times New Roman"/>
          <w:sz w:val="24"/>
          <w:szCs w:val="24"/>
          <w:lang w:eastAsia="hu-HU"/>
        </w:rPr>
        <w:t>2</w:t>
      </w:r>
      <w:r>
        <w:rPr>
          <w:rFonts w:ascii="Times New Roman" w:eastAsia="Times New Roman" w:hAnsi="Times New Roman" w:cs="Times New Roman"/>
          <w:sz w:val="24"/>
          <w:szCs w:val="24"/>
          <w:lang w:eastAsia="hu-HU"/>
        </w:rPr>
        <w:t>6</w:t>
      </w:r>
    </w:p>
    <w:p w:rsidR="009F0861" w:rsidRPr="00410FF8" w:rsidRDefault="00D90B0B" w:rsidP="007947B4">
      <w:pPr>
        <w:spacing w:line="36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3.1.3</w:t>
      </w:r>
      <w:r w:rsidR="009F0861" w:rsidRPr="00410FF8">
        <w:rPr>
          <w:rFonts w:ascii="Times New Roman" w:eastAsia="Times New Roman" w:hAnsi="Times New Roman" w:cs="Times New Roman"/>
          <w:sz w:val="24"/>
          <w:szCs w:val="24"/>
          <w:lang w:eastAsia="hu-HU"/>
        </w:rPr>
        <w:tab/>
        <w:t>Harmadik eset (Rocco)</w:t>
      </w:r>
      <w:proofErr w:type="gramStart"/>
      <w:r>
        <w:rPr>
          <w:rFonts w:ascii="Times New Roman" w:eastAsia="Times New Roman" w:hAnsi="Times New Roman" w:cs="Times New Roman"/>
          <w:sz w:val="24"/>
          <w:szCs w:val="24"/>
          <w:lang w:eastAsia="hu-HU"/>
        </w:rPr>
        <w:t>………………………………………………………………..</w:t>
      </w:r>
      <w:proofErr w:type="gramEnd"/>
      <w:r>
        <w:rPr>
          <w:rFonts w:ascii="Times New Roman" w:eastAsia="Times New Roman" w:hAnsi="Times New Roman" w:cs="Times New Roman"/>
          <w:sz w:val="24"/>
          <w:szCs w:val="24"/>
          <w:lang w:eastAsia="hu-HU"/>
        </w:rPr>
        <w:t>28</w:t>
      </w:r>
    </w:p>
    <w:p w:rsidR="009F0861" w:rsidRPr="00410FF8" w:rsidRDefault="00D90B0B" w:rsidP="007947B4">
      <w:pPr>
        <w:spacing w:line="36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4</w:t>
      </w:r>
      <w:r w:rsidR="009F0861" w:rsidRPr="00410FF8">
        <w:rPr>
          <w:rFonts w:ascii="Times New Roman" w:eastAsia="Times New Roman" w:hAnsi="Times New Roman" w:cs="Times New Roman"/>
          <w:sz w:val="24"/>
          <w:szCs w:val="24"/>
          <w:lang w:eastAsia="hu-HU"/>
        </w:rPr>
        <w:t>.</w:t>
      </w:r>
      <w:r w:rsidR="009F0861" w:rsidRPr="00410FF8">
        <w:rPr>
          <w:rFonts w:ascii="Times New Roman" w:eastAsia="Times New Roman" w:hAnsi="Times New Roman" w:cs="Times New Roman"/>
          <w:sz w:val="24"/>
          <w:szCs w:val="24"/>
          <w:lang w:eastAsia="hu-HU"/>
        </w:rPr>
        <w:tab/>
        <w:t>Eredmények</w:t>
      </w:r>
      <w:r>
        <w:rPr>
          <w:rFonts w:ascii="Times New Roman" w:eastAsia="Times New Roman" w:hAnsi="Times New Roman" w:cs="Times New Roman"/>
          <w:sz w:val="24"/>
          <w:szCs w:val="24"/>
          <w:lang w:eastAsia="hu-HU"/>
        </w:rPr>
        <w:t xml:space="preserve"> és megvitatás</w:t>
      </w:r>
      <w:proofErr w:type="gramStart"/>
      <w:r>
        <w:rPr>
          <w:rFonts w:ascii="Times New Roman" w:eastAsia="Times New Roman" w:hAnsi="Times New Roman" w:cs="Times New Roman"/>
          <w:sz w:val="24"/>
          <w:szCs w:val="24"/>
          <w:lang w:eastAsia="hu-HU"/>
        </w:rPr>
        <w:t>…</w:t>
      </w:r>
      <w:r w:rsidR="00C02596" w:rsidRPr="00410FF8">
        <w:rPr>
          <w:rFonts w:ascii="Times New Roman" w:eastAsia="Times New Roman" w:hAnsi="Times New Roman" w:cs="Times New Roman"/>
          <w:sz w:val="24"/>
          <w:szCs w:val="24"/>
          <w:lang w:eastAsia="hu-HU"/>
        </w:rPr>
        <w:t>………………………………………………………...</w:t>
      </w:r>
      <w:proofErr w:type="gramEnd"/>
      <w:r w:rsidR="00C02596" w:rsidRPr="00410FF8">
        <w:rPr>
          <w:rFonts w:ascii="Times New Roman" w:eastAsia="Times New Roman" w:hAnsi="Times New Roman" w:cs="Times New Roman"/>
          <w:sz w:val="24"/>
          <w:szCs w:val="24"/>
          <w:lang w:eastAsia="hu-HU"/>
        </w:rPr>
        <w:t>25</w:t>
      </w:r>
    </w:p>
    <w:p w:rsidR="009F0861" w:rsidRPr="00410FF8" w:rsidRDefault="00D90B0B" w:rsidP="007947B4">
      <w:pPr>
        <w:spacing w:line="36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5</w:t>
      </w:r>
      <w:r w:rsidR="009F0861" w:rsidRPr="00410FF8">
        <w:rPr>
          <w:rFonts w:ascii="Times New Roman" w:eastAsia="Times New Roman" w:hAnsi="Times New Roman" w:cs="Times New Roman"/>
          <w:sz w:val="24"/>
          <w:szCs w:val="24"/>
          <w:lang w:eastAsia="hu-HU"/>
        </w:rPr>
        <w:t>.</w:t>
      </w:r>
      <w:r w:rsidR="009F0861" w:rsidRPr="00410FF8">
        <w:rPr>
          <w:rFonts w:ascii="Times New Roman" w:eastAsia="Times New Roman" w:hAnsi="Times New Roman" w:cs="Times New Roman"/>
          <w:sz w:val="24"/>
          <w:szCs w:val="24"/>
          <w:lang w:eastAsia="hu-HU"/>
        </w:rPr>
        <w:tab/>
        <w:t>Összefoglalás</w:t>
      </w:r>
      <w:proofErr w:type="gramStart"/>
      <w:r w:rsidR="00C02596" w:rsidRPr="00410FF8">
        <w:rPr>
          <w:rFonts w:ascii="Times New Roman" w:eastAsia="Times New Roman" w:hAnsi="Times New Roman" w:cs="Times New Roman"/>
          <w:sz w:val="24"/>
          <w:szCs w:val="24"/>
          <w:lang w:eastAsia="hu-HU"/>
        </w:rPr>
        <w:t>………………………………………………………………………….</w:t>
      </w:r>
      <w:proofErr w:type="gramEnd"/>
      <w:r>
        <w:rPr>
          <w:rFonts w:ascii="Times New Roman" w:eastAsia="Times New Roman" w:hAnsi="Times New Roman" w:cs="Times New Roman"/>
          <w:sz w:val="24"/>
          <w:szCs w:val="24"/>
          <w:lang w:eastAsia="hu-HU"/>
        </w:rPr>
        <w:t>33</w:t>
      </w:r>
    </w:p>
    <w:p w:rsidR="009F0861" w:rsidRPr="00410FF8" w:rsidRDefault="00D90B0B" w:rsidP="007947B4">
      <w:pPr>
        <w:spacing w:line="36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6</w:t>
      </w:r>
      <w:r w:rsidR="009F0861" w:rsidRPr="00410FF8">
        <w:rPr>
          <w:rFonts w:ascii="Times New Roman" w:eastAsia="Times New Roman" w:hAnsi="Times New Roman" w:cs="Times New Roman"/>
          <w:sz w:val="24"/>
          <w:szCs w:val="24"/>
          <w:lang w:eastAsia="hu-HU"/>
        </w:rPr>
        <w:t>.</w:t>
      </w:r>
      <w:r w:rsidR="009F0861" w:rsidRPr="00410FF8">
        <w:rPr>
          <w:rFonts w:ascii="Times New Roman" w:eastAsia="Times New Roman" w:hAnsi="Times New Roman" w:cs="Times New Roman"/>
          <w:sz w:val="24"/>
          <w:szCs w:val="24"/>
          <w:lang w:eastAsia="hu-HU"/>
        </w:rPr>
        <w:tab/>
        <w:t>Summary</w:t>
      </w:r>
      <w:proofErr w:type="gramStart"/>
      <w:r w:rsidR="00C02596" w:rsidRPr="00410FF8">
        <w:rPr>
          <w:rFonts w:ascii="Times New Roman" w:eastAsia="Times New Roman" w:hAnsi="Times New Roman" w:cs="Times New Roman"/>
          <w:sz w:val="24"/>
          <w:szCs w:val="24"/>
          <w:lang w:eastAsia="hu-HU"/>
        </w:rPr>
        <w:t>……………………………………………………………………………...</w:t>
      </w:r>
      <w:proofErr w:type="gramEnd"/>
      <w:r>
        <w:rPr>
          <w:rFonts w:ascii="Times New Roman" w:eastAsia="Times New Roman" w:hAnsi="Times New Roman" w:cs="Times New Roman"/>
          <w:sz w:val="24"/>
          <w:szCs w:val="24"/>
          <w:lang w:eastAsia="hu-HU"/>
        </w:rPr>
        <w:t>34</w:t>
      </w:r>
    </w:p>
    <w:p w:rsidR="009F0861" w:rsidRPr="00410FF8" w:rsidRDefault="00D90B0B" w:rsidP="007947B4">
      <w:pPr>
        <w:spacing w:line="36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7</w:t>
      </w:r>
      <w:r w:rsidR="009F0861" w:rsidRPr="00410FF8">
        <w:rPr>
          <w:rFonts w:ascii="Times New Roman" w:eastAsia="Times New Roman" w:hAnsi="Times New Roman" w:cs="Times New Roman"/>
          <w:sz w:val="24"/>
          <w:szCs w:val="24"/>
          <w:lang w:eastAsia="hu-HU"/>
        </w:rPr>
        <w:t>.</w:t>
      </w:r>
      <w:r w:rsidR="009F0861" w:rsidRPr="00410FF8">
        <w:rPr>
          <w:rFonts w:ascii="Times New Roman" w:eastAsia="Times New Roman" w:hAnsi="Times New Roman" w:cs="Times New Roman"/>
          <w:sz w:val="24"/>
          <w:szCs w:val="24"/>
          <w:lang w:eastAsia="hu-HU"/>
        </w:rPr>
        <w:tab/>
        <w:t>Irodalomjegyzék</w:t>
      </w:r>
      <w:proofErr w:type="gramStart"/>
      <w:r w:rsidR="00C02596" w:rsidRPr="00410FF8">
        <w:rPr>
          <w:rFonts w:ascii="Times New Roman" w:eastAsia="Times New Roman" w:hAnsi="Times New Roman" w:cs="Times New Roman"/>
          <w:sz w:val="24"/>
          <w:szCs w:val="24"/>
          <w:lang w:eastAsia="hu-HU"/>
        </w:rPr>
        <w:t>………………………………………………………………………</w:t>
      </w:r>
      <w:proofErr w:type="gramEnd"/>
      <w:r>
        <w:rPr>
          <w:rFonts w:ascii="Times New Roman" w:eastAsia="Times New Roman" w:hAnsi="Times New Roman" w:cs="Times New Roman"/>
          <w:sz w:val="24"/>
          <w:szCs w:val="24"/>
          <w:lang w:eastAsia="hu-HU"/>
        </w:rPr>
        <w:t>35</w:t>
      </w:r>
    </w:p>
    <w:p w:rsidR="009F0861" w:rsidRPr="00410FF8" w:rsidRDefault="00D90B0B" w:rsidP="007947B4">
      <w:pPr>
        <w:spacing w:line="36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8</w:t>
      </w:r>
      <w:r w:rsidR="007C4123" w:rsidRPr="00410FF8">
        <w:rPr>
          <w:rFonts w:ascii="Times New Roman" w:eastAsia="Times New Roman" w:hAnsi="Times New Roman" w:cs="Times New Roman"/>
          <w:sz w:val="24"/>
          <w:szCs w:val="24"/>
          <w:lang w:eastAsia="hu-HU"/>
        </w:rPr>
        <w:t>.</w:t>
      </w:r>
      <w:r w:rsidR="007C4123" w:rsidRPr="00410FF8">
        <w:rPr>
          <w:rFonts w:ascii="Times New Roman" w:eastAsia="Times New Roman" w:hAnsi="Times New Roman" w:cs="Times New Roman"/>
          <w:sz w:val="24"/>
          <w:szCs w:val="24"/>
          <w:lang w:eastAsia="hu-HU"/>
        </w:rPr>
        <w:tab/>
        <w:t>Köszönetnyilvánítás</w:t>
      </w:r>
      <w:proofErr w:type="gramStart"/>
      <w:r>
        <w:rPr>
          <w:rFonts w:ascii="Times New Roman" w:eastAsia="Times New Roman" w:hAnsi="Times New Roman" w:cs="Times New Roman"/>
          <w:sz w:val="24"/>
          <w:szCs w:val="24"/>
          <w:lang w:eastAsia="hu-HU"/>
        </w:rPr>
        <w:t>…………………………………………………………………..</w:t>
      </w:r>
      <w:proofErr w:type="gramEnd"/>
      <w:r>
        <w:rPr>
          <w:rFonts w:ascii="Times New Roman" w:eastAsia="Times New Roman" w:hAnsi="Times New Roman" w:cs="Times New Roman"/>
          <w:sz w:val="24"/>
          <w:szCs w:val="24"/>
          <w:lang w:eastAsia="hu-HU"/>
        </w:rPr>
        <w:t>39</w:t>
      </w:r>
    </w:p>
    <w:p w:rsidR="007C4123" w:rsidRPr="00410FF8" w:rsidRDefault="007C4123" w:rsidP="007947B4">
      <w:pPr>
        <w:spacing w:line="360" w:lineRule="auto"/>
        <w:jc w:val="both"/>
        <w:rPr>
          <w:rFonts w:ascii="Times New Roman" w:eastAsia="Times New Roman" w:hAnsi="Times New Roman" w:cs="Times New Roman"/>
          <w:sz w:val="24"/>
          <w:szCs w:val="24"/>
          <w:lang w:eastAsia="hu-HU"/>
        </w:rPr>
      </w:pPr>
    </w:p>
    <w:p w:rsidR="005636D5" w:rsidRPr="00410FF8" w:rsidRDefault="005636D5" w:rsidP="007947B4">
      <w:pPr>
        <w:spacing w:line="360" w:lineRule="auto"/>
        <w:jc w:val="both"/>
        <w:rPr>
          <w:rFonts w:ascii="Times New Roman" w:hAnsi="Times New Roman" w:cs="Times New Roman"/>
          <w:sz w:val="24"/>
          <w:szCs w:val="24"/>
        </w:rPr>
      </w:pPr>
    </w:p>
    <w:p w:rsidR="005636D5" w:rsidRPr="00410FF8" w:rsidRDefault="005636D5" w:rsidP="007947B4">
      <w:pPr>
        <w:spacing w:line="360" w:lineRule="auto"/>
        <w:jc w:val="both"/>
        <w:rPr>
          <w:rFonts w:ascii="Times New Roman" w:hAnsi="Times New Roman" w:cs="Times New Roman"/>
          <w:sz w:val="24"/>
          <w:szCs w:val="24"/>
        </w:rPr>
      </w:pPr>
    </w:p>
    <w:p w:rsidR="005636D5" w:rsidRPr="00410FF8" w:rsidRDefault="005636D5" w:rsidP="007947B4">
      <w:pPr>
        <w:spacing w:line="360" w:lineRule="auto"/>
        <w:jc w:val="both"/>
        <w:rPr>
          <w:rFonts w:ascii="Times New Roman" w:hAnsi="Times New Roman" w:cs="Times New Roman"/>
          <w:sz w:val="24"/>
          <w:szCs w:val="24"/>
        </w:rPr>
      </w:pPr>
    </w:p>
    <w:p w:rsidR="005636D5" w:rsidRPr="00410FF8" w:rsidRDefault="005636D5" w:rsidP="007947B4">
      <w:pPr>
        <w:spacing w:line="360" w:lineRule="auto"/>
        <w:jc w:val="both"/>
        <w:rPr>
          <w:rFonts w:ascii="Times New Roman" w:hAnsi="Times New Roman" w:cs="Times New Roman"/>
          <w:sz w:val="24"/>
          <w:szCs w:val="24"/>
        </w:rPr>
      </w:pPr>
    </w:p>
    <w:p w:rsidR="005636D5" w:rsidRPr="00410FF8" w:rsidRDefault="005636D5" w:rsidP="007947B4">
      <w:pPr>
        <w:spacing w:line="360" w:lineRule="auto"/>
        <w:jc w:val="both"/>
        <w:rPr>
          <w:rFonts w:ascii="Times New Roman" w:hAnsi="Times New Roman" w:cs="Times New Roman"/>
          <w:sz w:val="24"/>
          <w:szCs w:val="24"/>
        </w:rPr>
      </w:pPr>
    </w:p>
    <w:p w:rsidR="005636D5" w:rsidRPr="00410FF8" w:rsidRDefault="005636D5" w:rsidP="007947B4">
      <w:pPr>
        <w:spacing w:line="360" w:lineRule="auto"/>
        <w:jc w:val="both"/>
        <w:rPr>
          <w:rFonts w:ascii="Times New Roman" w:hAnsi="Times New Roman" w:cs="Times New Roman"/>
          <w:sz w:val="24"/>
          <w:szCs w:val="24"/>
        </w:rPr>
      </w:pPr>
    </w:p>
    <w:p w:rsidR="00C141E9" w:rsidRPr="00410FF8" w:rsidRDefault="00C141E9" w:rsidP="007947B4">
      <w:pPr>
        <w:spacing w:line="360" w:lineRule="auto"/>
        <w:jc w:val="both"/>
        <w:rPr>
          <w:rFonts w:ascii="Times New Roman" w:hAnsi="Times New Roman" w:cs="Times New Roman"/>
          <w:sz w:val="24"/>
          <w:szCs w:val="24"/>
        </w:rPr>
      </w:pPr>
    </w:p>
    <w:p w:rsidR="004D5884" w:rsidRPr="00410FF8" w:rsidRDefault="004D5884" w:rsidP="007947B4">
      <w:pPr>
        <w:spacing w:line="360" w:lineRule="auto"/>
        <w:jc w:val="both"/>
        <w:rPr>
          <w:rFonts w:ascii="Times New Roman" w:hAnsi="Times New Roman" w:cs="Times New Roman"/>
          <w:sz w:val="24"/>
          <w:szCs w:val="24"/>
        </w:rPr>
      </w:pPr>
    </w:p>
    <w:p w:rsidR="004D5884" w:rsidRPr="00410FF8" w:rsidRDefault="004D5884" w:rsidP="007947B4">
      <w:pPr>
        <w:spacing w:line="360" w:lineRule="auto"/>
        <w:jc w:val="both"/>
        <w:rPr>
          <w:rFonts w:ascii="Times New Roman" w:hAnsi="Times New Roman" w:cs="Times New Roman"/>
          <w:sz w:val="24"/>
          <w:szCs w:val="24"/>
        </w:rPr>
      </w:pPr>
    </w:p>
    <w:p w:rsidR="004D5884" w:rsidRPr="00410FF8" w:rsidRDefault="004D5884" w:rsidP="007947B4">
      <w:pPr>
        <w:spacing w:line="360" w:lineRule="auto"/>
        <w:jc w:val="both"/>
        <w:rPr>
          <w:rFonts w:ascii="Times New Roman" w:hAnsi="Times New Roman" w:cs="Times New Roman"/>
          <w:sz w:val="24"/>
          <w:szCs w:val="24"/>
        </w:rPr>
      </w:pPr>
    </w:p>
    <w:p w:rsidR="00C141E9" w:rsidRPr="00410FF8" w:rsidRDefault="00C141E9" w:rsidP="007947B4">
      <w:pPr>
        <w:spacing w:line="360" w:lineRule="auto"/>
        <w:jc w:val="both"/>
        <w:rPr>
          <w:rFonts w:ascii="Times New Roman" w:hAnsi="Times New Roman" w:cs="Times New Roman"/>
          <w:sz w:val="24"/>
          <w:szCs w:val="24"/>
        </w:rPr>
      </w:pPr>
    </w:p>
    <w:p w:rsidR="00C141E9" w:rsidRPr="00410FF8" w:rsidRDefault="00C141E9" w:rsidP="007947B4">
      <w:pPr>
        <w:spacing w:line="360" w:lineRule="auto"/>
        <w:jc w:val="both"/>
        <w:rPr>
          <w:rFonts w:ascii="Times New Roman" w:hAnsi="Times New Roman" w:cs="Times New Roman"/>
          <w:sz w:val="24"/>
          <w:szCs w:val="24"/>
        </w:rPr>
      </w:pPr>
    </w:p>
    <w:p w:rsidR="00601DBF" w:rsidRPr="007947B4" w:rsidRDefault="00223D7A" w:rsidP="007947B4">
      <w:pPr>
        <w:pStyle w:val="Listaszerbekezds"/>
        <w:numPr>
          <w:ilvl w:val="0"/>
          <w:numId w:val="16"/>
        </w:numPr>
        <w:spacing w:line="360" w:lineRule="auto"/>
        <w:jc w:val="center"/>
        <w:rPr>
          <w:rFonts w:ascii="Times New Roman" w:hAnsi="Times New Roman" w:cs="Times New Roman"/>
          <w:sz w:val="24"/>
          <w:szCs w:val="24"/>
        </w:rPr>
      </w:pPr>
      <w:r w:rsidRPr="007947B4">
        <w:rPr>
          <w:rFonts w:ascii="Times New Roman" w:hAnsi="Times New Roman" w:cs="Times New Roman"/>
          <w:sz w:val="24"/>
          <w:szCs w:val="24"/>
        </w:rPr>
        <w:lastRenderedPageBreak/>
        <w:t>BEVEZETÉS</w:t>
      </w:r>
    </w:p>
    <w:p w:rsidR="00223D7A" w:rsidRPr="00410FF8" w:rsidRDefault="00223D7A" w:rsidP="007947B4">
      <w:pPr>
        <w:spacing w:line="360" w:lineRule="auto"/>
        <w:jc w:val="both"/>
        <w:rPr>
          <w:rFonts w:ascii="Times New Roman" w:hAnsi="Times New Roman" w:cs="Times New Roman"/>
          <w:sz w:val="24"/>
          <w:szCs w:val="24"/>
        </w:rPr>
      </w:pPr>
    </w:p>
    <w:p w:rsidR="004358B9" w:rsidRPr="00410FF8" w:rsidRDefault="00A66435"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Az állatorvosi bőrgyógyászat területén a mai napig az egyik legnagyobb kihívást jelentő betegség a kutyák demodicosisa. Sokáig a betegség, a gyógykezelésének korlátai és a kialakuló szövődmények miatt néha fatális kimenetellel végződött. A makrociklikus laktonok és egy új vegyületcsoport</w:t>
      </w:r>
      <w:r w:rsidR="00E2425A" w:rsidRPr="00410FF8">
        <w:rPr>
          <w:rFonts w:ascii="Times New Roman" w:hAnsi="Times New Roman" w:cs="Times New Roman"/>
          <w:sz w:val="24"/>
          <w:szCs w:val="24"/>
        </w:rPr>
        <w:t>,</w:t>
      </w:r>
      <w:r w:rsidRPr="00410FF8">
        <w:rPr>
          <w:rFonts w:ascii="Times New Roman" w:hAnsi="Times New Roman" w:cs="Times New Roman"/>
          <w:sz w:val="24"/>
          <w:szCs w:val="24"/>
        </w:rPr>
        <w:t xml:space="preserve"> az izoxazolin származékok alkalmazásával rendkívül sokat javultak az esélyek és lehetőségek. A gyógykezelés sokszor hosszadalmas és összetett ezért különös odafigyelést igényel a kezelő állatorvos részéről és kitartó támogató magatartást a </w:t>
      </w:r>
      <w:r w:rsidR="00CB1C62" w:rsidRPr="00410FF8">
        <w:rPr>
          <w:rFonts w:ascii="Times New Roman" w:hAnsi="Times New Roman" w:cs="Times New Roman"/>
          <w:sz w:val="24"/>
          <w:szCs w:val="24"/>
        </w:rPr>
        <w:t>tulajdonosok</w:t>
      </w:r>
      <w:r w:rsidRPr="00410FF8">
        <w:rPr>
          <w:rFonts w:ascii="Times New Roman" w:hAnsi="Times New Roman" w:cs="Times New Roman"/>
          <w:sz w:val="24"/>
          <w:szCs w:val="24"/>
        </w:rPr>
        <w:t xml:space="preserve"> részéről. </w:t>
      </w:r>
      <w:r w:rsidR="00E2425A" w:rsidRPr="00410FF8">
        <w:rPr>
          <w:rFonts w:ascii="Times New Roman" w:hAnsi="Times New Roman" w:cs="Times New Roman"/>
          <w:sz w:val="24"/>
          <w:szCs w:val="24"/>
        </w:rPr>
        <w:t xml:space="preserve">A tulajdonosi compliance és a hosszan tartó kezelés anyagi vonzata is beárnyékolhatja a gyógykezelés sikerességét. A </w:t>
      </w:r>
      <w:r w:rsidR="00174AEA" w:rsidRPr="00410FF8">
        <w:rPr>
          <w:rFonts w:ascii="Times New Roman" w:hAnsi="Times New Roman" w:cs="Times New Roman"/>
          <w:sz w:val="24"/>
          <w:szCs w:val="24"/>
        </w:rPr>
        <w:t>terápia</w:t>
      </w:r>
      <w:r w:rsidR="00E2425A" w:rsidRPr="00410FF8">
        <w:rPr>
          <w:rFonts w:ascii="Times New Roman" w:hAnsi="Times New Roman" w:cs="Times New Roman"/>
          <w:sz w:val="24"/>
          <w:szCs w:val="24"/>
        </w:rPr>
        <w:t xml:space="preserve"> során a hatóanyag kiválasztása bizonyos fajták egyes egyedeiben nagy kockázattal jár</w:t>
      </w:r>
      <w:r w:rsidR="00EA7A63" w:rsidRPr="00410FF8">
        <w:rPr>
          <w:rFonts w:ascii="Times New Roman" w:hAnsi="Times New Roman" w:cs="Times New Roman"/>
          <w:sz w:val="24"/>
          <w:szCs w:val="24"/>
        </w:rPr>
        <w:t>,</w:t>
      </w:r>
      <w:r w:rsidR="0036048F" w:rsidRPr="00410FF8">
        <w:rPr>
          <w:rFonts w:ascii="Times New Roman" w:hAnsi="Times New Roman" w:cs="Times New Roman"/>
          <w:sz w:val="24"/>
          <w:szCs w:val="24"/>
        </w:rPr>
        <w:t xml:space="preserve"> így fontos ismerni a lehetséges mellékhatásokat</w:t>
      </w:r>
      <w:r w:rsidR="00EA7A63" w:rsidRPr="00410FF8">
        <w:rPr>
          <w:rFonts w:ascii="Times New Roman" w:hAnsi="Times New Roman" w:cs="Times New Roman"/>
          <w:sz w:val="24"/>
          <w:szCs w:val="24"/>
        </w:rPr>
        <w:t xml:space="preserve"> és kontraindikációkat. A betegség immunpatológiai háttere a mai napig nem teljesen tisztázott, ami a betegség hátterének megértésében </w:t>
      </w:r>
      <w:r w:rsidR="00174AEA" w:rsidRPr="00410FF8">
        <w:rPr>
          <w:rFonts w:ascii="Times New Roman" w:hAnsi="Times New Roman" w:cs="Times New Roman"/>
          <w:sz w:val="24"/>
          <w:szCs w:val="24"/>
        </w:rPr>
        <w:t xml:space="preserve">jelent hátrányt. A kezelő állatorvos részéről alapos megfontolást igényel - a betegség különböző formáinak megfelelő - leghatékonyabb és legkevesebb kockázattal járó kezelés megválasztása. </w:t>
      </w:r>
      <w:r w:rsidR="004C413C" w:rsidRPr="00410FF8">
        <w:rPr>
          <w:rFonts w:ascii="Times New Roman" w:hAnsi="Times New Roman" w:cs="Times New Roman"/>
          <w:sz w:val="24"/>
          <w:szCs w:val="24"/>
        </w:rPr>
        <w:t>Az újonnan megjelent izoxazolin származékok úgy tűnik</w:t>
      </w:r>
      <w:r w:rsidR="0036048F" w:rsidRPr="00410FF8">
        <w:rPr>
          <w:rFonts w:ascii="Times New Roman" w:hAnsi="Times New Roman" w:cs="Times New Roman"/>
          <w:sz w:val="24"/>
          <w:szCs w:val="24"/>
        </w:rPr>
        <w:t>,</w:t>
      </w:r>
      <w:r w:rsidR="004C413C" w:rsidRPr="00410FF8">
        <w:rPr>
          <w:rFonts w:ascii="Times New Roman" w:hAnsi="Times New Roman" w:cs="Times New Roman"/>
          <w:sz w:val="24"/>
          <w:szCs w:val="24"/>
        </w:rPr>
        <w:t xml:space="preserve"> nagyon sokat javítanak a generalizált, frusztrálóan nehezen gyógyuló esetek kezelésének eredményességében. </w:t>
      </w:r>
    </w:p>
    <w:p w:rsidR="004358B9" w:rsidRPr="00410FF8" w:rsidRDefault="00BB5DE6"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Témaválasztásomat indokolja, hogy a demodicosis gyógykezelésére sikeresen alkalmazható makrociklikus laktonokkal és izoxazolin származékokkal kapcsolatosan elérhető magyar nyelvű tanulmányt nem találtam. Vizsgálatom célkitűzése </w:t>
      </w:r>
      <w:r w:rsidR="00DB34C4" w:rsidRPr="00410FF8">
        <w:rPr>
          <w:rFonts w:ascii="Times New Roman" w:hAnsi="Times New Roman" w:cs="Times New Roman"/>
          <w:sz w:val="24"/>
          <w:szCs w:val="24"/>
        </w:rPr>
        <w:t xml:space="preserve">volt, hogy </w:t>
      </w:r>
      <w:proofErr w:type="gramStart"/>
      <w:r w:rsidR="00DB34C4" w:rsidRPr="00410FF8">
        <w:rPr>
          <w:rFonts w:ascii="Times New Roman" w:hAnsi="Times New Roman" w:cs="Times New Roman"/>
          <w:sz w:val="24"/>
          <w:szCs w:val="24"/>
        </w:rPr>
        <w:t>ezen</w:t>
      </w:r>
      <w:proofErr w:type="gramEnd"/>
      <w:r w:rsidR="00DB34C4" w:rsidRPr="00410FF8">
        <w:rPr>
          <w:rFonts w:ascii="Times New Roman" w:hAnsi="Times New Roman" w:cs="Times New Roman"/>
          <w:sz w:val="24"/>
          <w:szCs w:val="24"/>
        </w:rPr>
        <w:t xml:space="preserve"> hatóanyagok nemzetközi szakirodalomban leírt hatékonyságát összevessem saját eredményeimmel. Szakdolgozatom célja volt </w:t>
      </w:r>
      <w:r w:rsidR="00D32607" w:rsidRPr="00410FF8">
        <w:rPr>
          <w:rFonts w:ascii="Times New Roman" w:hAnsi="Times New Roman" w:cs="Times New Roman"/>
          <w:sz w:val="24"/>
          <w:szCs w:val="24"/>
        </w:rPr>
        <w:t xml:space="preserve">továbbá </w:t>
      </w:r>
      <w:r w:rsidR="00DB34C4" w:rsidRPr="00410FF8">
        <w:rPr>
          <w:rFonts w:ascii="Times New Roman" w:hAnsi="Times New Roman" w:cs="Times New Roman"/>
          <w:sz w:val="24"/>
          <w:szCs w:val="24"/>
        </w:rPr>
        <w:t>bemutatni saját eseteken keresztül</w:t>
      </w:r>
      <w:r w:rsidR="00D32607" w:rsidRPr="00410FF8">
        <w:rPr>
          <w:rFonts w:ascii="Times New Roman" w:hAnsi="Times New Roman" w:cs="Times New Roman"/>
          <w:sz w:val="24"/>
          <w:szCs w:val="24"/>
        </w:rPr>
        <w:t>,</w:t>
      </w:r>
      <w:r w:rsidR="00DB34C4" w:rsidRPr="00410FF8">
        <w:rPr>
          <w:rFonts w:ascii="Times New Roman" w:hAnsi="Times New Roman" w:cs="Times New Roman"/>
          <w:sz w:val="24"/>
          <w:szCs w:val="24"/>
        </w:rPr>
        <w:t xml:space="preserve"> különböző </w:t>
      </w:r>
      <w:r w:rsidR="00D32607" w:rsidRPr="00410FF8">
        <w:rPr>
          <w:rFonts w:ascii="Times New Roman" w:hAnsi="Times New Roman" w:cs="Times New Roman"/>
          <w:sz w:val="24"/>
          <w:szCs w:val="24"/>
        </w:rPr>
        <w:t>gyógyszerformák és gyógykezelési módok</w:t>
      </w:r>
      <w:r w:rsidR="00DB34C4" w:rsidRPr="00410FF8">
        <w:rPr>
          <w:rFonts w:ascii="Times New Roman" w:hAnsi="Times New Roman" w:cs="Times New Roman"/>
          <w:sz w:val="24"/>
          <w:szCs w:val="24"/>
        </w:rPr>
        <w:t xml:space="preserve"> alkalmazásának eredményét és </w:t>
      </w:r>
      <w:r w:rsidR="00D32607" w:rsidRPr="00410FF8">
        <w:rPr>
          <w:rFonts w:ascii="Times New Roman" w:hAnsi="Times New Roman" w:cs="Times New Roman"/>
          <w:sz w:val="24"/>
          <w:szCs w:val="24"/>
        </w:rPr>
        <w:t>biztonságosságát, összehasonlítva az eddig, mások által leírt tapasztalatokkal. Mindemellett szakdolgozatomban szeretnék betekintést adni a demodicosis eltérő megjelenési formáira alkalmazott eltérő gyógykezelési stratégiájával kapcsolatban.</w:t>
      </w:r>
    </w:p>
    <w:p w:rsidR="00D32607" w:rsidRPr="00410FF8" w:rsidRDefault="00D32607" w:rsidP="007947B4">
      <w:pPr>
        <w:spacing w:line="360" w:lineRule="auto"/>
        <w:jc w:val="both"/>
        <w:rPr>
          <w:rFonts w:ascii="Times New Roman" w:hAnsi="Times New Roman" w:cs="Times New Roman"/>
          <w:color w:val="1F497D" w:themeColor="text2"/>
          <w:sz w:val="24"/>
          <w:szCs w:val="24"/>
        </w:rPr>
      </w:pPr>
    </w:p>
    <w:p w:rsidR="004358B9" w:rsidRPr="00410FF8" w:rsidRDefault="004358B9" w:rsidP="007947B4">
      <w:pPr>
        <w:spacing w:line="360" w:lineRule="auto"/>
        <w:jc w:val="both"/>
        <w:rPr>
          <w:rFonts w:ascii="Times New Roman" w:hAnsi="Times New Roman" w:cs="Times New Roman"/>
          <w:sz w:val="24"/>
          <w:szCs w:val="24"/>
          <w:u w:val="single"/>
        </w:rPr>
      </w:pPr>
    </w:p>
    <w:p w:rsidR="004C413C" w:rsidRPr="00410FF8" w:rsidRDefault="004C413C" w:rsidP="007947B4">
      <w:pPr>
        <w:spacing w:line="360" w:lineRule="auto"/>
        <w:jc w:val="both"/>
        <w:rPr>
          <w:rFonts w:ascii="Times New Roman" w:hAnsi="Times New Roman" w:cs="Times New Roman"/>
          <w:sz w:val="24"/>
          <w:szCs w:val="24"/>
          <w:u w:val="single"/>
        </w:rPr>
      </w:pPr>
    </w:p>
    <w:p w:rsidR="004C413C" w:rsidRPr="00410FF8" w:rsidRDefault="004C413C" w:rsidP="007947B4">
      <w:pPr>
        <w:spacing w:line="360" w:lineRule="auto"/>
        <w:jc w:val="both"/>
        <w:rPr>
          <w:rFonts w:ascii="Times New Roman" w:hAnsi="Times New Roman" w:cs="Times New Roman"/>
          <w:sz w:val="24"/>
          <w:szCs w:val="24"/>
          <w:u w:val="single"/>
        </w:rPr>
      </w:pPr>
    </w:p>
    <w:p w:rsidR="00601DBF" w:rsidRPr="007947B4" w:rsidRDefault="009D2521" w:rsidP="007947B4">
      <w:pPr>
        <w:pStyle w:val="Listaszerbekezds"/>
        <w:numPr>
          <w:ilvl w:val="0"/>
          <w:numId w:val="16"/>
        </w:numPr>
        <w:spacing w:line="360" w:lineRule="auto"/>
        <w:jc w:val="center"/>
        <w:rPr>
          <w:rFonts w:ascii="Times New Roman" w:hAnsi="Times New Roman" w:cs="Times New Roman"/>
          <w:sz w:val="24"/>
          <w:szCs w:val="24"/>
        </w:rPr>
      </w:pPr>
      <w:r w:rsidRPr="007947B4">
        <w:rPr>
          <w:rFonts w:ascii="Times New Roman" w:hAnsi="Times New Roman" w:cs="Times New Roman"/>
          <w:sz w:val="24"/>
          <w:szCs w:val="24"/>
        </w:rPr>
        <w:lastRenderedPageBreak/>
        <w:t>SZAKIRODALMI ÁTTEKINTÉS</w:t>
      </w:r>
    </w:p>
    <w:p w:rsidR="009D2521" w:rsidRPr="00410FF8" w:rsidRDefault="009D2521" w:rsidP="007947B4">
      <w:pPr>
        <w:spacing w:line="360" w:lineRule="auto"/>
        <w:jc w:val="both"/>
        <w:rPr>
          <w:rFonts w:ascii="Times New Roman" w:hAnsi="Times New Roman" w:cs="Times New Roman"/>
          <w:sz w:val="24"/>
          <w:szCs w:val="24"/>
        </w:rPr>
      </w:pPr>
    </w:p>
    <w:p w:rsidR="00943375" w:rsidRPr="00410FF8" w:rsidRDefault="000E7536" w:rsidP="007947B4">
      <w:pPr>
        <w:spacing w:line="360" w:lineRule="auto"/>
        <w:jc w:val="both"/>
        <w:rPr>
          <w:rFonts w:ascii="Times New Roman" w:hAnsi="Times New Roman" w:cs="Times New Roman"/>
          <w:b/>
          <w:sz w:val="24"/>
          <w:szCs w:val="24"/>
        </w:rPr>
      </w:pPr>
      <w:r w:rsidRPr="00410FF8">
        <w:rPr>
          <w:rFonts w:ascii="Times New Roman" w:hAnsi="Times New Roman" w:cs="Times New Roman"/>
          <w:b/>
          <w:sz w:val="24"/>
          <w:szCs w:val="24"/>
        </w:rPr>
        <w:t>2.1</w:t>
      </w:r>
      <w:r w:rsidRPr="00410FF8">
        <w:rPr>
          <w:rFonts w:ascii="Times New Roman" w:hAnsi="Times New Roman" w:cs="Times New Roman"/>
          <w:b/>
          <w:sz w:val="24"/>
          <w:szCs w:val="24"/>
        </w:rPr>
        <w:tab/>
      </w:r>
      <w:r w:rsidR="004C1672" w:rsidRPr="00410FF8">
        <w:rPr>
          <w:rFonts w:ascii="Times New Roman" w:hAnsi="Times New Roman" w:cs="Times New Roman"/>
          <w:b/>
          <w:sz w:val="24"/>
          <w:szCs w:val="24"/>
        </w:rPr>
        <w:t xml:space="preserve">A </w:t>
      </w:r>
      <w:r w:rsidR="0077340B" w:rsidRPr="00410FF8">
        <w:rPr>
          <w:rFonts w:ascii="Times New Roman" w:hAnsi="Times New Roman" w:cs="Times New Roman"/>
          <w:b/>
          <w:sz w:val="24"/>
          <w:szCs w:val="24"/>
        </w:rPr>
        <w:t>kórokozó</w:t>
      </w:r>
    </w:p>
    <w:p w:rsidR="00E04F0A" w:rsidRPr="00410FF8" w:rsidRDefault="0077340B"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 A kutyák demodicosisa </w:t>
      </w:r>
      <w:r w:rsidR="00E04F0A" w:rsidRPr="00410FF8">
        <w:rPr>
          <w:rFonts w:ascii="Times New Roman" w:hAnsi="Times New Roman" w:cs="Times New Roman"/>
          <w:sz w:val="24"/>
          <w:szCs w:val="24"/>
        </w:rPr>
        <w:t>(szőrtüszőatkásság</w:t>
      </w:r>
      <w:r w:rsidR="00566699" w:rsidRPr="00410FF8">
        <w:rPr>
          <w:rFonts w:ascii="Times New Roman" w:hAnsi="Times New Roman" w:cs="Times New Roman"/>
          <w:sz w:val="24"/>
          <w:szCs w:val="24"/>
        </w:rPr>
        <w:t>a</w:t>
      </w:r>
      <w:r w:rsidR="00E04F0A" w:rsidRPr="00410FF8">
        <w:rPr>
          <w:rFonts w:ascii="Times New Roman" w:hAnsi="Times New Roman" w:cs="Times New Roman"/>
          <w:sz w:val="24"/>
          <w:szCs w:val="24"/>
        </w:rPr>
        <w:t xml:space="preserve">) </w:t>
      </w:r>
      <w:r w:rsidR="00310FDC" w:rsidRPr="00410FF8">
        <w:rPr>
          <w:rFonts w:ascii="Times New Roman" w:hAnsi="Times New Roman" w:cs="Times New Roman"/>
          <w:sz w:val="24"/>
          <w:szCs w:val="24"/>
        </w:rPr>
        <w:t xml:space="preserve">egy </w:t>
      </w:r>
      <w:r w:rsidRPr="00410FF8">
        <w:rPr>
          <w:rFonts w:ascii="Times New Roman" w:hAnsi="Times New Roman" w:cs="Times New Roman"/>
          <w:sz w:val="24"/>
          <w:szCs w:val="24"/>
        </w:rPr>
        <w:t>parazitózis</w:t>
      </w:r>
      <w:r w:rsidR="00566699" w:rsidRPr="00410FF8">
        <w:rPr>
          <w:rFonts w:ascii="Times New Roman" w:hAnsi="Times New Roman" w:cs="Times New Roman"/>
          <w:sz w:val="24"/>
          <w:szCs w:val="24"/>
        </w:rPr>
        <w:t>,</w:t>
      </w:r>
      <w:r w:rsidRPr="00410FF8">
        <w:rPr>
          <w:rFonts w:ascii="Times New Roman" w:hAnsi="Times New Roman" w:cs="Times New Roman"/>
          <w:sz w:val="24"/>
          <w:szCs w:val="24"/>
        </w:rPr>
        <w:t xml:space="preserve"> amit a </w:t>
      </w:r>
      <w:r w:rsidRPr="00410FF8">
        <w:rPr>
          <w:rFonts w:ascii="Times New Roman" w:hAnsi="Times New Roman" w:cs="Times New Roman"/>
          <w:i/>
          <w:sz w:val="24"/>
          <w:szCs w:val="24"/>
        </w:rPr>
        <w:t>Demodex</w:t>
      </w:r>
      <w:r w:rsidRPr="00410FF8">
        <w:rPr>
          <w:rFonts w:ascii="Times New Roman" w:hAnsi="Times New Roman" w:cs="Times New Roman"/>
          <w:sz w:val="24"/>
          <w:szCs w:val="24"/>
        </w:rPr>
        <w:t xml:space="preserve"> atkák </w:t>
      </w:r>
      <w:r w:rsidR="00E04F0A" w:rsidRPr="00410FF8">
        <w:rPr>
          <w:rFonts w:ascii="Times New Roman" w:hAnsi="Times New Roman" w:cs="Times New Roman"/>
          <w:sz w:val="24"/>
          <w:szCs w:val="24"/>
        </w:rPr>
        <w:t>nagyarányú elszaporodása okoz. A parazitózis során szőrtüsző- és faggyúmirigy gyulladás</w:t>
      </w:r>
      <w:r w:rsidR="008149DD" w:rsidRPr="00410FF8">
        <w:rPr>
          <w:rFonts w:ascii="Times New Roman" w:hAnsi="Times New Roman" w:cs="Times New Roman"/>
          <w:sz w:val="24"/>
          <w:szCs w:val="24"/>
        </w:rPr>
        <w:t>, mély pyoderma</w:t>
      </w:r>
      <w:r w:rsidR="00E04F0A" w:rsidRPr="00410FF8">
        <w:rPr>
          <w:rFonts w:ascii="Times New Roman" w:hAnsi="Times New Roman" w:cs="Times New Roman"/>
          <w:sz w:val="24"/>
          <w:szCs w:val="24"/>
        </w:rPr>
        <w:t xml:space="preserve"> alakul ki. Az atkák nagymértékű elszaporodásának genetikai vagy immunológiai háttere való</w:t>
      </w:r>
      <w:r w:rsidR="00824B8B" w:rsidRPr="00410FF8">
        <w:rPr>
          <w:rFonts w:ascii="Times New Roman" w:hAnsi="Times New Roman" w:cs="Times New Roman"/>
          <w:sz w:val="24"/>
          <w:szCs w:val="24"/>
        </w:rPr>
        <w:t>színűsíthető (26</w:t>
      </w:r>
      <w:r w:rsidR="00E04F0A" w:rsidRPr="00410FF8">
        <w:rPr>
          <w:rFonts w:ascii="Times New Roman" w:hAnsi="Times New Roman" w:cs="Times New Roman"/>
          <w:sz w:val="24"/>
          <w:szCs w:val="24"/>
        </w:rPr>
        <w:t>)</w:t>
      </w:r>
      <w:r w:rsidR="00824B8B" w:rsidRPr="00410FF8">
        <w:rPr>
          <w:rFonts w:ascii="Times New Roman" w:hAnsi="Times New Roman" w:cs="Times New Roman"/>
          <w:sz w:val="24"/>
          <w:szCs w:val="24"/>
        </w:rPr>
        <w:t>.</w:t>
      </w:r>
    </w:p>
    <w:p w:rsidR="008149DD" w:rsidRPr="00410FF8" w:rsidRDefault="008149DD"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A szőrtüsző atkák </w:t>
      </w:r>
      <w:r w:rsidR="00C52476" w:rsidRPr="00410FF8">
        <w:rPr>
          <w:rFonts w:ascii="Times New Roman" w:hAnsi="Times New Roman" w:cs="Times New Roman"/>
          <w:sz w:val="24"/>
          <w:szCs w:val="24"/>
        </w:rPr>
        <w:t xml:space="preserve">által </w:t>
      </w:r>
      <w:r w:rsidRPr="00410FF8">
        <w:rPr>
          <w:rFonts w:ascii="Times New Roman" w:hAnsi="Times New Roman" w:cs="Times New Roman"/>
          <w:sz w:val="24"/>
          <w:szCs w:val="24"/>
        </w:rPr>
        <w:t>okozott betegség a kutyák legsúlyosabb beszámítás alá eső bőrbánta</w:t>
      </w:r>
      <w:r w:rsidR="00824B8B" w:rsidRPr="00410FF8">
        <w:rPr>
          <w:rFonts w:ascii="Times New Roman" w:hAnsi="Times New Roman" w:cs="Times New Roman"/>
          <w:sz w:val="24"/>
          <w:szCs w:val="24"/>
        </w:rPr>
        <w:t>lmainak egyike (5</w:t>
      </w:r>
      <w:r w:rsidRPr="00410FF8">
        <w:rPr>
          <w:rFonts w:ascii="Times New Roman" w:hAnsi="Times New Roman" w:cs="Times New Roman"/>
          <w:sz w:val="24"/>
          <w:szCs w:val="24"/>
        </w:rPr>
        <w:t>)</w:t>
      </w:r>
      <w:r w:rsidR="00824B8B" w:rsidRPr="00410FF8">
        <w:rPr>
          <w:rFonts w:ascii="Times New Roman" w:hAnsi="Times New Roman" w:cs="Times New Roman"/>
          <w:sz w:val="24"/>
          <w:szCs w:val="24"/>
        </w:rPr>
        <w:t>.</w:t>
      </w:r>
    </w:p>
    <w:p w:rsidR="008149DD" w:rsidRPr="00410FF8" w:rsidRDefault="001C0DC5"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A bántalom során a kutya szőrtüszőiben, faggyúmirigyeiben élő, bőrének normál faunájában részt vevő </w:t>
      </w:r>
      <w:r w:rsidRPr="00410FF8">
        <w:rPr>
          <w:rFonts w:ascii="Times New Roman" w:hAnsi="Times New Roman" w:cs="Times New Roman"/>
          <w:i/>
          <w:sz w:val="24"/>
          <w:szCs w:val="24"/>
        </w:rPr>
        <w:t>Demodex</w:t>
      </w:r>
      <w:r w:rsidRPr="00410FF8">
        <w:rPr>
          <w:rFonts w:ascii="Times New Roman" w:hAnsi="Times New Roman" w:cs="Times New Roman"/>
          <w:sz w:val="24"/>
          <w:szCs w:val="24"/>
        </w:rPr>
        <w:t xml:space="preserve"> atkák kontrollálatlanul elszaporodnak</w:t>
      </w:r>
      <w:r w:rsidR="00824B8B" w:rsidRPr="00410FF8">
        <w:rPr>
          <w:rFonts w:ascii="Times New Roman" w:hAnsi="Times New Roman" w:cs="Times New Roman"/>
          <w:sz w:val="24"/>
          <w:szCs w:val="24"/>
        </w:rPr>
        <w:t xml:space="preserve"> (13</w:t>
      </w:r>
      <w:r w:rsidR="00C52476" w:rsidRPr="00410FF8">
        <w:rPr>
          <w:rFonts w:ascii="Times New Roman" w:hAnsi="Times New Roman" w:cs="Times New Roman"/>
          <w:sz w:val="24"/>
          <w:szCs w:val="24"/>
        </w:rPr>
        <w:t>)</w:t>
      </w:r>
      <w:r w:rsidR="00824B8B" w:rsidRPr="00410FF8">
        <w:rPr>
          <w:rFonts w:ascii="Times New Roman" w:hAnsi="Times New Roman" w:cs="Times New Roman"/>
          <w:sz w:val="24"/>
          <w:szCs w:val="24"/>
        </w:rPr>
        <w:t>.</w:t>
      </w:r>
    </w:p>
    <w:p w:rsidR="00C52476" w:rsidRPr="00410FF8" w:rsidRDefault="00C52476"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Kutyák szőrtüszőatkásságát </w:t>
      </w:r>
      <w:r w:rsidR="00094B9B" w:rsidRPr="00410FF8">
        <w:rPr>
          <w:rFonts w:ascii="Times New Roman" w:hAnsi="Times New Roman" w:cs="Times New Roman"/>
          <w:sz w:val="24"/>
          <w:szCs w:val="24"/>
        </w:rPr>
        <w:t xml:space="preserve">bizonyos feltételezések szerint három </w:t>
      </w:r>
      <w:r w:rsidR="009D14BB" w:rsidRPr="00410FF8">
        <w:rPr>
          <w:rFonts w:ascii="Times New Roman" w:hAnsi="Times New Roman" w:cs="Times New Roman"/>
          <w:sz w:val="24"/>
          <w:szCs w:val="24"/>
        </w:rPr>
        <w:t xml:space="preserve">különálló </w:t>
      </w:r>
      <w:r w:rsidRPr="00410FF8">
        <w:rPr>
          <w:rFonts w:ascii="Times New Roman" w:hAnsi="Times New Roman" w:cs="Times New Roman"/>
          <w:sz w:val="24"/>
          <w:szCs w:val="24"/>
        </w:rPr>
        <w:t xml:space="preserve">faj okozhatja: </w:t>
      </w:r>
      <w:r w:rsidRPr="00410FF8">
        <w:rPr>
          <w:rFonts w:ascii="Times New Roman" w:hAnsi="Times New Roman" w:cs="Times New Roman"/>
          <w:i/>
          <w:sz w:val="24"/>
          <w:szCs w:val="24"/>
        </w:rPr>
        <w:t>Demodex canis, Demodex injai és Demodex cornei</w:t>
      </w:r>
      <w:r w:rsidRPr="00410FF8">
        <w:rPr>
          <w:rFonts w:ascii="Times New Roman" w:hAnsi="Times New Roman" w:cs="Times New Roman"/>
          <w:sz w:val="24"/>
          <w:szCs w:val="24"/>
        </w:rPr>
        <w:t xml:space="preserve">. </w:t>
      </w:r>
      <w:r w:rsidR="00E9381E" w:rsidRPr="00410FF8">
        <w:rPr>
          <w:rFonts w:ascii="Times New Roman" w:hAnsi="Times New Roman" w:cs="Times New Roman"/>
          <w:sz w:val="24"/>
          <w:szCs w:val="24"/>
        </w:rPr>
        <w:t>A három faj kifejlett példánya</w:t>
      </w:r>
      <w:r w:rsidR="009D14BB" w:rsidRPr="00410FF8">
        <w:rPr>
          <w:rFonts w:ascii="Times New Roman" w:hAnsi="Times New Roman" w:cs="Times New Roman"/>
          <w:sz w:val="24"/>
          <w:szCs w:val="24"/>
        </w:rPr>
        <w:t>i mértében különböznek.</w:t>
      </w:r>
    </w:p>
    <w:p w:rsidR="00C52476" w:rsidRPr="00410FF8" w:rsidRDefault="00C52476" w:rsidP="007947B4">
      <w:pPr>
        <w:spacing w:line="360" w:lineRule="auto"/>
        <w:jc w:val="both"/>
        <w:rPr>
          <w:rFonts w:ascii="Times New Roman" w:hAnsi="Times New Roman" w:cs="Times New Roman"/>
          <w:sz w:val="24"/>
          <w:szCs w:val="24"/>
        </w:rPr>
      </w:pPr>
      <w:r w:rsidRPr="00410FF8">
        <w:rPr>
          <w:rFonts w:ascii="Times New Roman" w:hAnsi="Times New Roman" w:cs="Times New Roman"/>
          <w:i/>
          <w:sz w:val="24"/>
          <w:szCs w:val="24"/>
        </w:rPr>
        <w:t>D. canis</w:t>
      </w:r>
      <w:r w:rsidR="00E9381E" w:rsidRPr="00410FF8">
        <w:rPr>
          <w:rFonts w:ascii="Times New Roman" w:hAnsi="Times New Roman" w:cs="Times New Roman"/>
          <w:sz w:val="24"/>
          <w:szCs w:val="24"/>
        </w:rPr>
        <w:t xml:space="preserve">- </w:t>
      </w:r>
      <w:r w:rsidRPr="00410FF8">
        <w:rPr>
          <w:rFonts w:ascii="Times New Roman" w:hAnsi="Times New Roman" w:cs="Times New Roman"/>
          <w:sz w:val="24"/>
          <w:szCs w:val="24"/>
        </w:rPr>
        <w:t xml:space="preserve">a leggyakrabban előforduló és </w:t>
      </w:r>
      <w:r w:rsidR="00E9381E" w:rsidRPr="00410FF8">
        <w:rPr>
          <w:rFonts w:ascii="Times New Roman" w:hAnsi="Times New Roman" w:cs="Times New Roman"/>
          <w:sz w:val="24"/>
          <w:szCs w:val="24"/>
        </w:rPr>
        <w:t xml:space="preserve">demodicosist okozó szőrtüszőatka – adultusainak mérete 250-300 µm. </w:t>
      </w:r>
    </w:p>
    <w:p w:rsidR="00C52476" w:rsidRPr="00410FF8" w:rsidRDefault="004C1672"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Az </w:t>
      </w:r>
      <w:r w:rsidR="00C52476" w:rsidRPr="00410FF8">
        <w:rPr>
          <w:rFonts w:ascii="Times New Roman" w:hAnsi="Times New Roman" w:cs="Times New Roman"/>
          <w:sz w:val="24"/>
          <w:szCs w:val="24"/>
        </w:rPr>
        <w:t xml:space="preserve">1980-as években került leírásra és elkülönítésre a </w:t>
      </w:r>
      <w:r w:rsidR="00C52476" w:rsidRPr="00410FF8">
        <w:rPr>
          <w:rFonts w:ascii="Times New Roman" w:hAnsi="Times New Roman" w:cs="Times New Roman"/>
          <w:i/>
          <w:sz w:val="24"/>
          <w:szCs w:val="24"/>
        </w:rPr>
        <w:t xml:space="preserve">D. </w:t>
      </w:r>
      <w:proofErr w:type="gramStart"/>
      <w:r w:rsidR="00C52476" w:rsidRPr="00410FF8">
        <w:rPr>
          <w:rFonts w:ascii="Times New Roman" w:hAnsi="Times New Roman" w:cs="Times New Roman"/>
          <w:i/>
          <w:sz w:val="24"/>
          <w:szCs w:val="24"/>
        </w:rPr>
        <w:t>cornei</w:t>
      </w:r>
      <w:proofErr w:type="gramEnd"/>
      <w:r w:rsidR="00C52476" w:rsidRPr="00410FF8">
        <w:rPr>
          <w:rFonts w:ascii="Times New Roman" w:hAnsi="Times New Roman" w:cs="Times New Roman"/>
          <w:sz w:val="24"/>
          <w:szCs w:val="24"/>
        </w:rPr>
        <w:t xml:space="preserve"> amely morfológiájában eltér a </w:t>
      </w:r>
      <w:r w:rsidR="00C52476" w:rsidRPr="00410FF8">
        <w:rPr>
          <w:rFonts w:ascii="Times New Roman" w:hAnsi="Times New Roman" w:cs="Times New Roman"/>
          <w:i/>
          <w:sz w:val="24"/>
          <w:szCs w:val="24"/>
        </w:rPr>
        <w:t>D. canis</w:t>
      </w:r>
      <w:r w:rsidR="00C52476" w:rsidRPr="00410FF8">
        <w:rPr>
          <w:rFonts w:ascii="Times New Roman" w:hAnsi="Times New Roman" w:cs="Times New Roman"/>
          <w:sz w:val="24"/>
          <w:szCs w:val="24"/>
        </w:rPr>
        <w:t xml:space="preserve"> fajtól rövidebb farok</w:t>
      </w:r>
      <w:r w:rsidR="0008322D">
        <w:rPr>
          <w:rFonts w:ascii="Times New Roman" w:hAnsi="Times New Roman" w:cs="Times New Roman"/>
          <w:sz w:val="24"/>
          <w:szCs w:val="24"/>
        </w:rPr>
        <w:t xml:space="preserve"> </w:t>
      </w:r>
      <w:r w:rsidR="00C52476" w:rsidRPr="00410FF8">
        <w:rPr>
          <w:rFonts w:ascii="Times New Roman" w:hAnsi="Times New Roman" w:cs="Times New Roman"/>
          <w:sz w:val="24"/>
          <w:szCs w:val="24"/>
        </w:rPr>
        <w:t>része miatt</w:t>
      </w:r>
      <w:r w:rsidR="009B13F7" w:rsidRPr="00410FF8">
        <w:rPr>
          <w:rFonts w:ascii="Times New Roman" w:hAnsi="Times New Roman" w:cs="Times New Roman"/>
          <w:sz w:val="24"/>
          <w:szCs w:val="24"/>
        </w:rPr>
        <w:t>.</w:t>
      </w:r>
      <w:r w:rsidR="00E9381E" w:rsidRPr="00410FF8">
        <w:rPr>
          <w:rFonts w:ascii="Times New Roman" w:hAnsi="Times New Roman" w:cs="Times New Roman"/>
          <w:sz w:val="24"/>
          <w:szCs w:val="24"/>
        </w:rPr>
        <w:t xml:space="preserve"> Adultus mérete: 90-148 µm.</w:t>
      </w:r>
    </w:p>
    <w:p w:rsidR="009B13F7" w:rsidRPr="00410FF8" w:rsidRDefault="009B13F7"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Az 1990-es években írták le önálló fajként a hosszabb testű </w:t>
      </w:r>
      <w:r w:rsidRPr="00410FF8">
        <w:rPr>
          <w:rFonts w:ascii="Times New Roman" w:hAnsi="Times New Roman" w:cs="Times New Roman"/>
          <w:i/>
          <w:sz w:val="24"/>
          <w:szCs w:val="24"/>
        </w:rPr>
        <w:t>D. injai</w:t>
      </w:r>
      <w:r w:rsidRPr="00410FF8">
        <w:rPr>
          <w:rFonts w:ascii="Times New Roman" w:hAnsi="Times New Roman" w:cs="Times New Roman"/>
          <w:sz w:val="24"/>
          <w:szCs w:val="24"/>
        </w:rPr>
        <w:t>-t. Mérete 334-368 µm. (</w:t>
      </w:r>
      <w:r w:rsidR="00824B8B" w:rsidRPr="00410FF8">
        <w:rPr>
          <w:rFonts w:ascii="Times New Roman" w:hAnsi="Times New Roman" w:cs="Times New Roman"/>
          <w:sz w:val="24"/>
          <w:szCs w:val="24"/>
        </w:rPr>
        <w:t>19</w:t>
      </w:r>
      <w:r w:rsidRPr="00410FF8">
        <w:rPr>
          <w:rFonts w:ascii="Times New Roman" w:hAnsi="Times New Roman" w:cs="Times New Roman"/>
          <w:sz w:val="24"/>
          <w:szCs w:val="24"/>
        </w:rPr>
        <w:t>)</w:t>
      </w:r>
      <w:r w:rsidR="00824B8B" w:rsidRPr="00410FF8">
        <w:rPr>
          <w:rFonts w:ascii="Times New Roman" w:hAnsi="Times New Roman" w:cs="Times New Roman"/>
          <w:sz w:val="24"/>
          <w:szCs w:val="24"/>
        </w:rPr>
        <w:t>.</w:t>
      </w:r>
    </w:p>
    <w:p w:rsidR="004F4326" w:rsidRPr="00410FF8" w:rsidRDefault="00E64445"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Abban, hogy biztosan három faj különíthető-e el még nincs teljes egyetértés. 2012-ben </w:t>
      </w:r>
      <w:r w:rsidR="004F4326" w:rsidRPr="00410FF8">
        <w:rPr>
          <w:rFonts w:ascii="Times New Roman" w:hAnsi="Times New Roman" w:cs="Times New Roman"/>
          <w:sz w:val="24"/>
          <w:szCs w:val="24"/>
        </w:rPr>
        <w:t xml:space="preserve">Sastre és munkatársai által </w:t>
      </w:r>
      <w:r w:rsidRPr="00410FF8">
        <w:rPr>
          <w:rFonts w:ascii="Times New Roman" w:hAnsi="Times New Roman" w:cs="Times New Roman"/>
          <w:sz w:val="24"/>
          <w:szCs w:val="24"/>
        </w:rPr>
        <w:t xml:space="preserve">végzett vizsgálat során mitokondriális DNS vizsgálattal a </w:t>
      </w:r>
      <w:r w:rsidRPr="00410FF8">
        <w:rPr>
          <w:rFonts w:ascii="Times New Roman" w:hAnsi="Times New Roman" w:cs="Times New Roman"/>
          <w:i/>
          <w:sz w:val="24"/>
          <w:szCs w:val="24"/>
        </w:rPr>
        <w:t>D. canis</w:t>
      </w:r>
      <w:r w:rsidRPr="00410FF8">
        <w:rPr>
          <w:rFonts w:ascii="Times New Roman" w:hAnsi="Times New Roman" w:cs="Times New Roman"/>
          <w:sz w:val="24"/>
          <w:szCs w:val="24"/>
        </w:rPr>
        <w:t xml:space="preserve"> és </w:t>
      </w:r>
      <w:r w:rsidRPr="00410FF8">
        <w:rPr>
          <w:rFonts w:ascii="Times New Roman" w:hAnsi="Times New Roman" w:cs="Times New Roman"/>
          <w:i/>
          <w:sz w:val="24"/>
          <w:szCs w:val="24"/>
        </w:rPr>
        <w:t>D. injai</w:t>
      </w:r>
      <w:r w:rsidRPr="00410FF8">
        <w:rPr>
          <w:rFonts w:ascii="Times New Roman" w:hAnsi="Times New Roman" w:cs="Times New Roman"/>
          <w:sz w:val="24"/>
          <w:szCs w:val="24"/>
        </w:rPr>
        <w:t xml:space="preserve"> génállománya 23,3 %-os eltérést mutatott, de a </w:t>
      </w:r>
      <w:r w:rsidR="004F4326" w:rsidRPr="00410FF8">
        <w:rPr>
          <w:rFonts w:ascii="Times New Roman" w:hAnsi="Times New Roman" w:cs="Times New Roman"/>
          <w:i/>
          <w:sz w:val="24"/>
          <w:szCs w:val="24"/>
        </w:rPr>
        <w:t>D. cornei</w:t>
      </w:r>
      <w:r w:rsidR="004F4326" w:rsidRPr="00410FF8">
        <w:rPr>
          <w:rFonts w:ascii="Times New Roman" w:hAnsi="Times New Roman" w:cs="Times New Roman"/>
          <w:sz w:val="24"/>
          <w:szCs w:val="24"/>
        </w:rPr>
        <w:t xml:space="preserve"> a </w:t>
      </w:r>
      <w:r w:rsidR="004F4326" w:rsidRPr="00410FF8">
        <w:rPr>
          <w:rFonts w:ascii="Times New Roman" w:hAnsi="Times New Roman" w:cs="Times New Roman"/>
          <w:i/>
          <w:sz w:val="24"/>
          <w:szCs w:val="24"/>
        </w:rPr>
        <w:t>D. canis</w:t>
      </w:r>
      <w:r w:rsidR="004F4326" w:rsidRPr="00410FF8">
        <w:rPr>
          <w:rFonts w:ascii="Times New Roman" w:hAnsi="Times New Roman" w:cs="Times New Roman"/>
          <w:sz w:val="24"/>
          <w:szCs w:val="24"/>
        </w:rPr>
        <w:t xml:space="preserve"> morfológiai variánsának bizonyult. Egy másik genetikai vizsgálat során 2012-ben Rojas és munkatársai a három formát egyetlen faj polimorfizmusaként írták le. A pontos taxonómiához további molekuláris genetikai vizsgálatokra lehet s</w:t>
      </w:r>
      <w:r w:rsidR="00824B8B" w:rsidRPr="00410FF8">
        <w:rPr>
          <w:rFonts w:ascii="Times New Roman" w:hAnsi="Times New Roman" w:cs="Times New Roman"/>
          <w:sz w:val="24"/>
          <w:szCs w:val="24"/>
        </w:rPr>
        <w:t>zükség (3</w:t>
      </w:r>
      <w:r w:rsidR="004F4326" w:rsidRPr="00410FF8">
        <w:rPr>
          <w:rFonts w:ascii="Times New Roman" w:hAnsi="Times New Roman" w:cs="Times New Roman"/>
          <w:sz w:val="24"/>
          <w:szCs w:val="24"/>
        </w:rPr>
        <w:t>)</w:t>
      </w:r>
      <w:r w:rsidR="00824B8B" w:rsidRPr="00410FF8">
        <w:rPr>
          <w:rFonts w:ascii="Times New Roman" w:hAnsi="Times New Roman" w:cs="Times New Roman"/>
          <w:sz w:val="24"/>
          <w:szCs w:val="24"/>
        </w:rPr>
        <w:t>.</w:t>
      </w:r>
    </w:p>
    <w:p w:rsidR="00566699" w:rsidRPr="00410FF8" w:rsidRDefault="00566699" w:rsidP="007947B4">
      <w:pPr>
        <w:spacing w:line="360" w:lineRule="auto"/>
        <w:jc w:val="both"/>
        <w:rPr>
          <w:rFonts w:ascii="Times New Roman" w:hAnsi="Times New Roman" w:cs="Times New Roman"/>
          <w:sz w:val="24"/>
          <w:szCs w:val="24"/>
          <w:u w:val="single"/>
        </w:rPr>
      </w:pPr>
    </w:p>
    <w:p w:rsidR="00B526D4" w:rsidRPr="00410FF8" w:rsidRDefault="00B526D4" w:rsidP="007947B4">
      <w:pPr>
        <w:spacing w:line="360" w:lineRule="auto"/>
        <w:jc w:val="both"/>
        <w:rPr>
          <w:rFonts w:ascii="Times New Roman" w:hAnsi="Times New Roman" w:cs="Times New Roman"/>
          <w:b/>
          <w:sz w:val="24"/>
          <w:szCs w:val="24"/>
        </w:rPr>
      </w:pPr>
    </w:p>
    <w:p w:rsidR="004F7408" w:rsidRPr="00410FF8" w:rsidRDefault="000E7536" w:rsidP="007947B4">
      <w:pPr>
        <w:spacing w:line="360" w:lineRule="auto"/>
        <w:jc w:val="both"/>
        <w:rPr>
          <w:rFonts w:ascii="Times New Roman" w:hAnsi="Times New Roman" w:cs="Times New Roman"/>
          <w:b/>
          <w:sz w:val="24"/>
          <w:szCs w:val="24"/>
        </w:rPr>
      </w:pPr>
      <w:r w:rsidRPr="00410FF8">
        <w:rPr>
          <w:rFonts w:ascii="Times New Roman" w:hAnsi="Times New Roman" w:cs="Times New Roman"/>
          <w:b/>
          <w:sz w:val="24"/>
          <w:szCs w:val="24"/>
        </w:rPr>
        <w:lastRenderedPageBreak/>
        <w:t>2.2</w:t>
      </w:r>
      <w:r w:rsidRPr="00410FF8">
        <w:rPr>
          <w:rFonts w:ascii="Times New Roman" w:hAnsi="Times New Roman" w:cs="Times New Roman"/>
          <w:b/>
          <w:sz w:val="24"/>
          <w:szCs w:val="24"/>
        </w:rPr>
        <w:tab/>
      </w:r>
      <w:r w:rsidR="004F7408" w:rsidRPr="00410FF8">
        <w:rPr>
          <w:rFonts w:ascii="Times New Roman" w:hAnsi="Times New Roman" w:cs="Times New Roman"/>
          <w:b/>
          <w:sz w:val="24"/>
          <w:szCs w:val="24"/>
        </w:rPr>
        <w:t>Fertőződés</w:t>
      </w:r>
    </w:p>
    <w:p w:rsidR="004F7408" w:rsidRPr="00410FF8" w:rsidRDefault="004F7408"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A </w:t>
      </w:r>
      <w:r w:rsidRPr="00410FF8">
        <w:rPr>
          <w:rFonts w:ascii="Times New Roman" w:hAnsi="Times New Roman" w:cs="Times New Roman"/>
          <w:i/>
          <w:sz w:val="24"/>
          <w:szCs w:val="24"/>
        </w:rPr>
        <w:t>D. canis</w:t>
      </w:r>
      <w:r w:rsidRPr="00410FF8">
        <w:rPr>
          <w:rFonts w:ascii="Times New Roman" w:hAnsi="Times New Roman" w:cs="Times New Roman"/>
          <w:sz w:val="24"/>
          <w:szCs w:val="24"/>
        </w:rPr>
        <w:t xml:space="preserve"> normál lakója az egészséges kutya bőrének és hallójár</w:t>
      </w:r>
      <w:r w:rsidR="00552328" w:rsidRPr="00410FF8">
        <w:rPr>
          <w:rFonts w:ascii="Times New Roman" w:hAnsi="Times New Roman" w:cs="Times New Roman"/>
          <w:sz w:val="24"/>
          <w:szCs w:val="24"/>
        </w:rPr>
        <w:t>atának, tünetmentesen hordozzák az atkát. A fertőződés a születés utáni első 2-3 napban történik a szoptató szukától a közvetlen bőrkontaktus révén. A szájkörnyéki bőr szőrtüszőiben születés után már 16 órával megtalálhatók az atkák. Méhen belüli fertőzés nem jön létre,</w:t>
      </w:r>
      <w:r w:rsidR="00566699" w:rsidRPr="00410FF8">
        <w:rPr>
          <w:rFonts w:ascii="Times New Roman" w:hAnsi="Times New Roman" w:cs="Times New Roman"/>
          <w:sz w:val="24"/>
          <w:szCs w:val="24"/>
        </w:rPr>
        <w:t xml:space="preserve"> a császár</w:t>
      </w:r>
      <w:r w:rsidR="00552328" w:rsidRPr="00410FF8">
        <w:rPr>
          <w:rFonts w:ascii="Times New Roman" w:hAnsi="Times New Roman" w:cs="Times New Roman"/>
          <w:sz w:val="24"/>
          <w:szCs w:val="24"/>
        </w:rPr>
        <w:t>metszéssel megszületett kölykök szőrtüszőiben anyjuktól el</w:t>
      </w:r>
      <w:r w:rsidR="00824B8B" w:rsidRPr="00410FF8">
        <w:rPr>
          <w:rFonts w:ascii="Times New Roman" w:hAnsi="Times New Roman" w:cs="Times New Roman"/>
          <w:sz w:val="24"/>
          <w:szCs w:val="24"/>
        </w:rPr>
        <w:t xml:space="preserve">választva nem mutatható ki </w:t>
      </w:r>
      <w:proofErr w:type="gramStart"/>
      <w:r w:rsidR="00824B8B" w:rsidRPr="00410FF8">
        <w:rPr>
          <w:rFonts w:ascii="Times New Roman" w:hAnsi="Times New Roman" w:cs="Times New Roman"/>
          <w:sz w:val="24"/>
          <w:szCs w:val="24"/>
        </w:rPr>
        <w:t>atka</w:t>
      </w:r>
      <w:r w:rsidR="00C07166" w:rsidRPr="00410FF8">
        <w:rPr>
          <w:rFonts w:ascii="Times New Roman" w:hAnsi="Times New Roman" w:cs="Times New Roman"/>
          <w:sz w:val="24"/>
          <w:szCs w:val="24"/>
        </w:rPr>
        <w:t>(</w:t>
      </w:r>
      <w:proofErr w:type="gramEnd"/>
      <w:r w:rsidR="00824B8B" w:rsidRPr="00410FF8">
        <w:rPr>
          <w:rFonts w:ascii="Times New Roman" w:hAnsi="Times New Roman" w:cs="Times New Roman"/>
          <w:sz w:val="24"/>
          <w:szCs w:val="24"/>
        </w:rPr>
        <w:t>19</w:t>
      </w:r>
      <w:r w:rsidR="00C07166" w:rsidRPr="00410FF8">
        <w:rPr>
          <w:rFonts w:ascii="Times New Roman" w:hAnsi="Times New Roman" w:cs="Times New Roman"/>
          <w:sz w:val="24"/>
          <w:szCs w:val="24"/>
        </w:rPr>
        <w:t>)</w:t>
      </w:r>
      <w:r w:rsidR="00824B8B" w:rsidRPr="00410FF8">
        <w:rPr>
          <w:rFonts w:ascii="Times New Roman" w:hAnsi="Times New Roman" w:cs="Times New Roman"/>
          <w:sz w:val="24"/>
          <w:szCs w:val="24"/>
        </w:rPr>
        <w:t>.</w:t>
      </w:r>
    </w:p>
    <w:p w:rsidR="00BC4EAB" w:rsidRPr="00410FF8" w:rsidRDefault="00C07166"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Egy 2013-ban végzett real-time PCR vizsgálat során </w:t>
      </w:r>
      <w:r w:rsidRPr="00410FF8">
        <w:rPr>
          <w:rFonts w:ascii="Times New Roman" w:hAnsi="Times New Roman" w:cs="Times New Roman"/>
          <w:i/>
          <w:sz w:val="24"/>
          <w:szCs w:val="24"/>
        </w:rPr>
        <w:t>Demodex</w:t>
      </w:r>
      <w:r w:rsidRPr="00410FF8">
        <w:rPr>
          <w:rFonts w:ascii="Times New Roman" w:hAnsi="Times New Roman" w:cs="Times New Roman"/>
          <w:sz w:val="24"/>
          <w:szCs w:val="24"/>
        </w:rPr>
        <w:t xml:space="preserve"> DNS kimutatását kísérelték meg kutyák bőréről származó szőrmintákból. A </w:t>
      </w:r>
      <w:r w:rsidR="00BC4EAB" w:rsidRPr="00410FF8">
        <w:rPr>
          <w:rFonts w:ascii="Times New Roman" w:hAnsi="Times New Roman" w:cs="Times New Roman"/>
          <w:sz w:val="24"/>
          <w:szCs w:val="24"/>
        </w:rPr>
        <w:t xml:space="preserve">100 egyedből álló </w:t>
      </w:r>
      <w:r w:rsidRPr="00410FF8">
        <w:rPr>
          <w:rFonts w:ascii="Times New Roman" w:hAnsi="Times New Roman" w:cs="Times New Roman"/>
          <w:sz w:val="24"/>
          <w:szCs w:val="24"/>
        </w:rPr>
        <w:t>kutyák egy</w:t>
      </w:r>
      <w:r w:rsidR="00BC4EAB" w:rsidRPr="00410FF8">
        <w:rPr>
          <w:rFonts w:ascii="Times New Roman" w:hAnsi="Times New Roman" w:cs="Times New Roman"/>
          <w:sz w:val="24"/>
          <w:szCs w:val="24"/>
        </w:rPr>
        <w:t>ik</w:t>
      </w:r>
      <w:r w:rsidRPr="00410FF8">
        <w:rPr>
          <w:rFonts w:ascii="Times New Roman" w:hAnsi="Times New Roman" w:cs="Times New Roman"/>
          <w:sz w:val="24"/>
          <w:szCs w:val="24"/>
        </w:rPr>
        <w:t xml:space="preserve"> csoportja esetében öt különböző helyről vett szőrminta esetén 18 %-ban </w:t>
      </w:r>
      <w:r w:rsidR="00BC4EAB" w:rsidRPr="00410FF8">
        <w:rPr>
          <w:rFonts w:ascii="Times New Roman" w:hAnsi="Times New Roman" w:cs="Times New Roman"/>
          <w:sz w:val="24"/>
          <w:szCs w:val="24"/>
        </w:rPr>
        <w:t>lett pozitív a DNS teszt, míg a másik csoport esetében ahol 20 különböző helyről vett szőrmintát vizsgáltak 100 %-os volt a találati arány. Ez további bizonyítékul szolgál az atkák jelenlétére és igazolja az atkák igen kis mennyiségét egészséges eg</w:t>
      </w:r>
      <w:r w:rsidR="00824B8B" w:rsidRPr="00410FF8">
        <w:rPr>
          <w:rFonts w:ascii="Times New Roman" w:hAnsi="Times New Roman" w:cs="Times New Roman"/>
          <w:sz w:val="24"/>
          <w:szCs w:val="24"/>
        </w:rPr>
        <w:t>yedekben (23</w:t>
      </w:r>
      <w:r w:rsidR="00BC4EAB" w:rsidRPr="00410FF8">
        <w:rPr>
          <w:rFonts w:ascii="Times New Roman" w:hAnsi="Times New Roman" w:cs="Times New Roman"/>
          <w:sz w:val="24"/>
          <w:szCs w:val="24"/>
        </w:rPr>
        <w:t>)</w:t>
      </w:r>
      <w:r w:rsidR="00824B8B" w:rsidRPr="00410FF8">
        <w:rPr>
          <w:rFonts w:ascii="Times New Roman" w:hAnsi="Times New Roman" w:cs="Times New Roman"/>
          <w:sz w:val="24"/>
          <w:szCs w:val="24"/>
        </w:rPr>
        <w:t>.</w:t>
      </w:r>
    </w:p>
    <w:p w:rsidR="00BC4EAB" w:rsidRPr="00410FF8" w:rsidRDefault="00BC4EAB"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Az atkák felnőtt kutyára átvihetők másik egyedről közvetlen kontaktussal vagy mesterségesen, de</w:t>
      </w:r>
      <w:r w:rsidR="0014484F" w:rsidRPr="00410FF8">
        <w:rPr>
          <w:rFonts w:ascii="Times New Roman" w:hAnsi="Times New Roman" w:cs="Times New Roman"/>
          <w:sz w:val="24"/>
          <w:szCs w:val="24"/>
        </w:rPr>
        <w:t xml:space="preserve"> komoly megbetegedés egészséges egyedekben nem alakul ki, az esetleges enyhe elváltozások </w:t>
      </w:r>
      <w:r w:rsidR="00824B8B" w:rsidRPr="00410FF8">
        <w:rPr>
          <w:rFonts w:ascii="Times New Roman" w:hAnsi="Times New Roman" w:cs="Times New Roman"/>
          <w:sz w:val="24"/>
          <w:szCs w:val="24"/>
        </w:rPr>
        <w:t>spontán gyógyulnak (26</w:t>
      </w:r>
      <w:r w:rsidR="0014484F" w:rsidRPr="00410FF8">
        <w:rPr>
          <w:rFonts w:ascii="Times New Roman" w:hAnsi="Times New Roman" w:cs="Times New Roman"/>
          <w:sz w:val="24"/>
          <w:szCs w:val="24"/>
        </w:rPr>
        <w:t>)</w:t>
      </w:r>
      <w:r w:rsidR="00824B8B" w:rsidRPr="00410FF8">
        <w:rPr>
          <w:rFonts w:ascii="Times New Roman" w:hAnsi="Times New Roman" w:cs="Times New Roman"/>
          <w:sz w:val="24"/>
          <w:szCs w:val="24"/>
        </w:rPr>
        <w:t>.</w:t>
      </w:r>
    </w:p>
    <w:p w:rsidR="00E15F33" w:rsidRPr="00410FF8" w:rsidRDefault="00E15F33" w:rsidP="007947B4">
      <w:pPr>
        <w:spacing w:line="360" w:lineRule="auto"/>
        <w:jc w:val="both"/>
        <w:rPr>
          <w:rFonts w:ascii="Times New Roman" w:hAnsi="Times New Roman" w:cs="Times New Roman"/>
          <w:sz w:val="24"/>
          <w:szCs w:val="24"/>
        </w:rPr>
      </w:pPr>
    </w:p>
    <w:p w:rsidR="00C07166" w:rsidRPr="00410FF8" w:rsidRDefault="000E7536" w:rsidP="007947B4">
      <w:pPr>
        <w:spacing w:line="360" w:lineRule="auto"/>
        <w:jc w:val="both"/>
        <w:rPr>
          <w:rFonts w:ascii="Times New Roman" w:hAnsi="Times New Roman" w:cs="Times New Roman"/>
          <w:b/>
          <w:sz w:val="24"/>
          <w:szCs w:val="24"/>
        </w:rPr>
      </w:pPr>
      <w:r w:rsidRPr="00410FF8">
        <w:rPr>
          <w:rFonts w:ascii="Times New Roman" w:hAnsi="Times New Roman" w:cs="Times New Roman"/>
          <w:b/>
          <w:sz w:val="24"/>
          <w:szCs w:val="24"/>
        </w:rPr>
        <w:t>2.3</w:t>
      </w:r>
      <w:r w:rsidRPr="00410FF8">
        <w:rPr>
          <w:rFonts w:ascii="Times New Roman" w:hAnsi="Times New Roman" w:cs="Times New Roman"/>
          <w:b/>
          <w:sz w:val="24"/>
          <w:szCs w:val="24"/>
        </w:rPr>
        <w:tab/>
      </w:r>
      <w:r w:rsidR="00294FFD" w:rsidRPr="00410FF8">
        <w:rPr>
          <w:rFonts w:ascii="Times New Roman" w:hAnsi="Times New Roman" w:cs="Times New Roman"/>
          <w:b/>
          <w:sz w:val="24"/>
          <w:szCs w:val="24"/>
        </w:rPr>
        <w:t>A demodicosis megjelenési formái</w:t>
      </w:r>
    </w:p>
    <w:p w:rsidR="008D477B" w:rsidRPr="00410FF8" w:rsidRDefault="0035420A"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Kutyák demodicosisát többféleképpen is csoportosítják. Megkülönböztetnek fiata</w:t>
      </w:r>
      <w:r w:rsidR="008D477B" w:rsidRPr="00410FF8">
        <w:rPr>
          <w:rFonts w:ascii="Times New Roman" w:hAnsi="Times New Roman" w:cs="Times New Roman"/>
          <w:sz w:val="24"/>
          <w:szCs w:val="24"/>
        </w:rPr>
        <w:t>l</w:t>
      </w:r>
      <w:r w:rsidRPr="00410FF8">
        <w:rPr>
          <w:rFonts w:ascii="Times New Roman" w:hAnsi="Times New Roman" w:cs="Times New Roman"/>
          <w:sz w:val="24"/>
          <w:szCs w:val="24"/>
        </w:rPr>
        <w:t xml:space="preserve">- és felnőttkori formát, </w:t>
      </w:r>
      <w:r w:rsidR="004D4035" w:rsidRPr="00410FF8">
        <w:rPr>
          <w:rFonts w:ascii="Times New Roman" w:hAnsi="Times New Roman" w:cs="Times New Roman"/>
          <w:sz w:val="24"/>
          <w:szCs w:val="24"/>
        </w:rPr>
        <w:t>kiterjedés szerint</w:t>
      </w:r>
      <w:r w:rsidRPr="00410FF8">
        <w:rPr>
          <w:rFonts w:ascii="Times New Roman" w:hAnsi="Times New Roman" w:cs="Times New Roman"/>
          <w:sz w:val="24"/>
          <w:szCs w:val="24"/>
        </w:rPr>
        <w:t xml:space="preserve"> pedig helyi és általános </w:t>
      </w:r>
      <w:r w:rsidR="00F02954" w:rsidRPr="00410FF8">
        <w:rPr>
          <w:rFonts w:ascii="Times New Roman" w:hAnsi="Times New Roman" w:cs="Times New Roman"/>
          <w:sz w:val="24"/>
          <w:szCs w:val="24"/>
        </w:rPr>
        <w:t xml:space="preserve">(generalizált) </w:t>
      </w:r>
      <w:r w:rsidRPr="00410FF8">
        <w:rPr>
          <w:rFonts w:ascii="Times New Roman" w:hAnsi="Times New Roman" w:cs="Times New Roman"/>
          <w:sz w:val="24"/>
          <w:szCs w:val="24"/>
        </w:rPr>
        <w:t>jelleget</w:t>
      </w:r>
      <w:r w:rsidR="004D4035" w:rsidRPr="00410FF8">
        <w:rPr>
          <w:rFonts w:ascii="Times New Roman" w:hAnsi="Times New Roman" w:cs="Times New Roman"/>
          <w:sz w:val="24"/>
          <w:szCs w:val="24"/>
        </w:rPr>
        <w:t>.</w:t>
      </w:r>
      <w:r w:rsidR="008D477B" w:rsidRPr="00410FF8">
        <w:rPr>
          <w:rFonts w:ascii="Times New Roman" w:hAnsi="Times New Roman" w:cs="Times New Roman"/>
          <w:sz w:val="24"/>
          <w:szCs w:val="24"/>
        </w:rPr>
        <w:t xml:space="preserve"> A fiatalkori </w:t>
      </w:r>
      <w:r w:rsidR="00851CF8" w:rsidRPr="00410FF8">
        <w:rPr>
          <w:rFonts w:ascii="Times New Roman" w:hAnsi="Times New Roman" w:cs="Times New Roman"/>
          <w:sz w:val="24"/>
          <w:szCs w:val="24"/>
        </w:rPr>
        <w:t xml:space="preserve">(juvenilis) </w:t>
      </w:r>
      <w:r w:rsidR="008D477B" w:rsidRPr="00410FF8">
        <w:rPr>
          <w:rFonts w:ascii="Times New Roman" w:hAnsi="Times New Roman" w:cs="Times New Roman"/>
          <w:sz w:val="24"/>
          <w:szCs w:val="24"/>
        </w:rPr>
        <w:t>forma általában 3-6 hónapos korban alakul ki.</w:t>
      </w:r>
      <w:r w:rsidR="00B526D4" w:rsidRPr="00410FF8">
        <w:rPr>
          <w:rFonts w:ascii="Times New Roman" w:hAnsi="Times New Roman" w:cs="Times New Roman"/>
          <w:sz w:val="24"/>
          <w:szCs w:val="24"/>
        </w:rPr>
        <w:t xml:space="preserve"> </w:t>
      </w:r>
      <w:r w:rsidR="00851CF8" w:rsidRPr="00410FF8">
        <w:rPr>
          <w:rFonts w:ascii="Times New Roman" w:hAnsi="Times New Roman" w:cs="Times New Roman"/>
          <w:sz w:val="24"/>
          <w:szCs w:val="24"/>
        </w:rPr>
        <w:t xml:space="preserve">A felnőttkori </w:t>
      </w:r>
      <w:r w:rsidR="008D477B" w:rsidRPr="00410FF8">
        <w:rPr>
          <w:rFonts w:ascii="Times New Roman" w:hAnsi="Times New Roman" w:cs="Times New Roman"/>
          <w:sz w:val="24"/>
          <w:szCs w:val="24"/>
        </w:rPr>
        <w:t xml:space="preserve">forma </w:t>
      </w:r>
      <w:r w:rsidR="00B526D4" w:rsidRPr="00410FF8">
        <w:rPr>
          <w:rFonts w:ascii="Times New Roman" w:hAnsi="Times New Roman" w:cs="Times New Roman"/>
          <w:sz w:val="24"/>
          <w:szCs w:val="24"/>
        </w:rPr>
        <w:t>rendszerint</w:t>
      </w:r>
      <w:r w:rsidR="008D477B" w:rsidRPr="00410FF8">
        <w:rPr>
          <w:rFonts w:ascii="Times New Roman" w:hAnsi="Times New Roman" w:cs="Times New Roman"/>
          <w:sz w:val="24"/>
          <w:szCs w:val="24"/>
        </w:rPr>
        <w:t xml:space="preserve"> 1,5 éves kor után kezdődik.</w:t>
      </w:r>
    </w:p>
    <w:p w:rsidR="008D477B" w:rsidRPr="00410FF8" w:rsidRDefault="008D477B"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Lokalizáció és súlyosság szerint:</w:t>
      </w:r>
    </w:p>
    <w:p w:rsidR="008D477B" w:rsidRPr="00410FF8" w:rsidRDefault="008D477B" w:rsidP="007947B4">
      <w:pPr>
        <w:pStyle w:val="Listaszerbekezds"/>
        <w:numPr>
          <w:ilvl w:val="0"/>
          <w:numId w:val="1"/>
        </w:num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Lokalizált vagy pikkelyező (squamosus) forma</w:t>
      </w:r>
    </w:p>
    <w:p w:rsidR="008D477B" w:rsidRPr="00410FF8" w:rsidRDefault="008D477B" w:rsidP="007947B4">
      <w:pPr>
        <w:pStyle w:val="Listaszerbekezds"/>
        <w:numPr>
          <w:ilvl w:val="0"/>
          <w:numId w:val="1"/>
        </w:num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Generalizált </w:t>
      </w:r>
      <w:r w:rsidR="00BE2CEE" w:rsidRPr="00410FF8">
        <w:rPr>
          <w:rFonts w:ascii="Times New Roman" w:hAnsi="Times New Roman" w:cs="Times New Roman"/>
          <w:sz w:val="24"/>
          <w:szCs w:val="24"/>
        </w:rPr>
        <w:t>demodicosis (</w:t>
      </w:r>
      <w:r w:rsidRPr="00410FF8">
        <w:rPr>
          <w:rFonts w:ascii="Times New Roman" w:hAnsi="Times New Roman" w:cs="Times New Roman"/>
          <w:sz w:val="24"/>
          <w:szCs w:val="24"/>
        </w:rPr>
        <w:t>mély pyodermával járó pustulás forma</w:t>
      </w:r>
      <w:r w:rsidR="00BE2CEE" w:rsidRPr="00410FF8">
        <w:rPr>
          <w:rFonts w:ascii="Times New Roman" w:hAnsi="Times New Roman" w:cs="Times New Roman"/>
          <w:sz w:val="24"/>
          <w:szCs w:val="24"/>
        </w:rPr>
        <w:t>)</w:t>
      </w:r>
    </w:p>
    <w:p w:rsidR="008D477B" w:rsidRPr="00410FF8" w:rsidRDefault="008D477B" w:rsidP="007947B4">
      <w:pPr>
        <w:pStyle w:val="Listaszerbekezds"/>
        <w:numPr>
          <w:ilvl w:val="0"/>
          <w:numId w:val="1"/>
        </w:num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Pododemodicosis</w:t>
      </w:r>
    </w:p>
    <w:p w:rsidR="002E799F" w:rsidRPr="0008322D" w:rsidRDefault="008D477B" w:rsidP="007947B4">
      <w:pPr>
        <w:pStyle w:val="Listaszerbekezds"/>
        <w:numPr>
          <w:ilvl w:val="0"/>
          <w:numId w:val="1"/>
        </w:numPr>
        <w:spacing w:line="360" w:lineRule="auto"/>
        <w:jc w:val="both"/>
        <w:rPr>
          <w:rFonts w:ascii="Times New Roman" w:hAnsi="Times New Roman" w:cs="Times New Roman"/>
          <w:sz w:val="24"/>
          <w:szCs w:val="24"/>
        </w:rPr>
      </w:pPr>
      <w:r w:rsidRPr="0008322D">
        <w:rPr>
          <w:rFonts w:ascii="Times New Roman" w:hAnsi="Times New Roman" w:cs="Times New Roman"/>
          <w:sz w:val="24"/>
          <w:szCs w:val="24"/>
        </w:rPr>
        <w:t>Demodex atkák okozta otitis externa ceruminosa</w:t>
      </w:r>
      <w:r w:rsidR="0008322D">
        <w:rPr>
          <w:rFonts w:ascii="Times New Roman" w:hAnsi="Times New Roman" w:cs="Times New Roman"/>
          <w:sz w:val="24"/>
          <w:szCs w:val="24"/>
        </w:rPr>
        <w:t xml:space="preserve"> </w:t>
      </w:r>
      <w:r w:rsidR="002E799F" w:rsidRPr="0008322D">
        <w:rPr>
          <w:rFonts w:ascii="Times New Roman" w:hAnsi="Times New Roman" w:cs="Times New Roman"/>
          <w:sz w:val="24"/>
          <w:szCs w:val="24"/>
        </w:rPr>
        <w:t>(</w:t>
      </w:r>
      <w:r w:rsidR="00824B8B" w:rsidRPr="0008322D">
        <w:rPr>
          <w:rFonts w:ascii="Times New Roman" w:hAnsi="Times New Roman" w:cs="Times New Roman"/>
          <w:sz w:val="24"/>
          <w:szCs w:val="24"/>
        </w:rPr>
        <w:t>5</w:t>
      </w:r>
      <w:r w:rsidR="002E799F" w:rsidRPr="0008322D">
        <w:rPr>
          <w:rFonts w:ascii="Times New Roman" w:hAnsi="Times New Roman" w:cs="Times New Roman"/>
          <w:sz w:val="24"/>
          <w:szCs w:val="24"/>
        </w:rPr>
        <w:t>)</w:t>
      </w:r>
    </w:p>
    <w:p w:rsidR="002E799F" w:rsidRPr="00410FF8" w:rsidRDefault="002E799F" w:rsidP="007947B4">
      <w:pPr>
        <w:spacing w:line="360" w:lineRule="auto"/>
        <w:jc w:val="both"/>
        <w:rPr>
          <w:rFonts w:ascii="Times New Roman" w:hAnsi="Times New Roman" w:cs="Times New Roman"/>
          <w:sz w:val="24"/>
          <w:szCs w:val="24"/>
        </w:rPr>
      </w:pPr>
    </w:p>
    <w:p w:rsidR="00B526D4" w:rsidRPr="00410FF8" w:rsidRDefault="00B526D4" w:rsidP="007947B4">
      <w:pPr>
        <w:spacing w:line="360" w:lineRule="auto"/>
        <w:jc w:val="both"/>
        <w:rPr>
          <w:rFonts w:ascii="Times New Roman" w:hAnsi="Times New Roman" w:cs="Times New Roman"/>
          <w:b/>
          <w:sz w:val="24"/>
          <w:szCs w:val="24"/>
        </w:rPr>
      </w:pPr>
    </w:p>
    <w:p w:rsidR="002E799F" w:rsidRPr="00410FF8" w:rsidRDefault="00C141E9" w:rsidP="007947B4">
      <w:pPr>
        <w:spacing w:line="360" w:lineRule="auto"/>
        <w:jc w:val="both"/>
        <w:rPr>
          <w:rFonts w:ascii="Times New Roman" w:hAnsi="Times New Roman" w:cs="Times New Roman"/>
          <w:b/>
          <w:sz w:val="24"/>
          <w:szCs w:val="24"/>
        </w:rPr>
      </w:pPr>
      <w:r w:rsidRPr="00410FF8">
        <w:rPr>
          <w:rFonts w:ascii="Times New Roman" w:hAnsi="Times New Roman" w:cs="Times New Roman"/>
          <w:b/>
          <w:sz w:val="24"/>
          <w:szCs w:val="24"/>
        </w:rPr>
        <w:lastRenderedPageBreak/>
        <w:t>2.3.1</w:t>
      </w:r>
      <w:r w:rsidRPr="00410FF8">
        <w:rPr>
          <w:rFonts w:ascii="Times New Roman" w:hAnsi="Times New Roman" w:cs="Times New Roman"/>
          <w:b/>
          <w:sz w:val="24"/>
          <w:szCs w:val="24"/>
        </w:rPr>
        <w:tab/>
      </w:r>
      <w:r w:rsidR="002E799F" w:rsidRPr="00410FF8">
        <w:rPr>
          <w:rFonts w:ascii="Times New Roman" w:hAnsi="Times New Roman" w:cs="Times New Roman"/>
          <w:b/>
          <w:sz w:val="24"/>
          <w:szCs w:val="24"/>
        </w:rPr>
        <w:t>Lokalizált vagy pikkelyező (squamosus) forma</w:t>
      </w:r>
    </w:p>
    <w:p w:rsidR="00BE2CEE" w:rsidRPr="00410FF8" w:rsidRDefault="002E799F"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Legtöbbször fiatalkori formaként, 3-6 hónapos életkorban alakul ki. Jellemzően az állatok fején, szemek környékén, pofatájékon, összefekvő arcorri redők környékén, szájredőkben valamint lábvégeken látunk elváltozást. </w:t>
      </w:r>
      <w:r w:rsidR="00BE2CEE" w:rsidRPr="00410FF8">
        <w:rPr>
          <w:rFonts w:ascii="Times New Roman" w:hAnsi="Times New Roman" w:cs="Times New Roman"/>
          <w:sz w:val="24"/>
          <w:szCs w:val="24"/>
        </w:rPr>
        <w:t>Általában jól körülhatárolt területen alopecia, erythema, hámlás jelentkezik. Pruritus jelentkezhet, de ezek a területek általában nem viszketnek. A fiatalkori lokalizált forma az esetek döntő többségébe</w:t>
      </w:r>
      <w:r w:rsidR="00824B8B" w:rsidRPr="00410FF8">
        <w:rPr>
          <w:rFonts w:ascii="Times New Roman" w:hAnsi="Times New Roman" w:cs="Times New Roman"/>
          <w:sz w:val="24"/>
          <w:szCs w:val="24"/>
        </w:rPr>
        <w:t>n spontán gyógyul (5</w:t>
      </w:r>
      <w:r w:rsidR="00BE2CEE" w:rsidRPr="00410FF8">
        <w:rPr>
          <w:rFonts w:ascii="Times New Roman" w:hAnsi="Times New Roman" w:cs="Times New Roman"/>
          <w:sz w:val="24"/>
          <w:szCs w:val="24"/>
        </w:rPr>
        <w:t>)</w:t>
      </w:r>
      <w:r w:rsidR="00824B8B" w:rsidRPr="00410FF8">
        <w:rPr>
          <w:rFonts w:ascii="Times New Roman" w:hAnsi="Times New Roman" w:cs="Times New Roman"/>
          <w:sz w:val="24"/>
          <w:szCs w:val="24"/>
        </w:rPr>
        <w:t>.</w:t>
      </w:r>
    </w:p>
    <w:p w:rsidR="00D34358" w:rsidRPr="00410FF8" w:rsidRDefault="00D34358" w:rsidP="007947B4">
      <w:pPr>
        <w:spacing w:line="360" w:lineRule="auto"/>
        <w:jc w:val="both"/>
        <w:rPr>
          <w:rFonts w:ascii="Times New Roman" w:hAnsi="Times New Roman" w:cs="Times New Roman"/>
          <w:sz w:val="24"/>
          <w:szCs w:val="24"/>
          <w:u w:val="single"/>
        </w:rPr>
      </w:pPr>
    </w:p>
    <w:p w:rsidR="00BE2CEE" w:rsidRPr="00410FF8" w:rsidRDefault="00C141E9" w:rsidP="007947B4">
      <w:pPr>
        <w:spacing w:line="360" w:lineRule="auto"/>
        <w:jc w:val="both"/>
        <w:rPr>
          <w:rFonts w:ascii="Times New Roman" w:hAnsi="Times New Roman" w:cs="Times New Roman"/>
          <w:b/>
          <w:sz w:val="24"/>
          <w:szCs w:val="24"/>
        </w:rPr>
      </w:pPr>
      <w:r w:rsidRPr="00410FF8">
        <w:rPr>
          <w:rFonts w:ascii="Times New Roman" w:hAnsi="Times New Roman" w:cs="Times New Roman"/>
          <w:b/>
          <w:sz w:val="24"/>
          <w:szCs w:val="24"/>
        </w:rPr>
        <w:t>2.3.2</w:t>
      </w:r>
      <w:r w:rsidRPr="00410FF8">
        <w:rPr>
          <w:rFonts w:ascii="Times New Roman" w:hAnsi="Times New Roman" w:cs="Times New Roman"/>
          <w:b/>
          <w:sz w:val="24"/>
          <w:szCs w:val="24"/>
        </w:rPr>
        <w:tab/>
      </w:r>
      <w:r w:rsidR="00BE2CEE" w:rsidRPr="00410FF8">
        <w:rPr>
          <w:rFonts w:ascii="Times New Roman" w:hAnsi="Times New Roman" w:cs="Times New Roman"/>
          <w:b/>
          <w:sz w:val="24"/>
          <w:szCs w:val="24"/>
        </w:rPr>
        <w:t>Generalizált demodicosis</w:t>
      </w:r>
    </w:p>
    <w:p w:rsidR="00F02B6A" w:rsidRPr="00410FF8" w:rsidRDefault="00304D26"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Sok esetben, amikor a fiatalkori lokalizált forma spontán gyógyulása nem valósul meg, vagy a megfelelő kezelés elmarad</w:t>
      </w:r>
      <w:r w:rsidR="004D4035" w:rsidRPr="00410FF8">
        <w:rPr>
          <w:rFonts w:ascii="Times New Roman" w:hAnsi="Times New Roman" w:cs="Times New Roman"/>
          <w:sz w:val="24"/>
          <w:szCs w:val="24"/>
        </w:rPr>
        <w:t xml:space="preserve">, </w:t>
      </w:r>
      <w:r w:rsidRPr="00410FF8">
        <w:rPr>
          <w:rFonts w:ascii="Times New Roman" w:hAnsi="Times New Roman" w:cs="Times New Roman"/>
          <w:sz w:val="24"/>
          <w:szCs w:val="24"/>
        </w:rPr>
        <w:t xml:space="preserve">a bántalom átfordul </w:t>
      </w:r>
      <w:r w:rsidR="00B372FD" w:rsidRPr="00410FF8">
        <w:rPr>
          <w:rFonts w:ascii="Times New Roman" w:hAnsi="Times New Roman" w:cs="Times New Roman"/>
          <w:sz w:val="24"/>
          <w:szCs w:val="24"/>
        </w:rPr>
        <w:t xml:space="preserve">fiatalkori </w:t>
      </w:r>
      <w:r w:rsidRPr="00410FF8">
        <w:rPr>
          <w:rFonts w:ascii="Times New Roman" w:hAnsi="Times New Roman" w:cs="Times New Roman"/>
          <w:sz w:val="24"/>
          <w:szCs w:val="24"/>
        </w:rPr>
        <w:t xml:space="preserve">generalizált formává. Nemritkán 2-5 éves korban kerülnek diagnosztizálásra ezek az esetek. </w:t>
      </w:r>
    </w:p>
    <w:p w:rsidR="00F02B6A" w:rsidRPr="00410FF8" w:rsidRDefault="004D4035"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E</w:t>
      </w:r>
      <w:r w:rsidR="007940E3" w:rsidRPr="00410FF8">
        <w:rPr>
          <w:rFonts w:ascii="Times New Roman" w:hAnsi="Times New Roman" w:cs="Times New Roman"/>
          <w:sz w:val="24"/>
          <w:szCs w:val="24"/>
        </w:rPr>
        <w:t xml:space="preserve">lőfordul, hogy fiatalkori forma </w:t>
      </w:r>
      <w:r w:rsidRPr="00410FF8">
        <w:rPr>
          <w:rFonts w:ascii="Times New Roman" w:hAnsi="Times New Roman" w:cs="Times New Roman"/>
          <w:sz w:val="24"/>
          <w:szCs w:val="24"/>
        </w:rPr>
        <w:t xml:space="preserve">és megjelenés </w:t>
      </w:r>
      <w:r w:rsidR="007940E3" w:rsidRPr="00410FF8">
        <w:rPr>
          <w:rFonts w:ascii="Times New Roman" w:hAnsi="Times New Roman" w:cs="Times New Roman"/>
          <w:sz w:val="24"/>
          <w:szCs w:val="24"/>
        </w:rPr>
        <w:t xml:space="preserve">nem előzi meg a generalizált megbetegedést, ez általában idősebb egyedekben jelentkezik. Ezek a kutyák életük során jól tolerálták és kontrollálták a szőrtüszőatkákat, de valamilyen háttérbetegség, </w:t>
      </w:r>
      <w:r w:rsidR="00F02B6A" w:rsidRPr="00410FF8">
        <w:rPr>
          <w:rFonts w:ascii="Times New Roman" w:hAnsi="Times New Roman" w:cs="Times New Roman"/>
          <w:sz w:val="24"/>
          <w:szCs w:val="24"/>
        </w:rPr>
        <w:t xml:space="preserve">hypothyreosis, hyperadrenocorticismus, </w:t>
      </w:r>
      <w:r w:rsidR="007940E3" w:rsidRPr="00410FF8">
        <w:rPr>
          <w:rFonts w:ascii="Times New Roman" w:hAnsi="Times New Roman" w:cs="Times New Roman"/>
          <w:sz w:val="24"/>
          <w:szCs w:val="24"/>
        </w:rPr>
        <w:t>malignus daganat vagy immunszupresszív kezelés hatására a kontroll megszűnik, és az atkák elszaporodnak.</w:t>
      </w:r>
      <w:r w:rsidR="002C22E7" w:rsidRPr="00410FF8">
        <w:rPr>
          <w:rFonts w:ascii="Times New Roman" w:hAnsi="Times New Roman" w:cs="Times New Roman"/>
          <w:sz w:val="24"/>
          <w:szCs w:val="24"/>
        </w:rPr>
        <w:t xml:space="preserve"> Valódi felnőttkori forma esetén az elváltozások </w:t>
      </w:r>
      <w:r w:rsidR="00B372FD" w:rsidRPr="00410FF8">
        <w:rPr>
          <w:rFonts w:ascii="Times New Roman" w:hAnsi="Times New Roman" w:cs="Times New Roman"/>
          <w:sz w:val="24"/>
          <w:szCs w:val="24"/>
        </w:rPr>
        <w:t xml:space="preserve">általában </w:t>
      </w:r>
      <w:r w:rsidR="002C22E7" w:rsidRPr="00410FF8">
        <w:rPr>
          <w:rFonts w:ascii="Times New Roman" w:hAnsi="Times New Roman" w:cs="Times New Roman"/>
          <w:sz w:val="24"/>
          <w:szCs w:val="24"/>
        </w:rPr>
        <w:t>4 éves életkor felett jelentkeznek először.</w:t>
      </w:r>
      <w:r w:rsidR="00F02B6A" w:rsidRPr="00410FF8">
        <w:rPr>
          <w:rFonts w:ascii="Times New Roman" w:hAnsi="Times New Roman" w:cs="Times New Roman"/>
          <w:sz w:val="24"/>
          <w:szCs w:val="24"/>
        </w:rPr>
        <w:t xml:space="preserve"> Ezekben az esetekben az alapbántalom kezelése is fontos</w:t>
      </w:r>
      <w:r w:rsidR="001502EF" w:rsidRPr="00410FF8">
        <w:rPr>
          <w:rFonts w:ascii="Times New Roman" w:hAnsi="Times New Roman" w:cs="Times New Roman"/>
          <w:sz w:val="24"/>
          <w:szCs w:val="24"/>
        </w:rPr>
        <w:t>, ennek hiányában a demodicosis kezelése meglehetősen reménytelen.</w:t>
      </w:r>
    </w:p>
    <w:p w:rsidR="001502EF" w:rsidRPr="00410FF8" w:rsidRDefault="007940E3"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Generalizált esetben az érintett bőrterület </w:t>
      </w:r>
      <w:r w:rsidR="002C22E7" w:rsidRPr="00410FF8">
        <w:rPr>
          <w:rFonts w:ascii="Times New Roman" w:hAnsi="Times New Roman" w:cs="Times New Roman"/>
          <w:sz w:val="24"/>
          <w:szCs w:val="24"/>
        </w:rPr>
        <w:t>mindig nagyobb kiterjedésű</w:t>
      </w:r>
      <w:r w:rsidR="00035918" w:rsidRPr="00410FF8">
        <w:rPr>
          <w:rFonts w:ascii="Times New Roman" w:hAnsi="Times New Roman" w:cs="Times New Roman"/>
          <w:sz w:val="24"/>
          <w:szCs w:val="24"/>
        </w:rPr>
        <w:t>,</w:t>
      </w:r>
      <w:r w:rsidR="002C22E7" w:rsidRPr="00410FF8">
        <w:rPr>
          <w:rFonts w:ascii="Times New Roman" w:hAnsi="Times New Roman" w:cs="Times New Roman"/>
          <w:sz w:val="24"/>
          <w:szCs w:val="24"/>
        </w:rPr>
        <w:t xml:space="preserve"> legalább két végtag, öt vagy több különböző bőrterület, esetleg szinte a teljes testfelszín érintett. </w:t>
      </w:r>
    </w:p>
    <w:p w:rsidR="00035918" w:rsidRPr="00410FF8" w:rsidRDefault="001502EF"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A </w:t>
      </w:r>
      <w:r w:rsidR="00B372FD" w:rsidRPr="00410FF8">
        <w:rPr>
          <w:rFonts w:ascii="Times New Roman" w:hAnsi="Times New Roman" w:cs="Times New Roman"/>
          <w:sz w:val="24"/>
          <w:szCs w:val="24"/>
        </w:rPr>
        <w:t xml:space="preserve">fiatalkori </w:t>
      </w:r>
      <w:r w:rsidRPr="00410FF8">
        <w:rPr>
          <w:rFonts w:ascii="Times New Roman" w:hAnsi="Times New Roman" w:cs="Times New Roman"/>
          <w:sz w:val="24"/>
          <w:szCs w:val="24"/>
        </w:rPr>
        <w:t>generalizált demodicosis mögött szinte mindig örökletes háttér van</w:t>
      </w:r>
      <w:r w:rsidR="00F02954" w:rsidRPr="00410FF8">
        <w:rPr>
          <w:rFonts w:ascii="Times New Roman" w:hAnsi="Times New Roman" w:cs="Times New Roman"/>
          <w:sz w:val="24"/>
          <w:szCs w:val="24"/>
        </w:rPr>
        <w:t xml:space="preserve"> és ki</w:t>
      </w:r>
      <w:r w:rsidR="00824B8B" w:rsidRPr="00410FF8">
        <w:rPr>
          <w:rFonts w:ascii="Times New Roman" w:hAnsi="Times New Roman" w:cs="Times New Roman"/>
          <w:sz w:val="24"/>
          <w:szCs w:val="24"/>
        </w:rPr>
        <w:t xml:space="preserve">fejezetten súlyos formát </w:t>
      </w:r>
      <w:proofErr w:type="gramStart"/>
      <w:r w:rsidR="00824B8B" w:rsidRPr="00410FF8">
        <w:rPr>
          <w:rFonts w:ascii="Times New Roman" w:hAnsi="Times New Roman" w:cs="Times New Roman"/>
          <w:sz w:val="24"/>
          <w:szCs w:val="24"/>
        </w:rPr>
        <w:t>ölthet</w:t>
      </w:r>
      <w:r w:rsidRPr="00410FF8">
        <w:rPr>
          <w:rFonts w:ascii="Times New Roman" w:hAnsi="Times New Roman" w:cs="Times New Roman"/>
          <w:sz w:val="24"/>
          <w:szCs w:val="24"/>
        </w:rPr>
        <w:t>(</w:t>
      </w:r>
      <w:proofErr w:type="gramEnd"/>
      <w:r w:rsidR="00824B8B" w:rsidRPr="00410FF8">
        <w:rPr>
          <w:rFonts w:ascii="Times New Roman" w:hAnsi="Times New Roman" w:cs="Times New Roman"/>
          <w:sz w:val="24"/>
          <w:szCs w:val="24"/>
        </w:rPr>
        <w:t>19</w:t>
      </w:r>
      <w:r w:rsidRPr="00410FF8">
        <w:rPr>
          <w:rFonts w:ascii="Times New Roman" w:hAnsi="Times New Roman" w:cs="Times New Roman"/>
          <w:sz w:val="24"/>
          <w:szCs w:val="24"/>
        </w:rPr>
        <w:t>)</w:t>
      </w:r>
      <w:r w:rsidR="00824B8B" w:rsidRPr="00410FF8">
        <w:rPr>
          <w:rFonts w:ascii="Times New Roman" w:hAnsi="Times New Roman" w:cs="Times New Roman"/>
          <w:sz w:val="24"/>
          <w:szCs w:val="24"/>
        </w:rPr>
        <w:t>.</w:t>
      </w:r>
    </w:p>
    <w:p w:rsidR="004D4035" w:rsidRPr="00410FF8" w:rsidRDefault="004D4035" w:rsidP="007947B4">
      <w:pPr>
        <w:spacing w:line="360" w:lineRule="auto"/>
        <w:jc w:val="both"/>
        <w:rPr>
          <w:rFonts w:ascii="Times New Roman" w:hAnsi="Times New Roman" w:cs="Times New Roman"/>
          <w:sz w:val="24"/>
          <w:szCs w:val="24"/>
        </w:rPr>
      </w:pPr>
    </w:p>
    <w:p w:rsidR="007940E3" w:rsidRPr="00410FF8" w:rsidRDefault="00C141E9" w:rsidP="007947B4">
      <w:pPr>
        <w:spacing w:line="360" w:lineRule="auto"/>
        <w:jc w:val="both"/>
        <w:rPr>
          <w:rFonts w:ascii="Times New Roman" w:hAnsi="Times New Roman" w:cs="Times New Roman"/>
          <w:b/>
          <w:sz w:val="24"/>
          <w:szCs w:val="24"/>
        </w:rPr>
      </w:pPr>
      <w:r w:rsidRPr="00410FF8">
        <w:rPr>
          <w:rFonts w:ascii="Times New Roman" w:hAnsi="Times New Roman" w:cs="Times New Roman"/>
          <w:b/>
          <w:sz w:val="24"/>
          <w:szCs w:val="24"/>
        </w:rPr>
        <w:t>2.3.3</w:t>
      </w:r>
      <w:r w:rsidRPr="00410FF8">
        <w:rPr>
          <w:rFonts w:ascii="Times New Roman" w:hAnsi="Times New Roman" w:cs="Times New Roman"/>
          <w:b/>
          <w:sz w:val="24"/>
          <w:szCs w:val="24"/>
        </w:rPr>
        <w:tab/>
      </w:r>
      <w:r w:rsidR="00035918" w:rsidRPr="00410FF8">
        <w:rPr>
          <w:rFonts w:ascii="Times New Roman" w:hAnsi="Times New Roman" w:cs="Times New Roman"/>
          <w:b/>
          <w:sz w:val="24"/>
          <w:szCs w:val="24"/>
        </w:rPr>
        <w:t>Pododemodicosis</w:t>
      </w:r>
    </w:p>
    <w:p w:rsidR="00035918" w:rsidRPr="00410FF8" w:rsidRDefault="00035918"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A lábak alsó része, ujjak, interdigitalis területek érintettek. A talpak megvastagodottak, a bőr, gyulladt, fájdalmas, hyperpigmentált. Rendszerint másodlagosan kialakult mély pyoderma uralja a képet. Jelentkezhet a test egyéb részein megjelenő demodicosissal együtt,</w:t>
      </w:r>
      <w:r w:rsidR="00824B8B" w:rsidRPr="00410FF8">
        <w:rPr>
          <w:rFonts w:ascii="Times New Roman" w:hAnsi="Times New Roman" w:cs="Times New Roman"/>
          <w:sz w:val="24"/>
          <w:szCs w:val="24"/>
        </w:rPr>
        <w:t xml:space="preserve"> a generalizált forma </w:t>
      </w:r>
      <w:proofErr w:type="gramStart"/>
      <w:r w:rsidR="00824B8B" w:rsidRPr="00410FF8">
        <w:rPr>
          <w:rFonts w:ascii="Times New Roman" w:hAnsi="Times New Roman" w:cs="Times New Roman"/>
          <w:sz w:val="24"/>
          <w:szCs w:val="24"/>
        </w:rPr>
        <w:t>részeként</w:t>
      </w:r>
      <w:r w:rsidRPr="00410FF8">
        <w:rPr>
          <w:rFonts w:ascii="Times New Roman" w:hAnsi="Times New Roman" w:cs="Times New Roman"/>
          <w:sz w:val="24"/>
          <w:szCs w:val="24"/>
        </w:rPr>
        <w:t>(</w:t>
      </w:r>
      <w:proofErr w:type="gramEnd"/>
      <w:r w:rsidR="00824B8B" w:rsidRPr="00410FF8">
        <w:rPr>
          <w:rFonts w:ascii="Times New Roman" w:hAnsi="Times New Roman" w:cs="Times New Roman"/>
          <w:sz w:val="24"/>
          <w:szCs w:val="24"/>
        </w:rPr>
        <w:t>5</w:t>
      </w:r>
      <w:r w:rsidRPr="00410FF8">
        <w:rPr>
          <w:rFonts w:ascii="Times New Roman" w:hAnsi="Times New Roman" w:cs="Times New Roman"/>
          <w:sz w:val="24"/>
          <w:szCs w:val="24"/>
        </w:rPr>
        <w:t>)</w:t>
      </w:r>
      <w:r w:rsidR="00824B8B" w:rsidRPr="00410FF8">
        <w:rPr>
          <w:rFonts w:ascii="Times New Roman" w:hAnsi="Times New Roman" w:cs="Times New Roman"/>
          <w:sz w:val="24"/>
          <w:szCs w:val="24"/>
        </w:rPr>
        <w:t>.</w:t>
      </w:r>
    </w:p>
    <w:p w:rsidR="004D4035" w:rsidRPr="00410FF8" w:rsidRDefault="004D4035" w:rsidP="007947B4">
      <w:pPr>
        <w:spacing w:line="360" w:lineRule="auto"/>
        <w:jc w:val="both"/>
        <w:rPr>
          <w:rFonts w:ascii="Times New Roman" w:hAnsi="Times New Roman" w:cs="Times New Roman"/>
          <w:sz w:val="24"/>
          <w:szCs w:val="24"/>
        </w:rPr>
      </w:pPr>
    </w:p>
    <w:p w:rsidR="00035918" w:rsidRPr="00410FF8" w:rsidRDefault="00C141E9" w:rsidP="007947B4">
      <w:pPr>
        <w:spacing w:line="360" w:lineRule="auto"/>
        <w:jc w:val="both"/>
        <w:rPr>
          <w:rFonts w:ascii="Times New Roman" w:hAnsi="Times New Roman" w:cs="Times New Roman"/>
          <w:b/>
          <w:sz w:val="24"/>
          <w:szCs w:val="24"/>
        </w:rPr>
      </w:pPr>
      <w:r w:rsidRPr="00410FF8">
        <w:rPr>
          <w:rFonts w:ascii="Times New Roman" w:hAnsi="Times New Roman" w:cs="Times New Roman"/>
          <w:b/>
          <w:sz w:val="24"/>
          <w:szCs w:val="24"/>
        </w:rPr>
        <w:t>2.3.4</w:t>
      </w:r>
      <w:r w:rsidRPr="00410FF8">
        <w:rPr>
          <w:rFonts w:ascii="Times New Roman" w:hAnsi="Times New Roman" w:cs="Times New Roman"/>
          <w:b/>
          <w:sz w:val="24"/>
          <w:szCs w:val="24"/>
        </w:rPr>
        <w:tab/>
      </w:r>
      <w:r w:rsidR="00035918" w:rsidRPr="00410FF8">
        <w:rPr>
          <w:rFonts w:ascii="Times New Roman" w:hAnsi="Times New Roman" w:cs="Times New Roman"/>
          <w:b/>
          <w:sz w:val="24"/>
          <w:szCs w:val="24"/>
        </w:rPr>
        <w:t>Demodex atkák okozta otitis externa ceruminosa</w:t>
      </w:r>
    </w:p>
    <w:p w:rsidR="002E799F" w:rsidRPr="00410FF8" w:rsidRDefault="00373892"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A külső hallójárat nagy mennyiségű cerumen termelődésével járó gyulladása során a váladékban nagy mennyisében találhatók meg a </w:t>
      </w:r>
      <w:r w:rsidRPr="00410FF8">
        <w:rPr>
          <w:rFonts w:ascii="Times New Roman" w:hAnsi="Times New Roman" w:cs="Times New Roman"/>
          <w:i/>
          <w:sz w:val="24"/>
          <w:szCs w:val="24"/>
        </w:rPr>
        <w:t>Demodex</w:t>
      </w:r>
      <w:r w:rsidRPr="00410FF8">
        <w:rPr>
          <w:rFonts w:ascii="Times New Roman" w:hAnsi="Times New Roman" w:cs="Times New Roman"/>
          <w:sz w:val="24"/>
          <w:szCs w:val="24"/>
        </w:rPr>
        <w:t xml:space="preserve"> atkák. Ez a forma is gyakra</w:t>
      </w:r>
      <w:r w:rsidR="00824B8B" w:rsidRPr="00410FF8">
        <w:rPr>
          <w:rFonts w:ascii="Times New Roman" w:hAnsi="Times New Roman" w:cs="Times New Roman"/>
          <w:sz w:val="24"/>
          <w:szCs w:val="24"/>
        </w:rPr>
        <w:t xml:space="preserve">n része a generalizált </w:t>
      </w:r>
      <w:proofErr w:type="gramStart"/>
      <w:r w:rsidR="00824B8B" w:rsidRPr="00410FF8">
        <w:rPr>
          <w:rFonts w:ascii="Times New Roman" w:hAnsi="Times New Roman" w:cs="Times New Roman"/>
          <w:sz w:val="24"/>
          <w:szCs w:val="24"/>
        </w:rPr>
        <w:t>formának(</w:t>
      </w:r>
      <w:proofErr w:type="gramEnd"/>
      <w:r w:rsidR="00824B8B" w:rsidRPr="00410FF8">
        <w:rPr>
          <w:rFonts w:ascii="Times New Roman" w:hAnsi="Times New Roman" w:cs="Times New Roman"/>
          <w:sz w:val="24"/>
          <w:szCs w:val="24"/>
        </w:rPr>
        <w:t>5</w:t>
      </w:r>
      <w:r w:rsidRPr="00410FF8">
        <w:rPr>
          <w:rFonts w:ascii="Times New Roman" w:hAnsi="Times New Roman" w:cs="Times New Roman"/>
          <w:sz w:val="24"/>
          <w:szCs w:val="24"/>
        </w:rPr>
        <w:t>)</w:t>
      </w:r>
      <w:r w:rsidR="00824B8B" w:rsidRPr="00410FF8">
        <w:rPr>
          <w:rFonts w:ascii="Times New Roman" w:hAnsi="Times New Roman" w:cs="Times New Roman"/>
          <w:sz w:val="24"/>
          <w:szCs w:val="24"/>
        </w:rPr>
        <w:t>.</w:t>
      </w:r>
    </w:p>
    <w:p w:rsidR="004D4035" w:rsidRPr="00410FF8" w:rsidRDefault="004D4035" w:rsidP="007947B4">
      <w:pPr>
        <w:spacing w:line="360" w:lineRule="auto"/>
        <w:jc w:val="both"/>
        <w:rPr>
          <w:rFonts w:ascii="Times New Roman" w:hAnsi="Times New Roman" w:cs="Times New Roman"/>
          <w:sz w:val="24"/>
          <w:szCs w:val="24"/>
        </w:rPr>
      </w:pPr>
    </w:p>
    <w:p w:rsidR="008D477B" w:rsidRPr="00410FF8" w:rsidRDefault="00C141E9" w:rsidP="007947B4">
      <w:pPr>
        <w:spacing w:line="360" w:lineRule="auto"/>
        <w:jc w:val="both"/>
        <w:rPr>
          <w:rFonts w:ascii="Times New Roman" w:hAnsi="Times New Roman" w:cs="Times New Roman"/>
          <w:b/>
          <w:sz w:val="24"/>
          <w:szCs w:val="24"/>
        </w:rPr>
      </w:pPr>
      <w:r w:rsidRPr="00410FF8">
        <w:rPr>
          <w:rFonts w:ascii="Times New Roman" w:hAnsi="Times New Roman" w:cs="Times New Roman"/>
          <w:b/>
          <w:sz w:val="24"/>
          <w:szCs w:val="24"/>
        </w:rPr>
        <w:t>2.4</w:t>
      </w:r>
      <w:r w:rsidRPr="00410FF8">
        <w:rPr>
          <w:rFonts w:ascii="Times New Roman" w:hAnsi="Times New Roman" w:cs="Times New Roman"/>
          <w:b/>
          <w:sz w:val="24"/>
          <w:szCs w:val="24"/>
        </w:rPr>
        <w:tab/>
      </w:r>
      <w:r w:rsidR="00AC597B" w:rsidRPr="00410FF8">
        <w:rPr>
          <w:rFonts w:ascii="Times New Roman" w:hAnsi="Times New Roman" w:cs="Times New Roman"/>
          <w:b/>
          <w:sz w:val="24"/>
          <w:szCs w:val="24"/>
        </w:rPr>
        <w:t>A betegségre hajlamosító faktorok</w:t>
      </w:r>
    </w:p>
    <w:p w:rsidR="00AC597B" w:rsidRPr="00410FF8" w:rsidRDefault="00F473C0"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Tekintettel arra, hogy szinte minden kutya bőrének normál lakója a </w:t>
      </w:r>
      <w:r w:rsidRPr="00410FF8">
        <w:rPr>
          <w:rFonts w:ascii="Times New Roman" w:hAnsi="Times New Roman" w:cs="Times New Roman"/>
          <w:i/>
          <w:sz w:val="24"/>
          <w:szCs w:val="24"/>
        </w:rPr>
        <w:t>Demodex</w:t>
      </w:r>
      <w:r w:rsidRPr="00410FF8">
        <w:rPr>
          <w:rFonts w:ascii="Times New Roman" w:hAnsi="Times New Roman" w:cs="Times New Roman"/>
          <w:sz w:val="24"/>
          <w:szCs w:val="24"/>
        </w:rPr>
        <w:t xml:space="preserve"> atka, bizonyos prediszponáló faktorok jelenléte szükséges a betegség kialakulásához.</w:t>
      </w:r>
      <w:r w:rsidR="00F81A68" w:rsidRPr="00410FF8">
        <w:rPr>
          <w:rFonts w:ascii="Times New Roman" w:hAnsi="Times New Roman" w:cs="Times New Roman"/>
          <w:sz w:val="24"/>
          <w:szCs w:val="24"/>
        </w:rPr>
        <w:t xml:space="preserve"> Jelenleg is folyamatos vizsgálatok tárgya a demodicosis immunpatológiája. Számos nyitott kérdés van mind a mai napig. Nem teljesen igazolt a hátte</w:t>
      </w:r>
      <w:r w:rsidR="00D34358" w:rsidRPr="00410FF8">
        <w:rPr>
          <w:rFonts w:ascii="Times New Roman" w:hAnsi="Times New Roman" w:cs="Times New Roman"/>
          <w:sz w:val="24"/>
          <w:szCs w:val="24"/>
        </w:rPr>
        <w:t>re annak, hogy (általában emlős</w:t>
      </w:r>
      <w:r w:rsidR="00F81A68" w:rsidRPr="00410FF8">
        <w:rPr>
          <w:rFonts w:ascii="Times New Roman" w:hAnsi="Times New Roman" w:cs="Times New Roman"/>
          <w:sz w:val="24"/>
          <w:szCs w:val="24"/>
        </w:rPr>
        <w:t xml:space="preserve">állatok esetében) miért eltérő a </w:t>
      </w:r>
      <w:r w:rsidR="00F81A68" w:rsidRPr="00410FF8">
        <w:rPr>
          <w:rFonts w:ascii="Times New Roman" w:hAnsi="Times New Roman" w:cs="Times New Roman"/>
          <w:i/>
          <w:sz w:val="24"/>
          <w:szCs w:val="24"/>
        </w:rPr>
        <w:t>Demodex</w:t>
      </w:r>
      <w:r w:rsidR="00F81A68" w:rsidRPr="00410FF8">
        <w:rPr>
          <w:rFonts w:ascii="Times New Roman" w:hAnsi="Times New Roman" w:cs="Times New Roman"/>
          <w:sz w:val="24"/>
          <w:szCs w:val="24"/>
        </w:rPr>
        <w:t xml:space="preserve"> atkák </w:t>
      </w:r>
      <w:r w:rsidR="00851CF8" w:rsidRPr="00410FF8">
        <w:rPr>
          <w:rFonts w:ascii="Times New Roman" w:hAnsi="Times New Roman" w:cs="Times New Roman"/>
          <w:sz w:val="24"/>
          <w:szCs w:val="24"/>
        </w:rPr>
        <w:t>miatt</w:t>
      </w:r>
      <w:r w:rsidR="00F81A68" w:rsidRPr="00410FF8">
        <w:rPr>
          <w:rFonts w:ascii="Times New Roman" w:hAnsi="Times New Roman" w:cs="Times New Roman"/>
          <w:sz w:val="24"/>
          <w:szCs w:val="24"/>
        </w:rPr>
        <w:t xml:space="preserve"> fellépő immunválasz </w:t>
      </w:r>
      <w:r w:rsidR="00851CF8" w:rsidRPr="00410FF8">
        <w:rPr>
          <w:rFonts w:ascii="Times New Roman" w:hAnsi="Times New Roman" w:cs="Times New Roman"/>
          <w:sz w:val="24"/>
          <w:szCs w:val="24"/>
        </w:rPr>
        <w:t xml:space="preserve">jellege </w:t>
      </w:r>
      <w:r w:rsidR="00F81A68" w:rsidRPr="00410FF8">
        <w:rPr>
          <w:rFonts w:ascii="Times New Roman" w:hAnsi="Times New Roman" w:cs="Times New Roman"/>
          <w:sz w:val="24"/>
          <w:szCs w:val="24"/>
        </w:rPr>
        <w:t xml:space="preserve">és az atkák számának kontrollálása. </w:t>
      </w:r>
      <w:r w:rsidR="00851CF8" w:rsidRPr="00410FF8">
        <w:rPr>
          <w:rFonts w:ascii="Times New Roman" w:hAnsi="Times New Roman" w:cs="Times New Roman"/>
          <w:sz w:val="24"/>
          <w:szCs w:val="24"/>
        </w:rPr>
        <w:t xml:space="preserve">Fontos kérdés az is, hogy miért tud a kutyák esetében igen súlyos fiatalkori generalizált demodicosis kialakulni más emlősökhöz képest. A genetikai háttér biztosnak tűnik abban a tekintetben, hogy az immunrendszer hiányossága miatt eltérő immunválasszal és klinikummal találkozunk bizonyos egyedek, bizonyos fajták vonatkozásában. További érdekes kérdés, hogy amennyiben, genetikai, immunpatológiai hátteret tulajdonítanak egy kifejezetten súlyos, akár életet veszélyeztető betegség esetében, miért nem tér vissza szinte soha a betegség egy jól és eredményesen véghezvitt </w:t>
      </w:r>
      <w:r w:rsidR="001C6E4F" w:rsidRPr="00410FF8">
        <w:rPr>
          <w:rFonts w:ascii="Times New Roman" w:hAnsi="Times New Roman" w:cs="Times New Roman"/>
          <w:sz w:val="24"/>
          <w:szCs w:val="24"/>
        </w:rPr>
        <w:t>akaricid kezelés után, fiata</w:t>
      </w:r>
      <w:r w:rsidR="00824B8B" w:rsidRPr="00410FF8">
        <w:rPr>
          <w:rFonts w:ascii="Times New Roman" w:hAnsi="Times New Roman" w:cs="Times New Roman"/>
          <w:sz w:val="24"/>
          <w:szCs w:val="24"/>
        </w:rPr>
        <w:t xml:space="preserve">lkori generalizált forma </w:t>
      </w:r>
      <w:proofErr w:type="gramStart"/>
      <w:r w:rsidR="00824B8B" w:rsidRPr="00410FF8">
        <w:rPr>
          <w:rFonts w:ascii="Times New Roman" w:hAnsi="Times New Roman" w:cs="Times New Roman"/>
          <w:sz w:val="24"/>
          <w:szCs w:val="24"/>
        </w:rPr>
        <w:t>esetén</w:t>
      </w:r>
      <w:r w:rsidR="00D34358" w:rsidRPr="00410FF8">
        <w:rPr>
          <w:rFonts w:ascii="Times New Roman" w:hAnsi="Times New Roman" w:cs="Times New Roman"/>
          <w:sz w:val="24"/>
          <w:szCs w:val="24"/>
        </w:rPr>
        <w:t>(</w:t>
      </w:r>
      <w:proofErr w:type="gramEnd"/>
      <w:r w:rsidR="00824B8B" w:rsidRPr="00410FF8">
        <w:rPr>
          <w:rFonts w:ascii="Times New Roman" w:hAnsi="Times New Roman" w:cs="Times New Roman"/>
          <w:sz w:val="24"/>
          <w:szCs w:val="24"/>
        </w:rPr>
        <w:t>6</w:t>
      </w:r>
      <w:r w:rsidR="00D34358" w:rsidRPr="00410FF8">
        <w:rPr>
          <w:rFonts w:ascii="Times New Roman" w:hAnsi="Times New Roman" w:cs="Times New Roman"/>
          <w:sz w:val="24"/>
          <w:szCs w:val="24"/>
        </w:rPr>
        <w:t>)</w:t>
      </w:r>
      <w:r w:rsidR="00824B8B" w:rsidRPr="00410FF8">
        <w:rPr>
          <w:rFonts w:ascii="Times New Roman" w:hAnsi="Times New Roman" w:cs="Times New Roman"/>
          <w:sz w:val="24"/>
          <w:szCs w:val="24"/>
        </w:rPr>
        <w:t>.</w:t>
      </w:r>
    </w:p>
    <w:p w:rsidR="0036116D" w:rsidRPr="00410FF8" w:rsidRDefault="001C6E4F"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Szinte minden emlős faj esetében gazdaszervezetre specifikus </w:t>
      </w:r>
      <w:r w:rsidRPr="00410FF8">
        <w:rPr>
          <w:rFonts w:ascii="Times New Roman" w:hAnsi="Times New Roman" w:cs="Times New Roman"/>
          <w:i/>
          <w:sz w:val="24"/>
          <w:szCs w:val="24"/>
        </w:rPr>
        <w:t>Demodex</w:t>
      </w:r>
      <w:r w:rsidRPr="00410FF8">
        <w:rPr>
          <w:rFonts w:ascii="Times New Roman" w:hAnsi="Times New Roman" w:cs="Times New Roman"/>
          <w:sz w:val="24"/>
          <w:szCs w:val="24"/>
        </w:rPr>
        <w:t xml:space="preserve"> atkák élnek a bőr szőrtüszőiben, faggyúmirigyeiben. Egészséges kutyák esetében az atkák száma meglehetősen alacsony, előfordul, hogy a fénymikroszkópos vizsgálattal szemben csak real-time PCR vizsgálattal sikerül megtalálni az atka DNS-ét.</w:t>
      </w:r>
      <w:r w:rsidR="0001695B" w:rsidRPr="00410FF8">
        <w:rPr>
          <w:rFonts w:ascii="Times New Roman" w:hAnsi="Times New Roman" w:cs="Times New Roman"/>
          <w:sz w:val="24"/>
          <w:szCs w:val="24"/>
        </w:rPr>
        <w:t xml:space="preserve"> Normál esetben az atkák jelenlétét az immunrendeszer felismeri, tolerálni képes és számukat olyan alacsony szinten tudja tartani, hogy gyulladásos válasz ne alakuljon ki. A keratinocyták Toll-like receptorai (TLR2) i</w:t>
      </w:r>
      <w:r w:rsidR="00C21794" w:rsidRPr="00410FF8">
        <w:rPr>
          <w:rFonts w:ascii="Times New Roman" w:hAnsi="Times New Roman" w:cs="Times New Roman"/>
          <w:sz w:val="24"/>
          <w:szCs w:val="24"/>
        </w:rPr>
        <w:t xml:space="preserve">smerik fel az atkák kitinvázát és biztosítják </w:t>
      </w:r>
      <w:proofErr w:type="gramStart"/>
      <w:r w:rsidR="00C21794" w:rsidRPr="00410FF8">
        <w:rPr>
          <w:rFonts w:ascii="Times New Roman" w:hAnsi="Times New Roman" w:cs="Times New Roman"/>
          <w:sz w:val="24"/>
          <w:szCs w:val="24"/>
        </w:rPr>
        <w:t>ezáltal</w:t>
      </w:r>
      <w:proofErr w:type="gramEnd"/>
      <w:r w:rsidR="00C21794" w:rsidRPr="00410FF8">
        <w:rPr>
          <w:rFonts w:ascii="Times New Roman" w:hAnsi="Times New Roman" w:cs="Times New Roman"/>
          <w:sz w:val="24"/>
          <w:szCs w:val="24"/>
        </w:rPr>
        <w:t xml:space="preserve"> a túlszaporodást megakadályozó immunválaszt. Mai napig nem teljesen ismert az antigén specifikus immunválasz mikéntje és az atkák számának kontrol</w:t>
      </w:r>
      <w:r w:rsidR="00365314" w:rsidRPr="00410FF8">
        <w:rPr>
          <w:rFonts w:ascii="Times New Roman" w:hAnsi="Times New Roman" w:cs="Times New Roman"/>
          <w:sz w:val="24"/>
          <w:szCs w:val="24"/>
        </w:rPr>
        <w:t xml:space="preserve">l alatt tartásának </w:t>
      </w:r>
      <w:proofErr w:type="gramStart"/>
      <w:r w:rsidR="00365314" w:rsidRPr="00410FF8">
        <w:rPr>
          <w:rFonts w:ascii="Times New Roman" w:hAnsi="Times New Roman" w:cs="Times New Roman"/>
          <w:sz w:val="24"/>
          <w:szCs w:val="24"/>
        </w:rPr>
        <w:t>mechanizmusa</w:t>
      </w:r>
      <w:r w:rsidR="0036116D" w:rsidRPr="00410FF8">
        <w:rPr>
          <w:rFonts w:ascii="Times New Roman" w:hAnsi="Times New Roman" w:cs="Times New Roman"/>
          <w:sz w:val="24"/>
          <w:szCs w:val="24"/>
        </w:rPr>
        <w:t>(</w:t>
      </w:r>
      <w:proofErr w:type="gramEnd"/>
      <w:r w:rsidR="00365314" w:rsidRPr="00410FF8">
        <w:rPr>
          <w:rFonts w:ascii="Times New Roman" w:hAnsi="Times New Roman" w:cs="Times New Roman"/>
          <w:sz w:val="24"/>
          <w:szCs w:val="24"/>
        </w:rPr>
        <w:t>6</w:t>
      </w:r>
      <w:r w:rsidR="0036116D" w:rsidRPr="00410FF8">
        <w:rPr>
          <w:rFonts w:ascii="Times New Roman" w:hAnsi="Times New Roman" w:cs="Times New Roman"/>
          <w:sz w:val="24"/>
          <w:szCs w:val="24"/>
        </w:rPr>
        <w:t>)</w:t>
      </w:r>
      <w:r w:rsidR="00365314" w:rsidRPr="00410FF8">
        <w:rPr>
          <w:rFonts w:ascii="Times New Roman" w:hAnsi="Times New Roman" w:cs="Times New Roman"/>
          <w:sz w:val="24"/>
          <w:szCs w:val="24"/>
        </w:rPr>
        <w:t>.</w:t>
      </w:r>
    </w:p>
    <w:p w:rsidR="001C6E4F" w:rsidRPr="00410FF8" w:rsidRDefault="001C6E4F" w:rsidP="007947B4">
      <w:pPr>
        <w:spacing w:line="360" w:lineRule="auto"/>
        <w:jc w:val="both"/>
        <w:rPr>
          <w:rFonts w:ascii="Times New Roman" w:hAnsi="Times New Roman" w:cs="Times New Roman"/>
          <w:sz w:val="24"/>
          <w:szCs w:val="24"/>
        </w:rPr>
      </w:pPr>
    </w:p>
    <w:p w:rsidR="00D34358" w:rsidRPr="00410FF8" w:rsidRDefault="00D34358" w:rsidP="007947B4">
      <w:pPr>
        <w:spacing w:line="360" w:lineRule="auto"/>
        <w:jc w:val="both"/>
        <w:rPr>
          <w:rFonts w:ascii="Times New Roman" w:hAnsi="Times New Roman" w:cs="Times New Roman"/>
          <w:sz w:val="24"/>
          <w:szCs w:val="24"/>
        </w:rPr>
      </w:pPr>
    </w:p>
    <w:p w:rsidR="0036116D" w:rsidRPr="00410FF8" w:rsidRDefault="0036116D" w:rsidP="007947B4">
      <w:pPr>
        <w:spacing w:line="360" w:lineRule="auto"/>
        <w:jc w:val="both"/>
        <w:rPr>
          <w:rFonts w:ascii="Times New Roman" w:hAnsi="Times New Roman" w:cs="Times New Roman"/>
          <w:sz w:val="24"/>
          <w:szCs w:val="24"/>
          <w:u w:val="single"/>
        </w:rPr>
      </w:pPr>
      <w:r w:rsidRPr="00410FF8">
        <w:rPr>
          <w:rFonts w:ascii="Times New Roman" w:hAnsi="Times New Roman" w:cs="Times New Roman"/>
          <w:sz w:val="24"/>
          <w:szCs w:val="24"/>
          <w:u w:val="single"/>
        </w:rPr>
        <w:lastRenderedPageBreak/>
        <w:t>Nem specifikus, veleszületett immunitás</w:t>
      </w:r>
    </w:p>
    <w:p w:rsidR="00E41246" w:rsidRPr="00410FF8" w:rsidRDefault="0036116D"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Neutrophil garnulociták és a komplement kaszkád vizsgálatakor </w:t>
      </w:r>
      <w:r w:rsidR="00E41246" w:rsidRPr="00410FF8">
        <w:rPr>
          <w:rFonts w:ascii="Times New Roman" w:hAnsi="Times New Roman" w:cs="Times New Roman"/>
          <w:sz w:val="24"/>
          <w:szCs w:val="24"/>
        </w:rPr>
        <w:t xml:space="preserve">specifikus eltéréseket nem találtak. Kóros neutrophil garnulociták miatti diszfunkció vagy a komplement kaszkád működési </w:t>
      </w:r>
      <w:r w:rsidR="00365314" w:rsidRPr="00410FF8">
        <w:rPr>
          <w:rFonts w:ascii="Times New Roman" w:hAnsi="Times New Roman" w:cs="Times New Roman"/>
          <w:sz w:val="24"/>
          <w:szCs w:val="24"/>
        </w:rPr>
        <w:t>hibája nem vezet demodicosishoz</w:t>
      </w:r>
      <w:r w:rsidR="00E41246" w:rsidRPr="00410FF8">
        <w:rPr>
          <w:rFonts w:ascii="Times New Roman" w:hAnsi="Times New Roman" w:cs="Times New Roman"/>
          <w:sz w:val="24"/>
          <w:szCs w:val="24"/>
        </w:rPr>
        <w:t xml:space="preserve"> (</w:t>
      </w:r>
      <w:r w:rsidR="00365314" w:rsidRPr="00410FF8">
        <w:rPr>
          <w:rFonts w:ascii="Times New Roman" w:hAnsi="Times New Roman" w:cs="Times New Roman"/>
          <w:sz w:val="24"/>
          <w:szCs w:val="24"/>
        </w:rPr>
        <w:t>19</w:t>
      </w:r>
      <w:r w:rsidR="00E41246" w:rsidRPr="00410FF8">
        <w:rPr>
          <w:rFonts w:ascii="Times New Roman" w:hAnsi="Times New Roman" w:cs="Times New Roman"/>
          <w:sz w:val="24"/>
          <w:szCs w:val="24"/>
        </w:rPr>
        <w:t>)</w:t>
      </w:r>
      <w:r w:rsidR="00365314" w:rsidRPr="00410FF8">
        <w:rPr>
          <w:rFonts w:ascii="Times New Roman" w:hAnsi="Times New Roman" w:cs="Times New Roman"/>
          <w:sz w:val="24"/>
          <w:szCs w:val="24"/>
        </w:rPr>
        <w:t>.</w:t>
      </w:r>
    </w:p>
    <w:p w:rsidR="0036116D" w:rsidRPr="00410FF8" w:rsidRDefault="009E388C" w:rsidP="007947B4">
      <w:pPr>
        <w:spacing w:line="360" w:lineRule="auto"/>
        <w:jc w:val="both"/>
        <w:rPr>
          <w:rFonts w:ascii="Times New Roman" w:hAnsi="Times New Roman" w:cs="Times New Roman"/>
          <w:sz w:val="24"/>
          <w:szCs w:val="24"/>
          <w:u w:val="single"/>
        </w:rPr>
      </w:pPr>
      <w:r w:rsidRPr="00410FF8">
        <w:rPr>
          <w:rFonts w:ascii="Times New Roman" w:hAnsi="Times New Roman" w:cs="Times New Roman"/>
          <w:sz w:val="24"/>
          <w:szCs w:val="24"/>
          <w:u w:val="single"/>
        </w:rPr>
        <w:t>Humorális immunválasz</w:t>
      </w:r>
    </w:p>
    <w:p w:rsidR="009E388C" w:rsidRPr="00410FF8" w:rsidRDefault="00F85496"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Generalizált demodicosisban szenvedő kutyák esetében normál számban találnak plazma sejteket a bőrben, csontvelőben, nyirokcsomókban és a lépben. Vakcinázásra kielégítő immunválaszt adnak. </w:t>
      </w:r>
      <w:r w:rsidR="006767FB" w:rsidRPr="00410FF8">
        <w:rPr>
          <w:rFonts w:ascii="Times New Roman" w:hAnsi="Times New Roman" w:cs="Times New Roman"/>
          <w:sz w:val="24"/>
          <w:szCs w:val="24"/>
        </w:rPr>
        <w:t xml:space="preserve">IgM és IgA típusú immunválasz </w:t>
      </w:r>
      <w:r w:rsidR="004B46C6" w:rsidRPr="00410FF8">
        <w:rPr>
          <w:rFonts w:ascii="Times New Roman" w:hAnsi="Times New Roman" w:cs="Times New Roman"/>
          <w:sz w:val="24"/>
          <w:szCs w:val="24"/>
        </w:rPr>
        <w:t xml:space="preserve">hibája szintén nem hajlamosít demodicosisra. </w:t>
      </w:r>
      <w:r w:rsidRPr="00410FF8">
        <w:rPr>
          <w:rFonts w:ascii="Times New Roman" w:hAnsi="Times New Roman" w:cs="Times New Roman"/>
          <w:sz w:val="24"/>
          <w:szCs w:val="24"/>
        </w:rPr>
        <w:t xml:space="preserve">A humorális immunválasz hibájában nem sikerült </w:t>
      </w:r>
      <w:r w:rsidR="00632B2F" w:rsidRPr="00410FF8">
        <w:rPr>
          <w:rFonts w:ascii="Times New Roman" w:hAnsi="Times New Roman" w:cs="Times New Roman"/>
          <w:sz w:val="24"/>
          <w:szCs w:val="24"/>
        </w:rPr>
        <w:t>o</w:t>
      </w:r>
      <w:r w:rsidR="00365314" w:rsidRPr="00410FF8">
        <w:rPr>
          <w:rFonts w:ascii="Times New Roman" w:hAnsi="Times New Roman" w:cs="Times New Roman"/>
          <w:sz w:val="24"/>
          <w:szCs w:val="24"/>
        </w:rPr>
        <w:t>k-okozati összefüggést feltárni</w:t>
      </w:r>
      <w:r w:rsidR="0008322D">
        <w:rPr>
          <w:rFonts w:ascii="Times New Roman" w:hAnsi="Times New Roman" w:cs="Times New Roman"/>
          <w:sz w:val="24"/>
          <w:szCs w:val="24"/>
        </w:rPr>
        <w:t xml:space="preserve"> </w:t>
      </w:r>
      <w:r w:rsidR="00656237" w:rsidRPr="00410FF8">
        <w:rPr>
          <w:rFonts w:ascii="Times New Roman" w:hAnsi="Times New Roman" w:cs="Times New Roman"/>
          <w:sz w:val="24"/>
          <w:szCs w:val="24"/>
        </w:rPr>
        <w:t>(</w:t>
      </w:r>
      <w:r w:rsidR="00365314" w:rsidRPr="00410FF8">
        <w:rPr>
          <w:rFonts w:ascii="Times New Roman" w:hAnsi="Times New Roman" w:cs="Times New Roman"/>
          <w:sz w:val="24"/>
          <w:szCs w:val="24"/>
        </w:rPr>
        <w:t>19</w:t>
      </w:r>
      <w:r w:rsidR="00656237" w:rsidRPr="00410FF8">
        <w:rPr>
          <w:rFonts w:ascii="Times New Roman" w:hAnsi="Times New Roman" w:cs="Times New Roman"/>
          <w:sz w:val="24"/>
          <w:szCs w:val="24"/>
        </w:rPr>
        <w:t>)</w:t>
      </w:r>
      <w:r w:rsidR="00365314" w:rsidRPr="00410FF8">
        <w:rPr>
          <w:rFonts w:ascii="Times New Roman" w:hAnsi="Times New Roman" w:cs="Times New Roman"/>
          <w:sz w:val="24"/>
          <w:szCs w:val="24"/>
        </w:rPr>
        <w:t>.</w:t>
      </w:r>
    </w:p>
    <w:p w:rsidR="00656237" w:rsidRPr="00410FF8" w:rsidRDefault="00656237" w:rsidP="007947B4">
      <w:pPr>
        <w:spacing w:line="360" w:lineRule="auto"/>
        <w:jc w:val="both"/>
        <w:rPr>
          <w:rFonts w:ascii="Times New Roman" w:hAnsi="Times New Roman" w:cs="Times New Roman"/>
          <w:sz w:val="24"/>
          <w:szCs w:val="24"/>
          <w:u w:val="single"/>
        </w:rPr>
      </w:pPr>
      <w:r w:rsidRPr="00410FF8">
        <w:rPr>
          <w:rFonts w:ascii="Times New Roman" w:hAnsi="Times New Roman" w:cs="Times New Roman"/>
          <w:sz w:val="24"/>
          <w:szCs w:val="24"/>
          <w:u w:val="single"/>
        </w:rPr>
        <w:t>Celluláris immunválasz</w:t>
      </w:r>
    </w:p>
    <w:p w:rsidR="00B843DB" w:rsidRPr="00410FF8" w:rsidRDefault="00656237"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In vitro lymphocyta blastogenesis (IVLB) teszt során generalizált demodicosisos kutyák esetében csökkent T-lymphocyta funkciót találtak. </w:t>
      </w:r>
      <w:r w:rsidR="00B66D56" w:rsidRPr="00410FF8">
        <w:rPr>
          <w:rFonts w:ascii="Times New Roman" w:hAnsi="Times New Roman" w:cs="Times New Roman"/>
          <w:sz w:val="24"/>
          <w:szCs w:val="24"/>
        </w:rPr>
        <w:t>Az atkák elszaporodásának hátterében egy parazita indukálta immunszupresszió állhat. A vizsgálatok során generalizált demodisosis esetén csökkent Th1 és emelkedett Th2 választ találtak, továbbá emelkedett CD8+ T-lymphocyta számot és csökkent CD4+ T-lymphocyta számot találtak.</w:t>
      </w:r>
      <w:r w:rsidR="00FC73A1" w:rsidRPr="00410FF8">
        <w:rPr>
          <w:rFonts w:ascii="Times New Roman" w:hAnsi="Times New Roman" w:cs="Times New Roman"/>
          <w:sz w:val="24"/>
          <w:szCs w:val="24"/>
        </w:rPr>
        <w:t xml:space="preserve"> Az örökletes módon megjelenő Demodex-specifikus T-sejt defektus bizonyítékául szolgálhat, hogy </w:t>
      </w:r>
      <w:r w:rsidR="004C1672" w:rsidRPr="00410FF8">
        <w:rPr>
          <w:rFonts w:ascii="Times New Roman" w:hAnsi="Times New Roman" w:cs="Times New Roman"/>
          <w:i/>
          <w:sz w:val="24"/>
          <w:szCs w:val="24"/>
        </w:rPr>
        <w:t>Demodex</w:t>
      </w:r>
      <w:r w:rsidR="004C1672" w:rsidRPr="00410FF8">
        <w:rPr>
          <w:rFonts w:ascii="Times New Roman" w:hAnsi="Times New Roman" w:cs="Times New Roman"/>
          <w:sz w:val="24"/>
          <w:szCs w:val="24"/>
        </w:rPr>
        <w:t xml:space="preserve"> antigénnek, </w:t>
      </w:r>
      <w:r w:rsidR="00FC73A1" w:rsidRPr="00410FF8">
        <w:rPr>
          <w:rFonts w:ascii="Times New Roman" w:hAnsi="Times New Roman" w:cs="Times New Roman"/>
          <w:sz w:val="24"/>
          <w:szCs w:val="24"/>
        </w:rPr>
        <w:t xml:space="preserve">egészséges kutyák </w:t>
      </w:r>
      <w:r w:rsidR="006419BD" w:rsidRPr="00410FF8">
        <w:rPr>
          <w:rFonts w:ascii="Times New Roman" w:hAnsi="Times New Roman" w:cs="Times New Roman"/>
          <w:sz w:val="24"/>
          <w:szCs w:val="24"/>
        </w:rPr>
        <w:t xml:space="preserve">bőrbe juttatásának </w:t>
      </w:r>
      <w:r w:rsidR="00FC73A1" w:rsidRPr="00410FF8">
        <w:rPr>
          <w:rFonts w:ascii="Times New Roman" w:hAnsi="Times New Roman" w:cs="Times New Roman"/>
          <w:sz w:val="24"/>
          <w:szCs w:val="24"/>
        </w:rPr>
        <w:t xml:space="preserve">hatására késői típusú hiperszenzitivitási reakciót mutattak, míg a </w:t>
      </w:r>
      <w:r w:rsidR="005833EE" w:rsidRPr="00410FF8">
        <w:rPr>
          <w:rFonts w:ascii="Times New Roman" w:hAnsi="Times New Roman" w:cs="Times New Roman"/>
          <w:sz w:val="24"/>
          <w:szCs w:val="24"/>
        </w:rPr>
        <w:t>krónikusan demodicosisos kutyák nem (csökkent Th1 mechanizmus)</w:t>
      </w:r>
      <w:r w:rsidR="004C1672" w:rsidRPr="00410FF8">
        <w:rPr>
          <w:rFonts w:ascii="Times New Roman" w:hAnsi="Times New Roman" w:cs="Times New Roman"/>
          <w:sz w:val="24"/>
          <w:szCs w:val="24"/>
        </w:rPr>
        <w:t xml:space="preserve">. </w:t>
      </w:r>
      <w:r w:rsidR="005833EE" w:rsidRPr="00410FF8">
        <w:rPr>
          <w:rFonts w:ascii="Times New Roman" w:hAnsi="Times New Roman" w:cs="Times New Roman"/>
          <w:sz w:val="24"/>
          <w:szCs w:val="24"/>
        </w:rPr>
        <w:t xml:space="preserve">Az immunszupresszív egyéb tényezők súlyosbíthatják a megfelelő immunválasz elmaradását, juvenilis forma esetén például az anyától való elválasztás, </w:t>
      </w:r>
      <w:r w:rsidR="00D34358" w:rsidRPr="00410FF8">
        <w:rPr>
          <w:rFonts w:ascii="Times New Roman" w:hAnsi="Times New Roman" w:cs="Times New Roman"/>
          <w:sz w:val="24"/>
          <w:szCs w:val="24"/>
        </w:rPr>
        <w:t>endoparazitózis, táplálási hiányosságok</w:t>
      </w:r>
      <w:proofErr w:type="gramStart"/>
      <w:r w:rsidR="00B843DB" w:rsidRPr="00410FF8">
        <w:rPr>
          <w:rFonts w:ascii="Times New Roman" w:hAnsi="Times New Roman" w:cs="Times New Roman"/>
          <w:sz w:val="24"/>
          <w:szCs w:val="24"/>
        </w:rPr>
        <w:t>,</w:t>
      </w:r>
      <w:r w:rsidR="005833EE" w:rsidRPr="00410FF8">
        <w:rPr>
          <w:rFonts w:ascii="Times New Roman" w:hAnsi="Times New Roman" w:cs="Times New Roman"/>
          <w:sz w:val="24"/>
          <w:szCs w:val="24"/>
        </w:rPr>
        <w:t>felnőttek</w:t>
      </w:r>
      <w:proofErr w:type="gramEnd"/>
      <w:r w:rsidR="005833EE" w:rsidRPr="00410FF8">
        <w:rPr>
          <w:rFonts w:ascii="Times New Roman" w:hAnsi="Times New Roman" w:cs="Times New Roman"/>
          <w:sz w:val="24"/>
          <w:szCs w:val="24"/>
        </w:rPr>
        <w:t xml:space="preserve"> esetében immunszupresszióval</w:t>
      </w:r>
      <w:r w:rsidR="00365314" w:rsidRPr="00410FF8">
        <w:rPr>
          <w:rFonts w:ascii="Times New Roman" w:hAnsi="Times New Roman" w:cs="Times New Roman"/>
          <w:sz w:val="24"/>
          <w:szCs w:val="24"/>
        </w:rPr>
        <w:t xml:space="preserve"> járó háttérbetegségek, hatások</w:t>
      </w:r>
      <w:r w:rsidR="005833EE" w:rsidRPr="00410FF8">
        <w:rPr>
          <w:rFonts w:ascii="Times New Roman" w:hAnsi="Times New Roman" w:cs="Times New Roman"/>
          <w:sz w:val="24"/>
          <w:szCs w:val="24"/>
        </w:rPr>
        <w:t>(</w:t>
      </w:r>
      <w:r w:rsidR="00365314" w:rsidRPr="00410FF8">
        <w:rPr>
          <w:rFonts w:ascii="Times New Roman" w:hAnsi="Times New Roman" w:cs="Times New Roman"/>
          <w:sz w:val="24"/>
          <w:szCs w:val="24"/>
        </w:rPr>
        <w:t>19</w:t>
      </w:r>
      <w:r w:rsidR="005833EE" w:rsidRPr="00410FF8">
        <w:rPr>
          <w:rFonts w:ascii="Times New Roman" w:hAnsi="Times New Roman" w:cs="Times New Roman"/>
          <w:sz w:val="24"/>
          <w:szCs w:val="24"/>
        </w:rPr>
        <w:t>)</w:t>
      </w:r>
      <w:r w:rsidR="00365314" w:rsidRPr="00410FF8">
        <w:rPr>
          <w:rFonts w:ascii="Times New Roman" w:hAnsi="Times New Roman" w:cs="Times New Roman"/>
          <w:sz w:val="24"/>
          <w:szCs w:val="24"/>
        </w:rPr>
        <w:t>.</w:t>
      </w:r>
    </w:p>
    <w:p w:rsidR="00A3534F" w:rsidRPr="00410FF8" w:rsidRDefault="00B526D4"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Ma még </w:t>
      </w:r>
      <w:r w:rsidR="00A3534F" w:rsidRPr="00410FF8">
        <w:rPr>
          <w:rFonts w:ascii="Times New Roman" w:hAnsi="Times New Roman" w:cs="Times New Roman"/>
          <w:sz w:val="24"/>
          <w:szCs w:val="24"/>
        </w:rPr>
        <w:t xml:space="preserve">azonban </w:t>
      </w:r>
      <w:r w:rsidR="006419BD" w:rsidRPr="00410FF8">
        <w:rPr>
          <w:rFonts w:ascii="Times New Roman" w:hAnsi="Times New Roman" w:cs="Times New Roman"/>
          <w:sz w:val="24"/>
          <w:szCs w:val="24"/>
        </w:rPr>
        <w:t xml:space="preserve">nem világos, hogy immunszupressziónak kitett </w:t>
      </w:r>
      <w:r w:rsidR="00B843DB" w:rsidRPr="00410FF8">
        <w:rPr>
          <w:rFonts w:ascii="Times New Roman" w:hAnsi="Times New Roman" w:cs="Times New Roman"/>
          <w:sz w:val="24"/>
          <w:szCs w:val="24"/>
        </w:rPr>
        <w:t>e</w:t>
      </w:r>
      <w:r w:rsidR="006419BD" w:rsidRPr="00410FF8">
        <w:rPr>
          <w:rFonts w:ascii="Times New Roman" w:hAnsi="Times New Roman" w:cs="Times New Roman"/>
          <w:sz w:val="24"/>
          <w:szCs w:val="24"/>
        </w:rPr>
        <w:t>gyedek</w:t>
      </w:r>
      <w:r w:rsidR="00B843DB" w:rsidRPr="00410FF8">
        <w:rPr>
          <w:rFonts w:ascii="Times New Roman" w:hAnsi="Times New Roman" w:cs="Times New Roman"/>
          <w:sz w:val="24"/>
          <w:szCs w:val="24"/>
        </w:rPr>
        <w:t xml:space="preserve"> egy részében</w:t>
      </w:r>
      <w:r w:rsidR="006419BD" w:rsidRPr="00410FF8">
        <w:rPr>
          <w:rFonts w:ascii="Times New Roman" w:hAnsi="Times New Roman" w:cs="Times New Roman"/>
          <w:sz w:val="24"/>
          <w:szCs w:val="24"/>
        </w:rPr>
        <w:t xml:space="preserve"> miért szaporodnak el nagy számban a </w:t>
      </w:r>
      <w:r w:rsidR="006419BD" w:rsidRPr="00410FF8">
        <w:rPr>
          <w:rFonts w:ascii="Times New Roman" w:hAnsi="Times New Roman" w:cs="Times New Roman"/>
          <w:i/>
          <w:sz w:val="24"/>
          <w:szCs w:val="24"/>
        </w:rPr>
        <w:t>Demodex</w:t>
      </w:r>
      <w:r w:rsidR="006419BD" w:rsidRPr="00410FF8">
        <w:rPr>
          <w:rFonts w:ascii="Times New Roman" w:hAnsi="Times New Roman" w:cs="Times New Roman"/>
          <w:sz w:val="24"/>
          <w:szCs w:val="24"/>
        </w:rPr>
        <w:t xml:space="preserve"> atkák</w:t>
      </w:r>
      <w:r w:rsidR="00B843DB" w:rsidRPr="00410FF8">
        <w:rPr>
          <w:rFonts w:ascii="Times New Roman" w:hAnsi="Times New Roman" w:cs="Times New Roman"/>
          <w:sz w:val="24"/>
          <w:szCs w:val="24"/>
        </w:rPr>
        <w:t>,</w:t>
      </w:r>
      <w:r w:rsidR="006419BD" w:rsidRPr="00410FF8">
        <w:rPr>
          <w:rFonts w:ascii="Times New Roman" w:hAnsi="Times New Roman" w:cs="Times New Roman"/>
          <w:sz w:val="24"/>
          <w:szCs w:val="24"/>
        </w:rPr>
        <w:t xml:space="preserve"> míg </w:t>
      </w:r>
      <w:r w:rsidR="00B843DB" w:rsidRPr="00410FF8">
        <w:rPr>
          <w:rFonts w:ascii="Times New Roman" w:hAnsi="Times New Roman" w:cs="Times New Roman"/>
          <w:sz w:val="24"/>
          <w:szCs w:val="24"/>
        </w:rPr>
        <w:t>másik részükben</w:t>
      </w:r>
      <w:r w:rsidR="006419BD" w:rsidRPr="00410FF8">
        <w:rPr>
          <w:rFonts w:ascii="Times New Roman" w:hAnsi="Times New Roman" w:cs="Times New Roman"/>
          <w:sz w:val="24"/>
          <w:szCs w:val="24"/>
        </w:rPr>
        <w:t xml:space="preserve"> nem. Tekintettel arra, hogy nem minden kortikoszteroiddal, vagy immunszupresszív készítménnyel kezelt kutyában fejlődik ki demodicosis</w:t>
      </w:r>
      <w:r w:rsidR="004C1672" w:rsidRPr="00410FF8">
        <w:rPr>
          <w:rFonts w:ascii="Times New Roman" w:hAnsi="Times New Roman" w:cs="Times New Roman"/>
          <w:sz w:val="24"/>
          <w:szCs w:val="24"/>
        </w:rPr>
        <w:t xml:space="preserve">, </w:t>
      </w:r>
      <w:r w:rsidR="006419BD" w:rsidRPr="00410FF8">
        <w:rPr>
          <w:rFonts w:ascii="Times New Roman" w:hAnsi="Times New Roman" w:cs="Times New Roman"/>
          <w:sz w:val="24"/>
          <w:szCs w:val="24"/>
        </w:rPr>
        <w:t xml:space="preserve">jelen kell lennie valamilyen </w:t>
      </w:r>
      <w:r w:rsidR="00822781" w:rsidRPr="00410FF8">
        <w:rPr>
          <w:rFonts w:ascii="Times New Roman" w:hAnsi="Times New Roman" w:cs="Times New Roman"/>
          <w:sz w:val="24"/>
          <w:szCs w:val="24"/>
        </w:rPr>
        <w:t xml:space="preserve">egyéb </w:t>
      </w:r>
      <w:r w:rsidR="006419BD" w:rsidRPr="00410FF8">
        <w:rPr>
          <w:rFonts w:ascii="Times New Roman" w:hAnsi="Times New Roman" w:cs="Times New Roman"/>
          <w:sz w:val="24"/>
          <w:szCs w:val="24"/>
        </w:rPr>
        <w:t>gyengítő faktornak vagy örökletes genetikai háttérnek.</w:t>
      </w:r>
      <w:r w:rsidR="00822781" w:rsidRPr="00410FF8">
        <w:rPr>
          <w:rFonts w:ascii="Times New Roman" w:hAnsi="Times New Roman" w:cs="Times New Roman"/>
          <w:sz w:val="24"/>
          <w:szCs w:val="24"/>
        </w:rPr>
        <w:t xml:space="preserve"> A háttér okok pontos megismerését nehezíti, hogy sok különböző immunrendszert is érintő diszfunkció vezethet az atkák kontrollálatlan elszaporodásához (hypothyreosis, hyperadrenocorticismus, daganatok, iatrogén immunszupresszió) </w:t>
      </w:r>
      <w:r w:rsidR="00A3534F" w:rsidRPr="00410FF8">
        <w:rPr>
          <w:rFonts w:ascii="Times New Roman" w:hAnsi="Times New Roman" w:cs="Times New Roman"/>
          <w:sz w:val="24"/>
          <w:szCs w:val="24"/>
        </w:rPr>
        <w:t>(</w:t>
      </w:r>
      <w:r w:rsidR="00365314" w:rsidRPr="00410FF8">
        <w:rPr>
          <w:rFonts w:ascii="Times New Roman" w:hAnsi="Times New Roman" w:cs="Times New Roman"/>
          <w:sz w:val="24"/>
          <w:szCs w:val="24"/>
        </w:rPr>
        <w:t>6</w:t>
      </w:r>
      <w:r w:rsidR="00A3534F" w:rsidRPr="00410FF8">
        <w:rPr>
          <w:rFonts w:ascii="Times New Roman" w:hAnsi="Times New Roman" w:cs="Times New Roman"/>
          <w:sz w:val="24"/>
          <w:szCs w:val="24"/>
        </w:rPr>
        <w:t>)</w:t>
      </w:r>
      <w:r w:rsidR="00365314" w:rsidRPr="00410FF8">
        <w:rPr>
          <w:rFonts w:ascii="Times New Roman" w:hAnsi="Times New Roman" w:cs="Times New Roman"/>
          <w:sz w:val="24"/>
          <w:szCs w:val="24"/>
        </w:rPr>
        <w:t>.</w:t>
      </w:r>
    </w:p>
    <w:p w:rsidR="0036116D" w:rsidRPr="00410FF8" w:rsidRDefault="00C141E9" w:rsidP="007947B4">
      <w:pPr>
        <w:spacing w:line="360" w:lineRule="auto"/>
        <w:jc w:val="both"/>
        <w:rPr>
          <w:rFonts w:ascii="Times New Roman" w:hAnsi="Times New Roman" w:cs="Times New Roman"/>
          <w:b/>
          <w:sz w:val="24"/>
          <w:szCs w:val="24"/>
        </w:rPr>
      </w:pPr>
      <w:r w:rsidRPr="00410FF8">
        <w:rPr>
          <w:rFonts w:ascii="Times New Roman" w:hAnsi="Times New Roman" w:cs="Times New Roman"/>
          <w:b/>
          <w:sz w:val="24"/>
          <w:szCs w:val="24"/>
        </w:rPr>
        <w:lastRenderedPageBreak/>
        <w:t>2.5</w:t>
      </w:r>
      <w:r w:rsidRPr="00410FF8">
        <w:rPr>
          <w:rFonts w:ascii="Times New Roman" w:hAnsi="Times New Roman" w:cs="Times New Roman"/>
          <w:b/>
          <w:sz w:val="24"/>
          <w:szCs w:val="24"/>
        </w:rPr>
        <w:tab/>
      </w:r>
      <w:r w:rsidR="00C22F5D" w:rsidRPr="00410FF8">
        <w:rPr>
          <w:rFonts w:ascii="Times New Roman" w:hAnsi="Times New Roman" w:cs="Times New Roman"/>
          <w:b/>
          <w:sz w:val="24"/>
          <w:szCs w:val="24"/>
        </w:rPr>
        <w:t>Klinikai tünetek</w:t>
      </w:r>
    </w:p>
    <w:p w:rsidR="00B843DB" w:rsidRPr="00410FF8" w:rsidRDefault="00B843DB" w:rsidP="007947B4">
      <w:pPr>
        <w:spacing w:line="360" w:lineRule="auto"/>
        <w:jc w:val="both"/>
        <w:rPr>
          <w:rFonts w:ascii="Times New Roman" w:hAnsi="Times New Roman" w:cs="Times New Roman"/>
          <w:sz w:val="24"/>
          <w:szCs w:val="24"/>
        </w:rPr>
      </w:pPr>
    </w:p>
    <w:p w:rsidR="00C22F5D" w:rsidRPr="00410FF8" w:rsidRDefault="00D7571A" w:rsidP="007947B4">
      <w:pPr>
        <w:spacing w:line="360" w:lineRule="auto"/>
        <w:jc w:val="both"/>
        <w:rPr>
          <w:rFonts w:ascii="Times New Roman" w:hAnsi="Times New Roman" w:cs="Times New Roman"/>
          <w:b/>
          <w:sz w:val="24"/>
          <w:szCs w:val="24"/>
        </w:rPr>
      </w:pPr>
      <w:r w:rsidRPr="00410FF8">
        <w:rPr>
          <w:rFonts w:ascii="Times New Roman" w:hAnsi="Times New Roman" w:cs="Times New Roman"/>
          <w:b/>
          <w:sz w:val="24"/>
          <w:szCs w:val="24"/>
        </w:rPr>
        <w:t>Lokalizált demodicosis</w:t>
      </w:r>
      <w:r w:rsidR="00C11342" w:rsidRPr="00410FF8">
        <w:rPr>
          <w:rFonts w:ascii="Times New Roman" w:hAnsi="Times New Roman" w:cs="Times New Roman"/>
          <w:b/>
          <w:sz w:val="24"/>
          <w:szCs w:val="24"/>
        </w:rPr>
        <w:t xml:space="preserve"> tünetei</w:t>
      </w:r>
    </w:p>
    <w:p w:rsidR="00D7571A" w:rsidRPr="00410FF8" w:rsidRDefault="00E464B7"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Főleg fiatal korban, l</w:t>
      </w:r>
      <w:r w:rsidR="00D7571A" w:rsidRPr="00410FF8">
        <w:rPr>
          <w:rFonts w:ascii="Times New Roman" w:hAnsi="Times New Roman" w:cs="Times New Roman"/>
          <w:sz w:val="24"/>
          <w:szCs w:val="24"/>
        </w:rPr>
        <w:t xml:space="preserve">eggyakrabban a fejen, szemek környékén, </w:t>
      </w:r>
      <w:r w:rsidRPr="00410FF8">
        <w:rPr>
          <w:rFonts w:ascii="Times New Roman" w:hAnsi="Times New Roman" w:cs="Times New Roman"/>
          <w:sz w:val="24"/>
          <w:szCs w:val="24"/>
        </w:rPr>
        <w:t>mellső lábakon</w:t>
      </w:r>
      <w:r w:rsidR="00B843DB" w:rsidRPr="00410FF8">
        <w:rPr>
          <w:rFonts w:ascii="Times New Roman" w:hAnsi="Times New Roman" w:cs="Times New Roman"/>
          <w:sz w:val="24"/>
          <w:szCs w:val="24"/>
        </w:rPr>
        <w:t>, lábvégeken</w:t>
      </w:r>
      <w:r w:rsidR="00D7571A" w:rsidRPr="00410FF8">
        <w:rPr>
          <w:rFonts w:ascii="Times New Roman" w:hAnsi="Times New Roman" w:cs="Times New Roman"/>
          <w:sz w:val="24"/>
          <w:szCs w:val="24"/>
        </w:rPr>
        <w:t xml:space="preserve">, ritkán a </w:t>
      </w:r>
      <w:r w:rsidRPr="00410FF8">
        <w:rPr>
          <w:rFonts w:ascii="Times New Roman" w:hAnsi="Times New Roman" w:cs="Times New Roman"/>
          <w:sz w:val="24"/>
          <w:szCs w:val="24"/>
        </w:rPr>
        <w:t xml:space="preserve">törzsön esetleg hátsó lábakon szőrhiányos területek jelennek meg. Jellemző tünet az alopecián kívül az erythema és néha viszketés. A szőrtelen területet gyakran ezüstös hámpikkelyek borítják (squamosus jelleg). Legtöbb esetben a lokalizált forma 3-6 hónapos életkorra spontán gyógyul kezelés nélkül is. Visszaesés ritkán következik be, valószínűleg annak köszönhetően, hogy a fiatalkori stressz hatások megszűnnek, a bőr és az immunrendszer pedig </w:t>
      </w:r>
      <w:r w:rsidR="0039361A" w:rsidRPr="00410FF8">
        <w:rPr>
          <w:rFonts w:ascii="Times New Roman" w:hAnsi="Times New Roman" w:cs="Times New Roman"/>
          <w:sz w:val="24"/>
          <w:szCs w:val="24"/>
        </w:rPr>
        <w:t>védekezési szem</w:t>
      </w:r>
      <w:r w:rsidR="00365314" w:rsidRPr="00410FF8">
        <w:rPr>
          <w:rFonts w:ascii="Times New Roman" w:hAnsi="Times New Roman" w:cs="Times New Roman"/>
          <w:sz w:val="24"/>
          <w:szCs w:val="24"/>
        </w:rPr>
        <w:t>pontból érettebb állapotba kerül</w:t>
      </w:r>
      <w:r w:rsidR="0039361A" w:rsidRPr="00410FF8">
        <w:rPr>
          <w:rFonts w:ascii="Times New Roman" w:hAnsi="Times New Roman" w:cs="Times New Roman"/>
          <w:sz w:val="24"/>
          <w:szCs w:val="24"/>
        </w:rPr>
        <w:t xml:space="preserve"> (</w:t>
      </w:r>
      <w:r w:rsidR="00365314" w:rsidRPr="00410FF8">
        <w:rPr>
          <w:rFonts w:ascii="Times New Roman" w:hAnsi="Times New Roman" w:cs="Times New Roman"/>
          <w:sz w:val="24"/>
          <w:szCs w:val="24"/>
        </w:rPr>
        <w:t>26</w:t>
      </w:r>
      <w:r w:rsidR="0039361A" w:rsidRPr="00410FF8">
        <w:rPr>
          <w:rFonts w:ascii="Times New Roman" w:hAnsi="Times New Roman" w:cs="Times New Roman"/>
          <w:sz w:val="24"/>
          <w:szCs w:val="24"/>
        </w:rPr>
        <w:t>)</w:t>
      </w:r>
      <w:r w:rsidR="00365314" w:rsidRPr="00410FF8">
        <w:rPr>
          <w:rFonts w:ascii="Times New Roman" w:hAnsi="Times New Roman" w:cs="Times New Roman"/>
          <w:sz w:val="24"/>
          <w:szCs w:val="24"/>
        </w:rPr>
        <w:t>.</w:t>
      </w:r>
    </w:p>
    <w:p w:rsidR="00B843DB" w:rsidRPr="00410FF8" w:rsidRDefault="00B843DB" w:rsidP="007947B4">
      <w:pPr>
        <w:spacing w:line="360" w:lineRule="auto"/>
        <w:jc w:val="both"/>
        <w:rPr>
          <w:rFonts w:ascii="Times New Roman" w:hAnsi="Times New Roman" w:cs="Times New Roman"/>
          <w:sz w:val="24"/>
          <w:szCs w:val="24"/>
        </w:rPr>
      </w:pPr>
    </w:p>
    <w:p w:rsidR="0039361A" w:rsidRPr="00410FF8" w:rsidRDefault="0039361A" w:rsidP="007947B4">
      <w:pPr>
        <w:spacing w:line="360" w:lineRule="auto"/>
        <w:jc w:val="both"/>
        <w:rPr>
          <w:rFonts w:ascii="Times New Roman" w:hAnsi="Times New Roman" w:cs="Times New Roman"/>
          <w:b/>
          <w:sz w:val="24"/>
          <w:szCs w:val="24"/>
        </w:rPr>
      </w:pPr>
      <w:r w:rsidRPr="00410FF8">
        <w:rPr>
          <w:rFonts w:ascii="Times New Roman" w:hAnsi="Times New Roman" w:cs="Times New Roman"/>
          <w:b/>
          <w:sz w:val="24"/>
          <w:szCs w:val="24"/>
        </w:rPr>
        <w:t>Generalizált demodicosis</w:t>
      </w:r>
      <w:r w:rsidR="00C11342" w:rsidRPr="00410FF8">
        <w:rPr>
          <w:rFonts w:ascii="Times New Roman" w:hAnsi="Times New Roman" w:cs="Times New Roman"/>
          <w:b/>
          <w:sz w:val="24"/>
          <w:szCs w:val="24"/>
        </w:rPr>
        <w:t xml:space="preserve"> tünetei</w:t>
      </w:r>
    </w:p>
    <w:p w:rsidR="0039361A" w:rsidRPr="00410FF8" w:rsidRDefault="0039361A"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Kutyák egyik legsúlyosabb megítélés alá eső bőrbetegsége, akár fatális kimenettel. Rendszerint egyszerre több bőrterületen indul meg az elváltozás</w:t>
      </w:r>
      <w:r w:rsidR="003E31C2" w:rsidRPr="00410FF8">
        <w:rPr>
          <w:rFonts w:ascii="Times New Roman" w:hAnsi="Times New Roman" w:cs="Times New Roman"/>
          <w:sz w:val="24"/>
          <w:szCs w:val="24"/>
        </w:rPr>
        <w:t>, főleg a fejen, végtagokon és a törzsön. Az érintett területek mérete folyamatosan növekszik, az elváltozás gyorsan terjed. Folli</w:t>
      </w:r>
      <w:r w:rsidR="00B843DB" w:rsidRPr="00410FF8">
        <w:rPr>
          <w:rFonts w:ascii="Times New Roman" w:hAnsi="Times New Roman" w:cs="Times New Roman"/>
          <w:sz w:val="24"/>
          <w:szCs w:val="24"/>
        </w:rPr>
        <w:t>c</w:t>
      </w:r>
      <w:r w:rsidR="003E31C2" w:rsidRPr="00410FF8">
        <w:rPr>
          <w:rFonts w:ascii="Times New Roman" w:hAnsi="Times New Roman" w:cs="Times New Roman"/>
          <w:sz w:val="24"/>
          <w:szCs w:val="24"/>
        </w:rPr>
        <w:t>uláris hyperker</w:t>
      </w:r>
      <w:r w:rsidR="00B843DB" w:rsidRPr="00410FF8">
        <w:rPr>
          <w:rFonts w:ascii="Times New Roman" w:hAnsi="Times New Roman" w:cs="Times New Roman"/>
          <w:sz w:val="24"/>
          <w:szCs w:val="24"/>
        </w:rPr>
        <w:t>atózis indul meg, az atkák nagy</w:t>
      </w:r>
      <w:r w:rsidR="003E31C2" w:rsidRPr="00410FF8">
        <w:rPr>
          <w:rFonts w:ascii="Times New Roman" w:hAnsi="Times New Roman" w:cs="Times New Roman"/>
          <w:sz w:val="24"/>
          <w:szCs w:val="24"/>
        </w:rPr>
        <w:t xml:space="preserve">arányú szaporodása miatt és a szöveti degeneráció miatt a szőrtüszők falai átszakadnak, mély folliculitis, </w:t>
      </w:r>
      <w:r w:rsidR="004E12D2" w:rsidRPr="00410FF8">
        <w:rPr>
          <w:rFonts w:ascii="Times New Roman" w:hAnsi="Times New Roman" w:cs="Times New Roman"/>
          <w:sz w:val="24"/>
          <w:szCs w:val="24"/>
        </w:rPr>
        <w:t xml:space="preserve">furunculosis, </w:t>
      </w:r>
      <w:r w:rsidR="003E31C2" w:rsidRPr="00410FF8">
        <w:rPr>
          <w:rFonts w:ascii="Times New Roman" w:hAnsi="Times New Roman" w:cs="Times New Roman"/>
          <w:sz w:val="24"/>
          <w:szCs w:val="24"/>
        </w:rPr>
        <w:t xml:space="preserve">mély pyoderma alkul ki. Nyirokcsomó megnagyobbodás rendszerint tapasztalható. A kialakult pörkök alatt és a szőrtüszőkben nagymértékű </w:t>
      </w:r>
      <w:proofErr w:type="gramStart"/>
      <w:r w:rsidR="003E31C2" w:rsidRPr="00410FF8">
        <w:rPr>
          <w:rFonts w:ascii="Times New Roman" w:hAnsi="Times New Roman" w:cs="Times New Roman"/>
          <w:sz w:val="24"/>
          <w:szCs w:val="24"/>
        </w:rPr>
        <w:t>baktérium szaporodás</w:t>
      </w:r>
      <w:proofErr w:type="gramEnd"/>
      <w:r w:rsidR="003E31C2" w:rsidRPr="00410FF8">
        <w:rPr>
          <w:rFonts w:ascii="Times New Roman" w:hAnsi="Times New Roman" w:cs="Times New Roman"/>
          <w:sz w:val="24"/>
          <w:szCs w:val="24"/>
        </w:rPr>
        <w:t xml:space="preserve"> indul meg</w:t>
      </w:r>
      <w:r w:rsidR="009C08D3" w:rsidRPr="00410FF8">
        <w:rPr>
          <w:rFonts w:ascii="Times New Roman" w:hAnsi="Times New Roman" w:cs="Times New Roman"/>
          <w:sz w:val="24"/>
          <w:szCs w:val="24"/>
        </w:rPr>
        <w:t xml:space="preserve"> (</w:t>
      </w:r>
      <w:r w:rsidR="009C08D3" w:rsidRPr="00410FF8">
        <w:rPr>
          <w:rFonts w:ascii="Times New Roman" w:hAnsi="Times New Roman" w:cs="Times New Roman"/>
          <w:i/>
          <w:sz w:val="24"/>
          <w:szCs w:val="24"/>
        </w:rPr>
        <w:t>Staphylococcus pseudintermedius, Pseudomonas aeruginosa, Proteus miarbilis</w:t>
      </w:r>
      <w:r w:rsidR="00365314" w:rsidRPr="00410FF8">
        <w:rPr>
          <w:rFonts w:ascii="Times New Roman" w:hAnsi="Times New Roman" w:cs="Times New Roman"/>
          <w:sz w:val="24"/>
          <w:szCs w:val="24"/>
        </w:rPr>
        <w:t xml:space="preserve">) </w:t>
      </w:r>
      <w:r w:rsidR="009C08D3" w:rsidRPr="00410FF8">
        <w:rPr>
          <w:rFonts w:ascii="Times New Roman" w:hAnsi="Times New Roman" w:cs="Times New Roman"/>
          <w:sz w:val="24"/>
          <w:szCs w:val="24"/>
        </w:rPr>
        <w:t>(</w:t>
      </w:r>
      <w:r w:rsidR="00365314" w:rsidRPr="00410FF8">
        <w:rPr>
          <w:rFonts w:ascii="Times New Roman" w:hAnsi="Times New Roman" w:cs="Times New Roman"/>
          <w:sz w:val="24"/>
          <w:szCs w:val="24"/>
        </w:rPr>
        <w:t>26</w:t>
      </w:r>
      <w:r w:rsidR="009C08D3" w:rsidRPr="00410FF8">
        <w:rPr>
          <w:rFonts w:ascii="Times New Roman" w:hAnsi="Times New Roman" w:cs="Times New Roman"/>
          <w:sz w:val="24"/>
          <w:szCs w:val="24"/>
        </w:rPr>
        <w:t>)</w:t>
      </w:r>
      <w:r w:rsidR="00365314" w:rsidRPr="00410FF8">
        <w:rPr>
          <w:rFonts w:ascii="Times New Roman" w:hAnsi="Times New Roman" w:cs="Times New Roman"/>
          <w:sz w:val="24"/>
          <w:szCs w:val="24"/>
        </w:rPr>
        <w:t>.</w:t>
      </w:r>
    </w:p>
    <w:p w:rsidR="009C08D3" w:rsidRPr="00410FF8" w:rsidRDefault="009C08D3"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Néhány hónap elteltével a tünetek súlyosbodnak, a baktérium túlszaporodás miatt pustulák, kölesnyi-borsónyi gennyes csomócskák jelennek meg, melyek összeolvadásából </w:t>
      </w:r>
      <w:r w:rsidR="00772C4E" w:rsidRPr="00410FF8">
        <w:rPr>
          <w:rFonts w:ascii="Times New Roman" w:hAnsi="Times New Roman" w:cs="Times New Roman"/>
          <w:sz w:val="24"/>
          <w:szCs w:val="24"/>
        </w:rPr>
        <w:t>kiterjedt területeken</w:t>
      </w:r>
      <w:r w:rsidR="004E12D2" w:rsidRPr="00410FF8">
        <w:rPr>
          <w:rFonts w:ascii="Times New Roman" w:hAnsi="Times New Roman" w:cs="Times New Roman"/>
          <w:sz w:val="24"/>
          <w:szCs w:val="24"/>
        </w:rPr>
        <w:t xml:space="preserve"> </w:t>
      </w:r>
      <w:r w:rsidRPr="00410FF8">
        <w:rPr>
          <w:rFonts w:ascii="Times New Roman" w:hAnsi="Times New Roman" w:cs="Times New Roman"/>
          <w:sz w:val="24"/>
          <w:szCs w:val="24"/>
        </w:rPr>
        <w:t xml:space="preserve">rézvörös-kékesvörös színű, </w:t>
      </w:r>
      <w:r w:rsidR="00772C4E" w:rsidRPr="00410FF8">
        <w:rPr>
          <w:rFonts w:ascii="Times New Roman" w:hAnsi="Times New Roman" w:cs="Times New Roman"/>
          <w:sz w:val="24"/>
          <w:szCs w:val="24"/>
        </w:rPr>
        <w:t>bűzös, kenőcsös bőrterületek alakulnak ki. Kedvezőtlen és kezeletlen esetben, súlyos állapotromlás lesoványodás, cachexia, se</w:t>
      </w:r>
      <w:r w:rsidR="00365314" w:rsidRPr="00410FF8">
        <w:rPr>
          <w:rFonts w:ascii="Times New Roman" w:hAnsi="Times New Roman" w:cs="Times New Roman"/>
          <w:sz w:val="24"/>
          <w:szCs w:val="24"/>
        </w:rPr>
        <w:t>pticaemia alakulhat ki</w:t>
      </w:r>
      <w:r w:rsidR="00772C4E" w:rsidRPr="00410FF8">
        <w:rPr>
          <w:rFonts w:ascii="Times New Roman" w:hAnsi="Times New Roman" w:cs="Times New Roman"/>
          <w:sz w:val="24"/>
          <w:szCs w:val="24"/>
        </w:rPr>
        <w:t xml:space="preserve"> (</w:t>
      </w:r>
      <w:r w:rsidR="00365314" w:rsidRPr="00410FF8">
        <w:rPr>
          <w:rFonts w:ascii="Times New Roman" w:hAnsi="Times New Roman" w:cs="Times New Roman"/>
          <w:sz w:val="24"/>
          <w:szCs w:val="24"/>
        </w:rPr>
        <w:t>13</w:t>
      </w:r>
      <w:r w:rsidR="00772C4E" w:rsidRPr="00410FF8">
        <w:rPr>
          <w:rFonts w:ascii="Times New Roman" w:hAnsi="Times New Roman" w:cs="Times New Roman"/>
          <w:sz w:val="24"/>
          <w:szCs w:val="24"/>
        </w:rPr>
        <w:t>)</w:t>
      </w:r>
      <w:r w:rsidR="00365314" w:rsidRPr="00410FF8">
        <w:rPr>
          <w:rFonts w:ascii="Times New Roman" w:hAnsi="Times New Roman" w:cs="Times New Roman"/>
          <w:sz w:val="24"/>
          <w:szCs w:val="24"/>
        </w:rPr>
        <w:t>.</w:t>
      </w:r>
    </w:p>
    <w:p w:rsidR="00B843DB" w:rsidRPr="00410FF8" w:rsidRDefault="00B843DB" w:rsidP="007947B4">
      <w:pPr>
        <w:spacing w:line="360" w:lineRule="auto"/>
        <w:jc w:val="both"/>
        <w:rPr>
          <w:rFonts w:ascii="Times New Roman" w:hAnsi="Times New Roman" w:cs="Times New Roman"/>
          <w:sz w:val="24"/>
          <w:szCs w:val="24"/>
        </w:rPr>
      </w:pPr>
    </w:p>
    <w:p w:rsidR="00772C4E" w:rsidRPr="00410FF8" w:rsidRDefault="00772C4E" w:rsidP="007947B4">
      <w:pPr>
        <w:spacing w:line="360" w:lineRule="auto"/>
        <w:jc w:val="both"/>
        <w:rPr>
          <w:rFonts w:ascii="Times New Roman" w:hAnsi="Times New Roman" w:cs="Times New Roman"/>
          <w:b/>
          <w:sz w:val="24"/>
          <w:szCs w:val="24"/>
        </w:rPr>
      </w:pPr>
      <w:r w:rsidRPr="00410FF8">
        <w:rPr>
          <w:rFonts w:ascii="Times New Roman" w:hAnsi="Times New Roman" w:cs="Times New Roman"/>
          <w:b/>
          <w:sz w:val="24"/>
          <w:szCs w:val="24"/>
        </w:rPr>
        <w:t>Pododemodicosis</w:t>
      </w:r>
      <w:r w:rsidR="00C11342" w:rsidRPr="00410FF8">
        <w:rPr>
          <w:rFonts w:ascii="Times New Roman" w:hAnsi="Times New Roman" w:cs="Times New Roman"/>
          <w:b/>
          <w:sz w:val="24"/>
          <w:szCs w:val="24"/>
        </w:rPr>
        <w:t xml:space="preserve"> tünetei</w:t>
      </w:r>
    </w:p>
    <w:p w:rsidR="00772C4E" w:rsidRPr="00410FF8" w:rsidRDefault="00772C4E"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A lábakon jelentkező forma esetében főleg a lábvégeken, </w:t>
      </w:r>
      <w:r w:rsidR="008D046C" w:rsidRPr="00410FF8">
        <w:rPr>
          <w:rFonts w:ascii="Times New Roman" w:hAnsi="Times New Roman" w:cs="Times New Roman"/>
          <w:sz w:val="24"/>
          <w:szCs w:val="24"/>
        </w:rPr>
        <w:t xml:space="preserve">ujjakon, interdigitalis régiókban alakulnak ki az elváltozások. Alopecia, erythema, mély folliculitis uralja a képet. A talpakon </w:t>
      </w:r>
      <w:r w:rsidR="008D046C" w:rsidRPr="00410FF8">
        <w:rPr>
          <w:rFonts w:ascii="Times New Roman" w:hAnsi="Times New Roman" w:cs="Times New Roman"/>
          <w:sz w:val="24"/>
          <w:szCs w:val="24"/>
        </w:rPr>
        <w:lastRenderedPageBreak/>
        <w:t>sokszor kialakuló ödéma és a komoly fájdalom nagy testű kutyák esetében a járást is nehézzé teszi (</w:t>
      </w:r>
      <w:r w:rsidR="00365314" w:rsidRPr="00410FF8">
        <w:rPr>
          <w:rFonts w:ascii="Times New Roman" w:hAnsi="Times New Roman" w:cs="Times New Roman"/>
          <w:sz w:val="24"/>
          <w:szCs w:val="24"/>
        </w:rPr>
        <w:t>26</w:t>
      </w:r>
      <w:r w:rsidR="008D046C" w:rsidRPr="00410FF8">
        <w:rPr>
          <w:rFonts w:ascii="Times New Roman" w:hAnsi="Times New Roman" w:cs="Times New Roman"/>
          <w:sz w:val="24"/>
          <w:szCs w:val="24"/>
        </w:rPr>
        <w:t>)</w:t>
      </w:r>
      <w:r w:rsidR="00365314" w:rsidRPr="00410FF8">
        <w:rPr>
          <w:rFonts w:ascii="Times New Roman" w:hAnsi="Times New Roman" w:cs="Times New Roman"/>
          <w:sz w:val="24"/>
          <w:szCs w:val="24"/>
        </w:rPr>
        <w:t>.</w:t>
      </w:r>
    </w:p>
    <w:p w:rsidR="00B843DB" w:rsidRPr="00410FF8" w:rsidRDefault="00B843DB" w:rsidP="007947B4">
      <w:pPr>
        <w:spacing w:line="360" w:lineRule="auto"/>
        <w:jc w:val="both"/>
        <w:rPr>
          <w:rFonts w:ascii="Times New Roman" w:hAnsi="Times New Roman" w:cs="Times New Roman"/>
          <w:sz w:val="24"/>
          <w:szCs w:val="24"/>
        </w:rPr>
      </w:pPr>
    </w:p>
    <w:p w:rsidR="00C22F5D" w:rsidRPr="00410FF8" w:rsidRDefault="00C141E9" w:rsidP="007947B4">
      <w:pPr>
        <w:spacing w:line="360" w:lineRule="auto"/>
        <w:jc w:val="both"/>
        <w:rPr>
          <w:rFonts w:ascii="Times New Roman" w:hAnsi="Times New Roman" w:cs="Times New Roman"/>
          <w:b/>
          <w:sz w:val="24"/>
          <w:szCs w:val="24"/>
        </w:rPr>
      </w:pPr>
      <w:r w:rsidRPr="00410FF8">
        <w:rPr>
          <w:rFonts w:ascii="Times New Roman" w:hAnsi="Times New Roman" w:cs="Times New Roman"/>
          <w:b/>
          <w:sz w:val="24"/>
          <w:szCs w:val="24"/>
        </w:rPr>
        <w:t>2.6</w:t>
      </w:r>
      <w:r w:rsidRPr="00410FF8">
        <w:rPr>
          <w:rFonts w:ascii="Times New Roman" w:hAnsi="Times New Roman" w:cs="Times New Roman"/>
          <w:b/>
          <w:sz w:val="24"/>
          <w:szCs w:val="24"/>
        </w:rPr>
        <w:tab/>
      </w:r>
      <w:r w:rsidR="00C22F5D" w:rsidRPr="00410FF8">
        <w:rPr>
          <w:rFonts w:ascii="Times New Roman" w:hAnsi="Times New Roman" w:cs="Times New Roman"/>
          <w:b/>
          <w:sz w:val="24"/>
          <w:szCs w:val="24"/>
        </w:rPr>
        <w:t>Diagnózis</w:t>
      </w:r>
    </w:p>
    <w:p w:rsidR="00822781" w:rsidRPr="00410FF8" w:rsidRDefault="00DA5B27"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Amennyiben a klinikai tünetek alapján vélhetően szőrtüszőatkásság áll a bőrgyógyászati megbetegedés hátterében</w:t>
      </w:r>
      <w:r w:rsidR="00470545" w:rsidRPr="00410FF8">
        <w:rPr>
          <w:rFonts w:ascii="Times New Roman" w:hAnsi="Times New Roman" w:cs="Times New Roman"/>
          <w:sz w:val="24"/>
          <w:szCs w:val="24"/>
        </w:rPr>
        <w:t>, elsősorban</w:t>
      </w:r>
      <w:r w:rsidRPr="00410FF8">
        <w:rPr>
          <w:rFonts w:ascii="Times New Roman" w:hAnsi="Times New Roman" w:cs="Times New Roman"/>
          <w:sz w:val="24"/>
          <w:szCs w:val="24"/>
        </w:rPr>
        <w:t xml:space="preserve"> mély bőrkaparék mintavétellel juthatunk el a diagnózishoz. A mintavétel során több területről is érdemes mintavételt végezni. Az érintett terület </w:t>
      </w:r>
      <w:r w:rsidR="006B0382" w:rsidRPr="00410FF8">
        <w:rPr>
          <w:rFonts w:ascii="Times New Roman" w:hAnsi="Times New Roman" w:cs="Times New Roman"/>
          <w:sz w:val="24"/>
          <w:szCs w:val="24"/>
        </w:rPr>
        <w:t xml:space="preserve">ráncba emelésével és megnyomásával kell a kaparást elvégezni. A szőrtüszőkre gyakorolt nyomás hatására </w:t>
      </w:r>
      <w:r w:rsidR="00470545" w:rsidRPr="00410FF8">
        <w:rPr>
          <w:rFonts w:ascii="Times New Roman" w:hAnsi="Times New Roman" w:cs="Times New Roman"/>
          <w:sz w:val="24"/>
          <w:szCs w:val="24"/>
        </w:rPr>
        <w:t>a sokszor igen nagy számban jelen lévő atkák tömegével jelennek meg a bőrkapar</w:t>
      </w:r>
      <w:r w:rsidR="00B843DB" w:rsidRPr="00410FF8">
        <w:rPr>
          <w:rFonts w:ascii="Times New Roman" w:hAnsi="Times New Roman" w:cs="Times New Roman"/>
          <w:sz w:val="24"/>
          <w:szCs w:val="24"/>
        </w:rPr>
        <w:t>ékban.</w:t>
      </w:r>
    </w:p>
    <w:p w:rsidR="00470545" w:rsidRPr="00410FF8" w:rsidRDefault="00470545"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A diagnózist a nagy számban látható felnőtt alakok, valamint lárvák</w:t>
      </w:r>
      <w:r w:rsidR="00B843DB" w:rsidRPr="00410FF8">
        <w:rPr>
          <w:rFonts w:ascii="Times New Roman" w:hAnsi="Times New Roman" w:cs="Times New Roman"/>
          <w:sz w:val="24"/>
          <w:szCs w:val="24"/>
        </w:rPr>
        <w:t>,</w:t>
      </w:r>
      <w:r w:rsidRPr="00410FF8">
        <w:rPr>
          <w:rFonts w:ascii="Times New Roman" w:hAnsi="Times New Roman" w:cs="Times New Roman"/>
          <w:sz w:val="24"/>
          <w:szCs w:val="24"/>
        </w:rPr>
        <w:t xml:space="preserve"> ny</w:t>
      </w:r>
      <w:r w:rsidR="004A0EA5" w:rsidRPr="00410FF8">
        <w:rPr>
          <w:rFonts w:ascii="Times New Roman" w:hAnsi="Times New Roman" w:cs="Times New Roman"/>
          <w:sz w:val="24"/>
          <w:szCs w:val="24"/>
        </w:rPr>
        <w:t xml:space="preserve">mphák és peték igazolják. Általában egy-egy felnőtt </w:t>
      </w:r>
      <w:r w:rsidR="00B843DB" w:rsidRPr="00410FF8">
        <w:rPr>
          <w:rFonts w:ascii="Times New Roman" w:hAnsi="Times New Roman" w:cs="Times New Roman"/>
          <w:sz w:val="24"/>
          <w:szCs w:val="24"/>
        </w:rPr>
        <w:t>alak</w:t>
      </w:r>
      <w:r w:rsidR="004A0EA5" w:rsidRPr="00410FF8">
        <w:rPr>
          <w:rFonts w:ascii="Times New Roman" w:hAnsi="Times New Roman" w:cs="Times New Roman"/>
          <w:sz w:val="24"/>
          <w:szCs w:val="24"/>
        </w:rPr>
        <w:t xml:space="preserve"> megjelenése a bőrkaparékban nem feltétlenül jelent pozitív diagnózist demodicosisra nézve mégis komolyan kell venni, hiszen általában nem jellemző az atka jelenléte a mintában. A gyógykezelés eredményességének nyomon követése szempontjából szintén a mély bőrkaparék mintavétel a javasolható e</w:t>
      </w:r>
      <w:r w:rsidR="00365314" w:rsidRPr="00410FF8">
        <w:rPr>
          <w:rFonts w:ascii="Times New Roman" w:hAnsi="Times New Roman" w:cs="Times New Roman"/>
          <w:sz w:val="24"/>
          <w:szCs w:val="24"/>
        </w:rPr>
        <w:t xml:space="preserve">ljárás </w:t>
      </w:r>
      <w:r w:rsidR="004A0EA5" w:rsidRPr="00410FF8">
        <w:rPr>
          <w:rFonts w:ascii="Times New Roman" w:hAnsi="Times New Roman" w:cs="Times New Roman"/>
          <w:sz w:val="24"/>
          <w:szCs w:val="24"/>
        </w:rPr>
        <w:t>(</w:t>
      </w:r>
      <w:r w:rsidR="00365314" w:rsidRPr="00410FF8">
        <w:rPr>
          <w:rFonts w:ascii="Times New Roman" w:hAnsi="Times New Roman" w:cs="Times New Roman"/>
          <w:sz w:val="24"/>
          <w:szCs w:val="24"/>
        </w:rPr>
        <w:t>19</w:t>
      </w:r>
      <w:r w:rsidR="004A0EA5" w:rsidRPr="00410FF8">
        <w:rPr>
          <w:rFonts w:ascii="Times New Roman" w:hAnsi="Times New Roman" w:cs="Times New Roman"/>
          <w:sz w:val="24"/>
          <w:szCs w:val="24"/>
        </w:rPr>
        <w:t>)</w:t>
      </w:r>
      <w:r w:rsidR="00365314" w:rsidRPr="00410FF8">
        <w:rPr>
          <w:rFonts w:ascii="Times New Roman" w:hAnsi="Times New Roman" w:cs="Times New Roman"/>
          <w:sz w:val="24"/>
          <w:szCs w:val="24"/>
        </w:rPr>
        <w:t>.</w:t>
      </w:r>
    </w:p>
    <w:p w:rsidR="00772FF4" w:rsidRPr="00410FF8" w:rsidRDefault="004A0EA5"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Számos szerző alternatívaként javasolja a celluxos lenyomati mintavételt (acetate tape immpression). </w:t>
      </w:r>
      <w:r w:rsidR="00745642" w:rsidRPr="00410FF8">
        <w:rPr>
          <w:rFonts w:ascii="Times New Roman" w:hAnsi="Times New Roman" w:cs="Times New Roman"/>
          <w:sz w:val="24"/>
          <w:szCs w:val="24"/>
        </w:rPr>
        <w:t xml:space="preserve">A módszer alkalmazásakor a bőrt két ujj között határozottan össze kel nyomni, préselni, és a ragasztószalagot ezután kell a bőrre nyomni. </w:t>
      </w:r>
      <w:r w:rsidR="00AC7396" w:rsidRPr="00410FF8">
        <w:rPr>
          <w:rFonts w:ascii="Times New Roman" w:hAnsi="Times New Roman" w:cs="Times New Roman"/>
          <w:sz w:val="24"/>
          <w:szCs w:val="24"/>
        </w:rPr>
        <w:t>Nagy előnye, hogy mi magunk további bőrsérülést nem okozunk</w:t>
      </w:r>
      <w:r w:rsidR="00AC2BB3" w:rsidRPr="00410FF8">
        <w:rPr>
          <w:rFonts w:ascii="Times New Roman" w:hAnsi="Times New Roman" w:cs="Times New Roman"/>
          <w:sz w:val="24"/>
          <w:szCs w:val="24"/>
        </w:rPr>
        <w:t>,</w:t>
      </w:r>
      <w:r w:rsidR="00AC7396" w:rsidRPr="00410FF8">
        <w:rPr>
          <w:rFonts w:ascii="Times New Roman" w:hAnsi="Times New Roman" w:cs="Times New Roman"/>
          <w:sz w:val="24"/>
          <w:szCs w:val="24"/>
        </w:rPr>
        <w:t xml:space="preserve"> sőt egy 2012-ben megjelent tanulmány jobb vizsgálati technikának találta. Celluxos lenyomati mintavételkor a bőrkaparékhoz képest szignifikánsan nagyobb számban találtak lárvákat és adultokat.</w:t>
      </w:r>
      <w:r w:rsidR="00AC2BB3" w:rsidRPr="00410FF8">
        <w:rPr>
          <w:rFonts w:ascii="Times New Roman" w:hAnsi="Times New Roman" w:cs="Times New Roman"/>
          <w:sz w:val="24"/>
          <w:szCs w:val="24"/>
        </w:rPr>
        <w:t xml:space="preserve"> Diagnózis szempontjából ugyan olyan szenzitívnek bizonyult, mint a mély bőrkaparék mintavétel. </w:t>
      </w:r>
      <w:r w:rsidR="00377546" w:rsidRPr="00410FF8">
        <w:rPr>
          <w:rFonts w:ascii="Times New Roman" w:hAnsi="Times New Roman" w:cs="Times New Roman"/>
          <w:sz w:val="24"/>
          <w:szCs w:val="24"/>
        </w:rPr>
        <w:t>K</w:t>
      </w:r>
      <w:r w:rsidR="00AC2BB3" w:rsidRPr="00410FF8">
        <w:rPr>
          <w:rFonts w:ascii="Times New Roman" w:hAnsi="Times New Roman" w:cs="Times New Roman"/>
          <w:sz w:val="24"/>
          <w:szCs w:val="24"/>
        </w:rPr>
        <w:t xml:space="preserve">ülönösen érzékeny területeken, </w:t>
      </w:r>
      <w:r w:rsidR="00377546" w:rsidRPr="00410FF8">
        <w:rPr>
          <w:rFonts w:ascii="Times New Roman" w:hAnsi="Times New Roman" w:cs="Times New Roman"/>
          <w:sz w:val="24"/>
          <w:szCs w:val="24"/>
        </w:rPr>
        <w:t>például</w:t>
      </w:r>
      <w:r w:rsidR="00AC2BB3" w:rsidRPr="00410FF8">
        <w:rPr>
          <w:rFonts w:ascii="Times New Roman" w:hAnsi="Times New Roman" w:cs="Times New Roman"/>
          <w:sz w:val="24"/>
          <w:szCs w:val="24"/>
        </w:rPr>
        <w:t xml:space="preserve"> szemek környék</w:t>
      </w:r>
      <w:r w:rsidR="00377546" w:rsidRPr="00410FF8">
        <w:rPr>
          <w:rFonts w:ascii="Times New Roman" w:hAnsi="Times New Roman" w:cs="Times New Roman"/>
          <w:sz w:val="24"/>
          <w:szCs w:val="24"/>
        </w:rPr>
        <w:t>én</w:t>
      </w:r>
      <w:r w:rsidR="00AC2BB3" w:rsidRPr="00410FF8">
        <w:rPr>
          <w:rFonts w:ascii="Times New Roman" w:hAnsi="Times New Roman" w:cs="Times New Roman"/>
          <w:sz w:val="24"/>
          <w:szCs w:val="24"/>
        </w:rPr>
        <w:t>, pofa tájék</w:t>
      </w:r>
      <w:r w:rsidR="00377546" w:rsidRPr="00410FF8">
        <w:rPr>
          <w:rFonts w:ascii="Times New Roman" w:hAnsi="Times New Roman" w:cs="Times New Roman"/>
          <w:sz w:val="24"/>
          <w:szCs w:val="24"/>
        </w:rPr>
        <w:t>on javasolható</w:t>
      </w:r>
      <w:r w:rsidR="00AC2BB3" w:rsidRPr="00410FF8">
        <w:rPr>
          <w:rFonts w:ascii="Times New Roman" w:hAnsi="Times New Roman" w:cs="Times New Roman"/>
          <w:sz w:val="24"/>
          <w:szCs w:val="24"/>
        </w:rPr>
        <w:t>. Nem elhanyagolható szempont továbbá az agresszív</w:t>
      </w:r>
      <w:r w:rsidR="00772FF4" w:rsidRPr="00410FF8">
        <w:rPr>
          <w:rFonts w:ascii="Times New Roman" w:hAnsi="Times New Roman" w:cs="Times New Roman"/>
          <w:sz w:val="24"/>
          <w:szCs w:val="24"/>
        </w:rPr>
        <w:t>e</w:t>
      </w:r>
      <w:r w:rsidR="00AC2BB3" w:rsidRPr="00410FF8">
        <w:rPr>
          <w:rFonts w:ascii="Times New Roman" w:hAnsi="Times New Roman" w:cs="Times New Roman"/>
          <w:sz w:val="24"/>
          <w:szCs w:val="24"/>
        </w:rPr>
        <w:t xml:space="preserve">bb, nem együttműködő kutyák </w:t>
      </w:r>
      <w:r w:rsidR="00772FF4" w:rsidRPr="00410FF8">
        <w:rPr>
          <w:rFonts w:ascii="Times New Roman" w:hAnsi="Times New Roman" w:cs="Times New Roman"/>
          <w:sz w:val="24"/>
          <w:szCs w:val="24"/>
        </w:rPr>
        <w:t>esetében</w:t>
      </w:r>
      <w:r w:rsidR="00377546" w:rsidRPr="00410FF8">
        <w:rPr>
          <w:rFonts w:ascii="Times New Roman" w:hAnsi="Times New Roman" w:cs="Times New Roman"/>
          <w:sz w:val="24"/>
          <w:szCs w:val="24"/>
        </w:rPr>
        <w:t xml:space="preserve"> a</w:t>
      </w:r>
      <w:r w:rsidR="004E12D2" w:rsidRPr="00410FF8">
        <w:rPr>
          <w:rFonts w:ascii="Times New Roman" w:hAnsi="Times New Roman" w:cs="Times New Roman"/>
          <w:sz w:val="24"/>
          <w:szCs w:val="24"/>
        </w:rPr>
        <w:t xml:space="preserve"> </w:t>
      </w:r>
      <w:r w:rsidR="00745642" w:rsidRPr="00410FF8">
        <w:rPr>
          <w:rFonts w:ascii="Times New Roman" w:hAnsi="Times New Roman" w:cs="Times New Roman"/>
          <w:sz w:val="24"/>
          <w:szCs w:val="24"/>
        </w:rPr>
        <w:t xml:space="preserve">könnyebb </w:t>
      </w:r>
      <w:r w:rsidR="00772FF4" w:rsidRPr="00410FF8">
        <w:rPr>
          <w:rFonts w:ascii="Times New Roman" w:hAnsi="Times New Roman" w:cs="Times New Roman"/>
          <w:sz w:val="24"/>
          <w:szCs w:val="24"/>
        </w:rPr>
        <w:t>kivitelez</w:t>
      </w:r>
      <w:r w:rsidR="002327FB" w:rsidRPr="00410FF8">
        <w:rPr>
          <w:rFonts w:ascii="Times New Roman" w:hAnsi="Times New Roman" w:cs="Times New Roman"/>
          <w:sz w:val="24"/>
          <w:szCs w:val="24"/>
        </w:rPr>
        <w:t>hetőség (22</w:t>
      </w:r>
      <w:r w:rsidR="00772FF4" w:rsidRPr="00410FF8">
        <w:rPr>
          <w:rFonts w:ascii="Times New Roman" w:hAnsi="Times New Roman" w:cs="Times New Roman"/>
          <w:sz w:val="24"/>
          <w:szCs w:val="24"/>
        </w:rPr>
        <w:t>)</w:t>
      </w:r>
      <w:r w:rsidR="002327FB" w:rsidRPr="00410FF8">
        <w:rPr>
          <w:rFonts w:ascii="Times New Roman" w:hAnsi="Times New Roman" w:cs="Times New Roman"/>
          <w:sz w:val="24"/>
          <w:szCs w:val="24"/>
        </w:rPr>
        <w:t>.</w:t>
      </w:r>
    </w:p>
    <w:p w:rsidR="00745642" w:rsidRPr="00410FF8" w:rsidRDefault="00772FF4"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Egy másik </w:t>
      </w:r>
      <w:r w:rsidR="00745642" w:rsidRPr="00410FF8">
        <w:rPr>
          <w:rFonts w:ascii="Times New Roman" w:hAnsi="Times New Roman" w:cs="Times New Roman"/>
          <w:sz w:val="24"/>
          <w:szCs w:val="24"/>
        </w:rPr>
        <w:t xml:space="preserve">viszont </w:t>
      </w:r>
      <w:r w:rsidRPr="00410FF8">
        <w:rPr>
          <w:rFonts w:ascii="Times New Roman" w:hAnsi="Times New Roman" w:cs="Times New Roman"/>
          <w:sz w:val="24"/>
          <w:szCs w:val="24"/>
        </w:rPr>
        <w:t xml:space="preserve">tanulmány csak 75%-os szenzitivitást talált a mély bőrkaparékos mintavételhez képest. </w:t>
      </w:r>
      <w:r w:rsidR="00745642" w:rsidRPr="00410FF8">
        <w:rPr>
          <w:rFonts w:ascii="Times New Roman" w:hAnsi="Times New Roman" w:cs="Times New Roman"/>
          <w:sz w:val="24"/>
          <w:szCs w:val="24"/>
        </w:rPr>
        <w:t>Mégis, t</w:t>
      </w:r>
      <w:r w:rsidRPr="00410FF8">
        <w:rPr>
          <w:rFonts w:ascii="Times New Roman" w:hAnsi="Times New Roman" w:cs="Times New Roman"/>
          <w:sz w:val="24"/>
          <w:szCs w:val="24"/>
        </w:rPr>
        <w:t xml:space="preserve">ekintettel arra, hogy a módszer kevésbé fájdalmas és a tulajdonosok számára is </w:t>
      </w:r>
      <w:r w:rsidR="00745642" w:rsidRPr="00410FF8">
        <w:rPr>
          <w:rFonts w:ascii="Times New Roman" w:hAnsi="Times New Roman" w:cs="Times New Roman"/>
          <w:sz w:val="24"/>
          <w:szCs w:val="24"/>
        </w:rPr>
        <w:t xml:space="preserve">elfogadhatóbb látvány, ezt </w:t>
      </w:r>
      <w:r w:rsidRPr="00410FF8">
        <w:rPr>
          <w:rFonts w:ascii="Times New Roman" w:hAnsi="Times New Roman" w:cs="Times New Roman"/>
          <w:sz w:val="24"/>
          <w:szCs w:val="24"/>
        </w:rPr>
        <w:t>javasolja napi rutin szempontjából elsőként választandó módszernek és csak</w:t>
      </w:r>
      <w:r w:rsidR="00745642" w:rsidRPr="00410FF8">
        <w:rPr>
          <w:rFonts w:ascii="Times New Roman" w:hAnsi="Times New Roman" w:cs="Times New Roman"/>
          <w:sz w:val="24"/>
          <w:szCs w:val="24"/>
        </w:rPr>
        <w:t xml:space="preserve"> negatív esetben ajánlja elvégezni a bőrkaparék vi</w:t>
      </w:r>
      <w:r w:rsidR="002327FB" w:rsidRPr="00410FF8">
        <w:rPr>
          <w:rFonts w:ascii="Times New Roman" w:hAnsi="Times New Roman" w:cs="Times New Roman"/>
          <w:sz w:val="24"/>
          <w:szCs w:val="24"/>
        </w:rPr>
        <w:t>zsgálatot (2</w:t>
      </w:r>
      <w:r w:rsidR="00745642" w:rsidRPr="00410FF8">
        <w:rPr>
          <w:rFonts w:ascii="Times New Roman" w:hAnsi="Times New Roman" w:cs="Times New Roman"/>
          <w:sz w:val="24"/>
          <w:szCs w:val="24"/>
        </w:rPr>
        <w:t>)</w:t>
      </w:r>
      <w:r w:rsidR="002327FB" w:rsidRPr="00410FF8">
        <w:rPr>
          <w:rFonts w:ascii="Times New Roman" w:hAnsi="Times New Roman" w:cs="Times New Roman"/>
          <w:sz w:val="24"/>
          <w:szCs w:val="24"/>
        </w:rPr>
        <w:t>.</w:t>
      </w:r>
    </w:p>
    <w:p w:rsidR="00470545" w:rsidRPr="00410FF8" w:rsidRDefault="00745642"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lastRenderedPageBreak/>
        <w:t>Trich</w:t>
      </w:r>
      <w:r w:rsidR="005A6795" w:rsidRPr="00410FF8">
        <w:rPr>
          <w:rFonts w:ascii="Times New Roman" w:hAnsi="Times New Roman" w:cs="Times New Roman"/>
          <w:sz w:val="24"/>
          <w:szCs w:val="24"/>
        </w:rPr>
        <w:t xml:space="preserve">oszkópia </w:t>
      </w:r>
      <w:r w:rsidRPr="00410FF8">
        <w:rPr>
          <w:rFonts w:ascii="Times New Roman" w:hAnsi="Times New Roman" w:cs="Times New Roman"/>
          <w:sz w:val="24"/>
          <w:szCs w:val="24"/>
        </w:rPr>
        <w:t>és a citológiai vizsgálat nem tartoznak az elsőként javasolt diagnosztikai módszerek közé. Sok demodicosisos kutya t</w:t>
      </w:r>
      <w:r w:rsidR="00970170" w:rsidRPr="00410FF8">
        <w:rPr>
          <w:rFonts w:ascii="Times New Roman" w:hAnsi="Times New Roman" w:cs="Times New Roman"/>
          <w:sz w:val="24"/>
          <w:szCs w:val="24"/>
        </w:rPr>
        <w:t>richogrammja vagy citológiai vizsgálata lehet negatív. Mindazonáltal pozitív eredmény esetén kimondható a diagnózis. Kórszövettani vizsgálat elvégzése Shar-pei fajtában lehet javasolt</w:t>
      </w:r>
      <w:r w:rsidR="0036048F" w:rsidRPr="00410FF8">
        <w:rPr>
          <w:rFonts w:ascii="Times New Roman" w:hAnsi="Times New Roman" w:cs="Times New Roman"/>
          <w:sz w:val="24"/>
          <w:szCs w:val="24"/>
        </w:rPr>
        <w:t>,</w:t>
      </w:r>
      <w:r w:rsidR="00970170" w:rsidRPr="00410FF8">
        <w:rPr>
          <w:rFonts w:ascii="Times New Roman" w:hAnsi="Times New Roman" w:cs="Times New Roman"/>
          <w:sz w:val="24"/>
          <w:szCs w:val="24"/>
        </w:rPr>
        <w:t xml:space="preserve"> illetve amikor a bőr fibrotikusan elfajult </w:t>
      </w:r>
      <w:r w:rsidR="002327FB" w:rsidRPr="00410FF8">
        <w:rPr>
          <w:rFonts w:ascii="Times New Roman" w:hAnsi="Times New Roman" w:cs="Times New Roman"/>
          <w:sz w:val="24"/>
          <w:szCs w:val="24"/>
        </w:rPr>
        <w:t>pl. az interdigitalis régiókban</w:t>
      </w:r>
      <w:r w:rsidR="00970170" w:rsidRPr="00410FF8">
        <w:rPr>
          <w:rFonts w:ascii="Times New Roman" w:hAnsi="Times New Roman" w:cs="Times New Roman"/>
          <w:sz w:val="24"/>
          <w:szCs w:val="24"/>
        </w:rPr>
        <w:t xml:space="preserve"> (</w:t>
      </w:r>
      <w:r w:rsidR="002327FB" w:rsidRPr="00410FF8">
        <w:rPr>
          <w:rFonts w:ascii="Times New Roman" w:hAnsi="Times New Roman" w:cs="Times New Roman"/>
          <w:sz w:val="24"/>
          <w:szCs w:val="24"/>
        </w:rPr>
        <w:t>19</w:t>
      </w:r>
      <w:r w:rsidR="00970170" w:rsidRPr="00410FF8">
        <w:rPr>
          <w:rFonts w:ascii="Times New Roman" w:hAnsi="Times New Roman" w:cs="Times New Roman"/>
          <w:sz w:val="24"/>
          <w:szCs w:val="24"/>
        </w:rPr>
        <w:t>)</w:t>
      </w:r>
      <w:r w:rsidR="002327FB" w:rsidRPr="00410FF8">
        <w:rPr>
          <w:rFonts w:ascii="Times New Roman" w:hAnsi="Times New Roman" w:cs="Times New Roman"/>
          <w:sz w:val="24"/>
          <w:szCs w:val="24"/>
        </w:rPr>
        <w:t>.</w:t>
      </w:r>
    </w:p>
    <w:p w:rsidR="00970170" w:rsidRPr="00410FF8" w:rsidRDefault="00970170" w:rsidP="007947B4">
      <w:pPr>
        <w:spacing w:line="360" w:lineRule="auto"/>
        <w:jc w:val="both"/>
        <w:rPr>
          <w:rFonts w:ascii="Times New Roman" w:hAnsi="Times New Roman" w:cs="Times New Roman"/>
          <w:sz w:val="24"/>
          <w:szCs w:val="24"/>
          <w:u w:val="single"/>
        </w:rPr>
      </w:pPr>
    </w:p>
    <w:p w:rsidR="00822781" w:rsidRPr="00410FF8" w:rsidRDefault="00C141E9" w:rsidP="007947B4">
      <w:pPr>
        <w:spacing w:line="360" w:lineRule="auto"/>
        <w:jc w:val="both"/>
        <w:rPr>
          <w:rFonts w:ascii="Times New Roman" w:hAnsi="Times New Roman" w:cs="Times New Roman"/>
          <w:b/>
          <w:sz w:val="24"/>
          <w:szCs w:val="24"/>
        </w:rPr>
      </w:pPr>
      <w:r w:rsidRPr="00410FF8">
        <w:rPr>
          <w:rFonts w:ascii="Times New Roman" w:hAnsi="Times New Roman" w:cs="Times New Roman"/>
          <w:b/>
          <w:sz w:val="24"/>
          <w:szCs w:val="24"/>
        </w:rPr>
        <w:t>2.7</w:t>
      </w:r>
      <w:r w:rsidRPr="00410FF8">
        <w:rPr>
          <w:rFonts w:ascii="Times New Roman" w:hAnsi="Times New Roman" w:cs="Times New Roman"/>
          <w:b/>
          <w:sz w:val="24"/>
          <w:szCs w:val="24"/>
        </w:rPr>
        <w:tab/>
      </w:r>
      <w:r w:rsidR="00A3534F" w:rsidRPr="00410FF8">
        <w:rPr>
          <w:rFonts w:ascii="Times New Roman" w:hAnsi="Times New Roman" w:cs="Times New Roman"/>
          <w:b/>
          <w:sz w:val="24"/>
          <w:szCs w:val="24"/>
        </w:rPr>
        <w:t>Gyógykezelés</w:t>
      </w:r>
    </w:p>
    <w:p w:rsidR="002327FB" w:rsidRPr="00410FF8" w:rsidRDefault="002327FB" w:rsidP="007947B4">
      <w:pPr>
        <w:spacing w:line="360" w:lineRule="auto"/>
        <w:jc w:val="both"/>
        <w:rPr>
          <w:rFonts w:ascii="Times New Roman" w:hAnsi="Times New Roman" w:cs="Times New Roman"/>
          <w:sz w:val="24"/>
          <w:szCs w:val="24"/>
        </w:rPr>
      </w:pPr>
    </w:p>
    <w:p w:rsidR="00C6750E" w:rsidRPr="00410FF8" w:rsidRDefault="00C141E9" w:rsidP="007947B4">
      <w:pPr>
        <w:spacing w:line="360" w:lineRule="auto"/>
        <w:jc w:val="both"/>
        <w:rPr>
          <w:rFonts w:ascii="Times New Roman" w:hAnsi="Times New Roman" w:cs="Times New Roman"/>
          <w:b/>
          <w:sz w:val="24"/>
          <w:szCs w:val="24"/>
        </w:rPr>
      </w:pPr>
      <w:r w:rsidRPr="00410FF8">
        <w:rPr>
          <w:rFonts w:ascii="Times New Roman" w:hAnsi="Times New Roman" w:cs="Times New Roman"/>
          <w:b/>
          <w:sz w:val="24"/>
          <w:szCs w:val="24"/>
        </w:rPr>
        <w:t>2.7.1</w:t>
      </w:r>
      <w:r w:rsidRPr="00410FF8">
        <w:rPr>
          <w:rFonts w:ascii="Times New Roman" w:hAnsi="Times New Roman" w:cs="Times New Roman"/>
          <w:b/>
          <w:sz w:val="24"/>
          <w:szCs w:val="24"/>
        </w:rPr>
        <w:tab/>
      </w:r>
      <w:r w:rsidR="00CD101F" w:rsidRPr="00410FF8">
        <w:rPr>
          <w:rFonts w:ascii="Times New Roman" w:hAnsi="Times New Roman" w:cs="Times New Roman"/>
          <w:b/>
          <w:sz w:val="24"/>
          <w:szCs w:val="24"/>
        </w:rPr>
        <w:t>Amitráz</w:t>
      </w:r>
    </w:p>
    <w:p w:rsidR="00A67871" w:rsidRPr="00410FF8" w:rsidRDefault="00E87FC9"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Hazánkban is forgalmazott és </w:t>
      </w:r>
      <w:r w:rsidR="002327FB" w:rsidRPr="00410FF8">
        <w:rPr>
          <w:rFonts w:ascii="Times New Roman" w:hAnsi="Times New Roman" w:cs="Times New Roman"/>
          <w:sz w:val="24"/>
          <w:szCs w:val="24"/>
        </w:rPr>
        <w:t>törzskönyvezett készítménye (Tac</w:t>
      </w:r>
      <w:r w:rsidRPr="00410FF8">
        <w:rPr>
          <w:rFonts w:ascii="Times New Roman" w:hAnsi="Times New Roman" w:cs="Times New Roman"/>
          <w:sz w:val="24"/>
          <w:szCs w:val="24"/>
        </w:rPr>
        <w:t>tik koncentrátum®, Intervet) jelenlegi használati utasításában már nem szerepel a kutya</w:t>
      </w:r>
      <w:r w:rsidR="006A12D9" w:rsidRPr="00410FF8">
        <w:rPr>
          <w:rFonts w:ascii="Times New Roman" w:hAnsi="Times New Roman" w:cs="Times New Roman"/>
          <w:sz w:val="24"/>
          <w:szCs w:val="24"/>
        </w:rPr>
        <w:t>,</w:t>
      </w:r>
      <w:r w:rsidRPr="00410FF8">
        <w:rPr>
          <w:rFonts w:ascii="Times New Roman" w:hAnsi="Times New Roman" w:cs="Times New Roman"/>
          <w:sz w:val="24"/>
          <w:szCs w:val="24"/>
        </w:rPr>
        <w:t xml:space="preserve"> mint célállatfaj. Jelenleg tehát ez alapján off-label használatnak minősül annak ellenére, hogy évtizedekig az egyetlen effektív és engedélyezett szer volt. </w:t>
      </w:r>
    </w:p>
    <w:p w:rsidR="003967BB" w:rsidRPr="00410FF8" w:rsidRDefault="003967BB"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A készítmény 0,025-0,5 %-os oldatával (250-500 ppm) javasolt beecsetelést, bedörzsölést lemosást végezni 7-14 naponta 3-4-szer.</w:t>
      </w:r>
      <w:proofErr w:type="gramStart"/>
      <w:r w:rsidRPr="00410FF8">
        <w:rPr>
          <w:rFonts w:ascii="Times New Roman" w:hAnsi="Times New Roman" w:cs="Times New Roman"/>
          <w:sz w:val="24"/>
          <w:szCs w:val="24"/>
        </w:rPr>
        <w:t>A</w:t>
      </w:r>
      <w:proofErr w:type="gramEnd"/>
      <w:r w:rsidRPr="00410FF8">
        <w:rPr>
          <w:rFonts w:ascii="Times New Roman" w:hAnsi="Times New Roman" w:cs="Times New Roman"/>
          <w:sz w:val="24"/>
          <w:szCs w:val="24"/>
        </w:rPr>
        <w:t xml:space="preserve"> kezelést megelőzően célszerű a szőrt lenyí</w:t>
      </w:r>
      <w:r w:rsidR="00377546" w:rsidRPr="00410FF8">
        <w:rPr>
          <w:rFonts w:ascii="Times New Roman" w:hAnsi="Times New Roman" w:cs="Times New Roman"/>
          <w:sz w:val="24"/>
          <w:szCs w:val="24"/>
        </w:rPr>
        <w:t xml:space="preserve">rni és a pörköket eltávolítani </w:t>
      </w:r>
      <w:r w:rsidRPr="00410FF8">
        <w:rPr>
          <w:rFonts w:ascii="Times New Roman" w:hAnsi="Times New Roman" w:cs="Times New Roman"/>
          <w:sz w:val="24"/>
          <w:szCs w:val="24"/>
        </w:rPr>
        <w:t>benzoi</w:t>
      </w:r>
      <w:r w:rsidR="002327FB" w:rsidRPr="00410FF8">
        <w:rPr>
          <w:rFonts w:ascii="Times New Roman" w:hAnsi="Times New Roman" w:cs="Times New Roman"/>
          <w:sz w:val="24"/>
          <w:szCs w:val="24"/>
        </w:rPr>
        <w:t xml:space="preserve">l-peroxidos lemosás alkalmával </w:t>
      </w:r>
      <w:r w:rsidRPr="00410FF8">
        <w:rPr>
          <w:rFonts w:ascii="Times New Roman" w:hAnsi="Times New Roman" w:cs="Times New Roman"/>
          <w:sz w:val="24"/>
          <w:szCs w:val="24"/>
        </w:rPr>
        <w:t>(</w:t>
      </w:r>
      <w:r w:rsidR="002327FB" w:rsidRPr="00410FF8">
        <w:rPr>
          <w:rFonts w:ascii="Times New Roman" w:hAnsi="Times New Roman" w:cs="Times New Roman"/>
          <w:sz w:val="24"/>
          <w:szCs w:val="24"/>
        </w:rPr>
        <w:t>13</w:t>
      </w:r>
      <w:r w:rsidRPr="00410FF8">
        <w:rPr>
          <w:rFonts w:ascii="Times New Roman" w:hAnsi="Times New Roman" w:cs="Times New Roman"/>
          <w:sz w:val="24"/>
          <w:szCs w:val="24"/>
        </w:rPr>
        <w:t>)</w:t>
      </w:r>
      <w:r w:rsidR="002327FB" w:rsidRPr="00410FF8">
        <w:rPr>
          <w:rFonts w:ascii="Times New Roman" w:hAnsi="Times New Roman" w:cs="Times New Roman"/>
          <w:sz w:val="24"/>
          <w:szCs w:val="24"/>
        </w:rPr>
        <w:t>.</w:t>
      </w:r>
    </w:p>
    <w:p w:rsidR="00363297" w:rsidRPr="00410FF8" w:rsidRDefault="00C06A4F"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Használata a kezelő személyzetre nézve óvintézkedéseket igényel. Jól szellőztetett helyiségben, megfelelő védőruha, szemüveg, kesztyű használata javasolt. A kezelt állatokat stressztől óvni kell 24 órán át, valamint megfigyelés</w:t>
      </w:r>
      <w:r w:rsidR="00377546" w:rsidRPr="00410FF8">
        <w:rPr>
          <w:rFonts w:ascii="Times New Roman" w:hAnsi="Times New Roman" w:cs="Times New Roman"/>
          <w:sz w:val="24"/>
          <w:szCs w:val="24"/>
        </w:rPr>
        <w:t>ük</w:t>
      </w:r>
      <w:r w:rsidRPr="00410FF8">
        <w:rPr>
          <w:rFonts w:ascii="Times New Roman" w:hAnsi="Times New Roman" w:cs="Times New Roman"/>
          <w:sz w:val="24"/>
          <w:szCs w:val="24"/>
        </w:rPr>
        <w:t xml:space="preserve"> szükséges. Az amitráz a formamidinek csoportjába tartozó monoamin-oxidáz gátló (MAOI), α2-agonista hatással. Ebből következően használatakor mellékhatásokkal lehet számolni. Depresszió, aluszékonyság, ataxia, bradicardia, hyperglykemia, poly</w:t>
      </w:r>
      <w:r w:rsidR="00363297" w:rsidRPr="00410FF8">
        <w:rPr>
          <w:rFonts w:ascii="Times New Roman" w:hAnsi="Times New Roman" w:cs="Times New Roman"/>
          <w:sz w:val="24"/>
          <w:szCs w:val="24"/>
        </w:rPr>
        <w:t>phagia</w:t>
      </w:r>
      <w:r w:rsidRPr="00410FF8">
        <w:rPr>
          <w:rFonts w:ascii="Times New Roman" w:hAnsi="Times New Roman" w:cs="Times New Roman"/>
          <w:sz w:val="24"/>
          <w:szCs w:val="24"/>
        </w:rPr>
        <w:t>, polydipsia, sőt nagyon ritkán elhullás is bekövetkezhet.</w:t>
      </w:r>
      <w:r w:rsidR="00363297" w:rsidRPr="00410FF8">
        <w:rPr>
          <w:rFonts w:ascii="Times New Roman" w:hAnsi="Times New Roman" w:cs="Times New Roman"/>
          <w:sz w:val="24"/>
          <w:szCs w:val="24"/>
        </w:rPr>
        <w:t xml:space="preserve"> Mellékhatások esetén antidotumként atipamezol vagy yohimbin alkalmazandó</w:t>
      </w:r>
      <w:r w:rsidR="0008322D">
        <w:rPr>
          <w:rFonts w:ascii="Times New Roman" w:hAnsi="Times New Roman" w:cs="Times New Roman"/>
          <w:sz w:val="24"/>
          <w:szCs w:val="24"/>
        </w:rPr>
        <w:t xml:space="preserve"> </w:t>
      </w:r>
      <w:r w:rsidR="00363297" w:rsidRPr="00410FF8">
        <w:rPr>
          <w:rFonts w:ascii="Times New Roman" w:hAnsi="Times New Roman" w:cs="Times New Roman"/>
          <w:sz w:val="24"/>
          <w:szCs w:val="24"/>
        </w:rPr>
        <w:t>(</w:t>
      </w:r>
      <w:r w:rsidR="002327FB" w:rsidRPr="00410FF8">
        <w:rPr>
          <w:rFonts w:ascii="Times New Roman" w:hAnsi="Times New Roman" w:cs="Times New Roman"/>
          <w:sz w:val="24"/>
          <w:szCs w:val="24"/>
        </w:rPr>
        <w:t>30</w:t>
      </w:r>
      <w:r w:rsidR="00363297" w:rsidRPr="00410FF8">
        <w:rPr>
          <w:rFonts w:ascii="Times New Roman" w:hAnsi="Times New Roman" w:cs="Times New Roman"/>
          <w:sz w:val="24"/>
          <w:szCs w:val="24"/>
        </w:rPr>
        <w:t>)</w:t>
      </w:r>
      <w:r w:rsidR="002327FB" w:rsidRPr="00410FF8">
        <w:rPr>
          <w:rFonts w:ascii="Times New Roman" w:hAnsi="Times New Roman" w:cs="Times New Roman"/>
          <w:sz w:val="24"/>
          <w:szCs w:val="24"/>
        </w:rPr>
        <w:t>.</w:t>
      </w:r>
    </w:p>
    <w:p w:rsidR="00363297" w:rsidRPr="00410FF8" w:rsidRDefault="00363297"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Generalizált demodicosis es</w:t>
      </w:r>
      <w:r w:rsidR="002327FB" w:rsidRPr="00410FF8">
        <w:rPr>
          <w:rFonts w:ascii="Times New Roman" w:hAnsi="Times New Roman" w:cs="Times New Roman"/>
          <w:sz w:val="24"/>
          <w:szCs w:val="24"/>
        </w:rPr>
        <w:t>etén hatékonysága nem kielégítő</w:t>
      </w:r>
      <w:r w:rsidRPr="00410FF8">
        <w:rPr>
          <w:rFonts w:ascii="Times New Roman" w:hAnsi="Times New Roman" w:cs="Times New Roman"/>
          <w:sz w:val="24"/>
          <w:szCs w:val="24"/>
        </w:rPr>
        <w:t xml:space="preserve"> (</w:t>
      </w:r>
      <w:r w:rsidR="002327FB" w:rsidRPr="00410FF8">
        <w:rPr>
          <w:rFonts w:ascii="Times New Roman" w:hAnsi="Times New Roman" w:cs="Times New Roman"/>
          <w:sz w:val="24"/>
          <w:szCs w:val="24"/>
        </w:rPr>
        <w:t>20</w:t>
      </w:r>
      <w:r w:rsidRPr="00410FF8">
        <w:rPr>
          <w:rFonts w:ascii="Times New Roman" w:hAnsi="Times New Roman" w:cs="Times New Roman"/>
          <w:sz w:val="24"/>
          <w:szCs w:val="24"/>
        </w:rPr>
        <w:t>)</w:t>
      </w:r>
      <w:r w:rsidR="002327FB" w:rsidRPr="00410FF8">
        <w:rPr>
          <w:rFonts w:ascii="Times New Roman" w:hAnsi="Times New Roman" w:cs="Times New Roman"/>
          <w:sz w:val="24"/>
          <w:szCs w:val="24"/>
        </w:rPr>
        <w:t>.</w:t>
      </w:r>
    </w:p>
    <w:p w:rsidR="00E87FC9" w:rsidRPr="00410FF8" w:rsidRDefault="00E87FC9" w:rsidP="007947B4">
      <w:pPr>
        <w:spacing w:line="360" w:lineRule="auto"/>
        <w:jc w:val="both"/>
        <w:rPr>
          <w:rFonts w:ascii="Times New Roman" w:hAnsi="Times New Roman" w:cs="Times New Roman"/>
          <w:sz w:val="24"/>
          <w:szCs w:val="24"/>
        </w:rPr>
      </w:pPr>
    </w:p>
    <w:p w:rsidR="004D5884" w:rsidRPr="00410FF8" w:rsidRDefault="004D5884" w:rsidP="007947B4">
      <w:pPr>
        <w:spacing w:line="360" w:lineRule="auto"/>
        <w:jc w:val="both"/>
        <w:rPr>
          <w:rFonts w:ascii="Times New Roman" w:hAnsi="Times New Roman" w:cs="Times New Roman"/>
          <w:b/>
          <w:sz w:val="24"/>
          <w:szCs w:val="24"/>
        </w:rPr>
      </w:pPr>
    </w:p>
    <w:p w:rsidR="004D5884" w:rsidRPr="00410FF8" w:rsidRDefault="004D5884" w:rsidP="007947B4">
      <w:pPr>
        <w:spacing w:line="360" w:lineRule="auto"/>
        <w:jc w:val="both"/>
        <w:rPr>
          <w:rFonts w:ascii="Times New Roman" w:hAnsi="Times New Roman" w:cs="Times New Roman"/>
          <w:b/>
          <w:sz w:val="24"/>
          <w:szCs w:val="24"/>
        </w:rPr>
      </w:pPr>
    </w:p>
    <w:p w:rsidR="00943375" w:rsidRPr="00410FF8" w:rsidRDefault="00C141E9" w:rsidP="007947B4">
      <w:pPr>
        <w:spacing w:line="360" w:lineRule="auto"/>
        <w:jc w:val="both"/>
        <w:rPr>
          <w:rFonts w:ascii="Times New Roman" w:hAnsi="Times New Roman" w:cs="Times New Roman"/>
          <w:b/>
          <w:sz w:val="24"/>
          <w:szCs w:val="24"/>
        </w:rPr>
      </w:pPr>
      <w:r w:rsidRPr="00410FF8">
        <w:rPr>
          <w:rFonts w:ascii="Times New Roman" w:hAnsi="Times New Roman" w:cs="Times New Roman"/>
          <w:b/>
          <w:sz w:val="24"/>
          <w:szCs w:val="24"/>
        </w:rPr>
        <w:lastRenderedPageBreak/>
        <w:t>2.7.2</w:t>
      </w:r>
      <w:r w:rsidRPr="00410FF8">
        <w:rPr>
          <w:rFonts w:ascii="Times New Roman" w:hAnsi="Times New Roman" w:cs="Times New Roman"/>
          <w:b/>
          <w:sz w:val="24"/>
          <w:szCs w:val="24"/>
        </w:rPr>
        <w:tab/>
      </w:r>
      <w:r w:rsidR="00943375" w:rsidRPr="00410FF8">
        <w:rPr>
          <w:rFonts w:ascii="Times New Roman" w:hAnsi="Times New Roman" w:cs="Times New Roman"/>
          <w:b/>
          <w:sz w:val="24"/>
          <w:szCs w:val="24"/>
        </w:rPr>
        <w:t>Gyógykezelés makrociklikus lakton származékokkal</w:t>
      </w:r>
    </w:p>
    <w:p w:rsidR="0086761C" w:rsidRPr="00410FF8" w:rsidRDefault="00F0095D"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A m</w:t>
      </w:r>
      <w:r w:rsidR="0086761C" w:rsidRPr="00410FF8">
        <w:rPr>
          <w:rFonts w:ascii="Times New Roman" w:hAnsi="Times New Roman" w:cs="Times New Roman"/>
          <w:sz w:val="24"/>
          <w:szCs w:val="24"/>
        </w:rPr>
        <w:t>akrociklikus laktonok</w:t>
      </w:r>
      <w:r w:rsidRPr="00410FF8">
        <w:rPr>
          <w:rFonts w:ascii="Times New Roman" w:hAnsi="Times New Roman" w:cs="Times New Roman"/>
          <w:sz w:val="24"/>
          <w:szCs w:val="24"/>
        </w:rPr>
        <w:t>nak (makrolidok) két csoportja, az avermektinek és a milbemicinek rendelkeznek jelentős endektocid hatással. Mindkét vegyül</w:t>
      </w:r>
      <w:r w:rsidR="00377546" w:rsidRPr="00410FF8">
        <w:rPr>
          <w:rFonts w:ascii="Times New Roman" w:hAnsi="Times New Roman" w:cs="Times New Roman"/>
          <w:sz w:val="24"/>
          <w:szCs w:val="24"/>
        </w:rPr>
        <w:t xml:space="preserve">etcsoport molekuláinak alapját </w:t>
      </w:r>
      <w:r w:rsidRPr="00410FF8">
        <w:rPr>
          <w:rFonts w:ascii="Times New Roman" w:hAnsi="Times New Roman" w:cs="Times New Roman"/>
          <w:sz w:val="24"/>
          <w:szCs w:val="24"/>
        </w:rPr>
        <w:t xml:space="preserve">egy 16 tagból álló laktongyűrű képezi. Akaracid </w:t>
      </w:r>
      <w:r w:rsidR="00A67871" w:rsidRPr="00410FF8">
        <w:rPr>
          <w:rFonts w:ascii="Times New Roman" w:hAnsi="Times New Roman" w:cs="Times New Roman"/>
          <w:sz w:val="24"/>
          <w:szCs w:val="24"/>
        </w:rPr>
        <w:t>hatásuk során</w:t>
      </w:r>
      <w:r w:rsidR="00377546" w:rsidRPr="00410FF8">
        <w:rPr>
          <w:rFonts w:ascii="Times New Roman" w:hAnsi="Times New Roman" w:cs="Times New Roman"/>
          <w:sz w:val="24"/>
          <w:szCs w:val="24"/>
        </w:rPr>
        <w:t xml:space="preserve"> az atkák idegrendszerében </w:t>
      </w:r>
      <w:r w:rsidR="00A67871" w:rsidRPr="00410FF8">
        <w:rPr>
          <w:rFonts w:ascii="Times New Roman" w:hAnsi="Times New Roman" w:cs="Times New Roman"/>
          <w:sz w:val="24"/>
          <w:szCs w:val="24"/>
        </w:rPr>
        <w:t>kloridion csato</w:t>
      </w:r>
      <w:r w:rsidR="00571F55" w:rsidRPr="00410FF8">
        <w:rPr>
          <w:rFonts w:ascii="Times New Roman" w:hAnsi="Times New Roman" w:cs="Times New Roman"/>
          <w:sz w:val="24"/>
          <w:szCs w:val="24"/>
        </w:rPr>
        <w:t>rn</w:t>
      </w:r>
      <w:r w:rsidR="00A67871" w:rsidRPr="00410FF8">
        <w:rPr>
          <w:rFonts w:ascii="Times New Roman" w:hAnsi="Times New Roman" w:cs="Times New Roman"/>
          <w:sz w:val="24"/>
          <w:szCs w:val="24"/>
        </w:rPr>
        <w:t>ák receptoraihoz kötődve potenciálják a gátló idegi jelátvivő anyagok hat</w:t>
      </w:r>
      <w:r w:rsidR="00377546" w:rsidRPr="00410FF8">
        <w:rPr>
          <w:rFonts w:ascii="Times New Roman" w:hAnsi="Times New Roman" w:cs="Times New Roman"/>
          <w:sz w:val="24"/>
          <w:szCs w:val="24"/>
        </w:rPr>
        <w:t xml:space="preserve">ását. Ennek helye elsősorban a </w:t>
      </w:r>
      <w:r w:rsidR="00A67871" w:rsidRPr="00410FF8">
        <w:rPr>
          <w:rFonts w:ascii="Times New Roman" w:hAnsi="Times New Roman" w:cs="Times New Roman"/>
          <w:sz w:val="24"/>
          <w:szCs w:val="24"/>
        </w:rPr>
        <w:t>neuromuscularis junctio-k területe. A makrociklikus laktonok hatására a posts</w:t>
      </w:r>
      <w:r w:rsidR="00571F55" w:rsidRPr="00410FF8">
        <w:rPr>
          <w:rFonts w:ascii="Times New Roman" w:hAnsi="Times New Roman" w:cs="Times New Roman"/>
          <w:sz w:val="24"/>
          <w:szCs w:val="24"/>
        </w:rPr>
        <w:t>y</w:t>
      </w:r>
      <w:r w:rsidR="00A67871" w:rsidRPr="00410FF8">
        <w:rPr>
          <w:rFonts w:ascii="Times New Roman" w:hAnsi="Times New Roman" w:cs="Times New Roman"/>
          <w:sz w:val="24"/>
          <w:szCs w:val="24"/>
        </w:rPr>
        <w:t>napticus kloridion-csatomák megnyílnak, a kloridion be</w:t>
      </w:r>
      <w:r w:rsidR="0008322D">
        <w:rPr>
          <w:rFonts w:ascii="Times New Roman" w:hAnsi="Times New Roman" w:cs="Times New Roman"/>
          <w:sz w:val="24"/>
          <w:szCs w:val="24"/>
        </w:rPr>
        <w:t>á</w:t>
      </w:r>
      <w:r w:rsidR="00A67871" w:rsidRPr="00410FF8">
        <w:rPr>
          <w:rFonts w:ascii="Times New Roman" w:hAnsi="Times New Roman" w:cs="Times New Roman"/>
          <w:sz w:val="24"/>
          <w:szCs w:val="24"/>
        </w:rPr>
        <w:t>ramlik, melynek hatására a postsynapticus membrán ellenállása lecsökken és tartós h</w:t>
      </w:r>
      <w:r w:rsidR="002327FB" w:rsidRPr="00410FF8">
        <w:rPr>
          <w:rFonts w:ascii="Times New Roman" w:hAnsi="Times New Roman" w:cs="Times New Roman"/>
          <w:sz w:val="24"/>
          <w:szCs w:val="24"/>
        </w:rPr>
        <w:t>iperpolarizációja következik be (9</w:t>
      </w:r>
      <w:r w:rsidR="00571F55" w:rsidRPr="00410FF8">
        <w:rPr>
          <w:rFonts w:ascii="Times New Roman" w:hAnsi="Times New Roman" w:cs="Times New Roman"/>
          <w:sz w:val="24"/>
          <w:szCs w:val="24"/>
        </w:rPr>
        <w:t>)</w:t>
      </w:r>
      <w:r w:rsidR="002327FB" w:rsidRPr="00410FF8">
        <w:rPr>
          <w:rFonts w:ascii="Times New Roman" w:hAnsi="Times New Roman" w:cs="Times New Roman"/>
          <w:sz w:val="24"/>
          <w:szCs w:val="24"/>
        </w:rPr>
        <w:t>.</w:t>
      </w:r>
    </w:p>
    <w:p w:rsidR="00377546" w:rsidRPr="00410FF8" w:rsidRDefault="00377546" w:rsidP="007947B4">
      <w:pPr>
        <w:spacing w:line="360" w:lineRule="auto"/>
        <w:jc w:val="both"/>
        <w:rPr>
          <w:rFonts w:ascii="Times New Roman" w:hAnsi="Times New Roman" w:cs="Times New Roman"/>
          <w:sz w:val="24"/>
          <w:szCs w:val="24"/>
        </w:rPr>
      </w:pPr>
    </w:p>
    <w:p w:rsidR="00BF4565" w:rsidRPr="00410FF8" w:rsidRDefault="000E7536" w:rsidP="007947B4">
      <w:pPr>
        <w:spacing w:line="360" w:lineRule="auto"/>
        <w:jc w:val="both"/>
        <w:rPr>
          <w:rFonts w:ascii="Times New Roman" w:hAnsi="Times New Roman" w:cs="Times New Roman"/>
          <w:b/>
          <w:sz w:val="24"/>
          <w:szCs w:val="24"/>
        </w:rPr>
      </w:pPr>
      <w:r w:rsidRPr="00410FF8">
        <w:rPr>
          <w:rFonts w:ascii="Times New Roman" w:hAnsi="Times New Roman" w:cs="Times New Roman"/>
          <w:b/>
          <w:sz w:val="24"/>
          <w:szCs w:val="24"/>
        </w:rPr>
        <w:t xml:space="preserve">2.7.2.1   </w:t>
      </w:r>
      <w:r w:rsidR="00BF4565" w:rsidRPr="00410FF8">
        <w:rPr>
          <w:rFonts w:ascii="Times New Roman" w:hAnsi="Times New Roman" w:cs="Times New Roman"/>
          <w:b/>
          <w:sz w:val="24"/>
          <w:szCs w:val="24"/>
        </w:rPr>
        <w:t>Avermectinek</w:t>
      </w:r>
    </w:p>
    <w:p w:rsidR="00824120" w:rsidRPr="00410FF8" w:rsidRDefault="00BF4565"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Kutyák demodicosisának gyógykezelése szempontjából három hatóanyagnak van jelentősége</w:t>
      </w:r>
      <w:r w:rsidR="0036048F" w:rsidRPr="00410FF8">
        <w:rPr>
          <w:rFonts w:ascii="Times New Roman" w:hAnsi="Times New Roman" w:cs="Times New Roman"/>
          <w:sz w:val="24"/>
          <w:szCs w:val="24"/>
        </w:rPr>
        <w:t>,</w:t>
      </w:r>
      <w:r w:rsidRPr="00410FF8">
        <w:rPr>
          <w:rFonts w:ascii="Times New Roman" w:hAnsi="Times New Roman" w:cs="Times New Roman"/>
          <w:sz w:val="24"/>
          <w:szCs w:val="24"/>
        </w:rPr>
        <w:t xml:space="preserve"> amelyek készítményei beszerezhetők és széles körben alkalmazottak állatorvosi gyakorlatban. </w:t>
      </w:r>
      <w:r w:rsidR="003F6C59" w:rsidRPr="00410FF8">
        <w:rPr>
          <w:rFonts w:ascii="Times New Roman" w:hAnsi="Times New Roman" w:cs="Times New Roman"/>
          <w:sz w:val="24"/>
          <w:szCs w:val="24"/>
        </w:rPr>
        <w:t xml:space="preserve">Ezek: ivermectin, doramectin, selamectin. </w:t>
      </w:r>
      <w:r w:rsidRPr="00410FF8">
        <w:rPr>
          <w:rFonts w:ascii="Times New Roman" w:hAnsi="Times New Roman" w:cs="Times New Roman"/>
          <w:sz w:val="24"/>
          <w:szCs w:val="24"/>
        </w:rPr>
        <w:t>Az averme</w:t>
      </w:r>
      <w:r w:rsidR="00824120" w:rsidRPr="00410FF8">
        <w:rPr>
          <w:rFonts w:ascii="Times New Roman" w:hAnsi="Times New Roman" w:cs="Times New Roman"/>
          <w:sz w:val="24"/>
          <w:szCs w:val="24"/>
        </w:rPr>
        <w:t>k</w:t>
      </w:r>
      <w:r w:rsidRPr="00410FF8">
        <w:rPr>
          <w:rFonts w:ascii="Times New Roman" w:hAnsi="Times New Roman" w:cs="Times New Roman"/>
          <w:sz w:val="24"/>
          <w:szCs w:val="24"/>
        </w:rPr>
        <w:t xml:space="preserve">tinek </w:t>
      </w:r>
      <w:r w:rsidR="00824120" w:rsidRPr="00410FF8">
        <w:rPr>
          <w:rFonts w:ascii="Times New Roman" w:hAnsi="Times New Roman" w:cs="Times New Roman"/>
          <w:sz w:val="24"/>
          <w:szCs w:val="24"/>
        </w:rPr>
        <w:t xml:space="preserve">molekuláinak bázisát </w:t>
      </w:r>
      <w:r w:rsidRPr="00410FF8">
        <w:rPr>
          <w:rFonts w:ascii="Times New Roman" w:hAnsi="Times New Roman" w:cs="Times New Roman"/>
          <w:sz w:val="24"/>
          <w:szCs w:val="24"/>
        </w:rPr>
        <w:t xml:space="preserve">a </w:t>
      </w:r>
      <w:r w:rsidRPr="00410FF8">
        <w:rPr>
          <w:rFonts w:ascii="Times New Roman" w:hAnsi="Times New Roman" w:cs="Times New Roman"/>
          <w:i/>
          <w:sz w:val="24"/>
          <w:szCs w:val="24"/>
        </w:rPr>
        <w:t>Streptomyces avermitilis</w:t>
      </w:r>
      <w:r w:rsidRPr="00410FF8">
        <w:rPr>
          <w:rFonts w:ascii="Times New Roman" w:hAnsi="Times New Roman" w:cs="Times New Roman"/>
          <w:sz w:val="24"/>
          <w:szCs w:val="24"/>
        </w:rPr>
        <w:t xml:space="preserve"> baktérium fermentációs termékéből állít</w:t>
      </w:r>
      <w:r w:rsidR="00824120" w:rsidRPr="00410FF8">
        <w:rPr>
          <w:rFonts w:ascii="Times New Roman" w:hAnsi="Times New Roman" w:cs="Times New Roman"/>
          <w:sz w:val="24"/>
          <w:szCs w:val="24"/>
        </w:rPr>
        <w:t>ják</w:t>
      </w:r>
      <w:r w:rsidR="002327FB" w:rsidRPr="00410FF8">
        <w:rPr>
          <w:rFonts w:ascii="Times New Roman" w:hAnsi="Times New Roman" w:cs="Times New Roman"/>
          <w:sz w:val="24"/>
          <w:szCs w:val="24"/>
        </w:rPr>
        <w:t xml:space="preserve"> elő (9</w:t>
      </w:r>
      <w:r w:rsidR="00824120" w:rsidRPr="00410FF8">
        <w:rPr>
          <w:rFonts w:ascii="Times New Roman" w:hAnsi="Times New Roman" w:cs="Times New Roman"/>
          <w:sz w:val="24"/>
          <w:szCs w:val="24"/>
        </w:rPr>
        <w:t>)</w:t>
      </w:r>
      <w:r w:rsidR="002327FB" w:rsidRPr="00410FF8">
        <w:rPr>
          <w:rFonts w:ascii="Times New Roman" w:hAnsi="Times New Roman" w:cs="Times New Roman"/>
          <w:sz w:val="24"/>
          <w:szCs w:val="24"/>
        </w:rPr>
        <w:t>.</w:t>
      </w:r>
    </w:p>
    <w:p w:rsidR="00F11B01" w:rsidRPr="00410FF8" w:rsidRDefault="00F11B01"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Az 1990-es évek elejétől kezdődően jelentek meg publikációk az iverme</w:t>
      </w:r>
      <w:r w:rsidR="00571F55" w:rsidRPr="00410FF8">
        <w:rPr>
          <w:rFonts w:ascii="Times New Roman" w:hAnsi="Times New Roman" w:cs="Times New Roman"/>
          <w:sz w:val="24"/>
          <w:szCs w:val="24"/>
        </w:rPr>
        <w:t>c</w:t>
      </w:r>
      <w:r w:rsidRPr="00410FF8">
        <w:rPr>
          <w:rFonts w:ascii="Times New Roman" w:hAnsi="Times New Roman" w:cs="Times New Roman"/>
          <w:sz w:val="24"/>
          <w:szCs w:val="24"/>
        </w:rPr>
        <w:t>tin és a milbemicin-oxim szájon át történő adagolásának hatásosságáról kutyák esetében. Az ami</w:t>
      </w:r>
      <w:r w:rsidR="00571F55" w:rsidRPr="00410FF8">
        <w:rPr>
          <w:rFonts w:ascii="Times New Roman" w:hAnsi="Times New Roman" w:cs="Times New Roman"/>
          <w:sz w:val="24"/>
          <w:szCs w:val="24"/>
        </w:rPr>
        <w:t>t</w:t>
      </w:r>
      <w:r w:rsidRPr="00410FF8">
        <w:rPr>
          <w:rFonts w:ascii="Times New Roman" w:hAnsi="Times New Roman" w:cs="Times New Roman"/>
          <w:sz w:val="24"/>
          <w:szCs w:val="24"/>
        </w:rPr>
        <w:t>ráz bizonyos fajtákban (pl.</w:t>
      </w:r>
      <w:proofErr w:type="gramStart"/>
      <w:r w:rsidRPr="00410FF8">
        <w:rPr>
          <w:rFonts w:ascii="Times New Roman" w:hAnsi="Times New Roman" w:cs="Times New Roman"/>
          <w:sz w:val="24"/>
          <w:szCs w:val="24"/>
        </w:rPr>
        <w:t>:chihuahua</w:t>
      </w:r>
      <w:proofErr w:type="gramEnd"/>
      <w:r w:rsidRPr="00410FF8">
        <w:rPr>
          <w:rFonts w:ascii="Times New Roman" w:hAnsi="Times New Roman" w:cs="Times New Roman"/>
          <w:sz w:val="24"/>
          <w:szCs w:val="24"/>
        </w:rPr>
        <w:t xml:space="preserve">) </w:t>
      </w:r>
      <w:r w:rsidR="00733BC4" w:rsidRPr="00410FF8">
        <w:rPr>
          <w:rFonts w:ascii="Times New Roman" w:hAnsi="Times New Roman" w:cs="Times New Roman"/>
          <w:sz w:val="24"/>
          <w:szCs w:val="24"/>
        </w:rPr>
        <w:t xml:space="preserve">nem vagy alig tolerálható, </w:t>
      </w:r>
      <w:r w:rsidR="00AA7DB7" w:rsidRPr="00410FF8">
        <w:rPr>
          <w:rFonts w:ascii="Times New Roman" w:hAnsi="Times New Roman" w:cs="Times New Roman"/>
          <w:sz w:val="24"/>
          <w:szCs w:val="24"/>
        </w:rPr>
        <w:t xml:space="preserve">tulajdonosok által sokszor nem kivitelezhető a szakszerű </w:t>
      </w:r>
      <w:r w:rsidR="00377546" w:rsidRPr="00410FF8">
        <w:rPr>
          <w:rFonts w:ascii="Times New Roman" w:hAnsi="Times New Roman" w:cs="Times New Roman"/>
          <w:sz w:val="24"/>
          <w:szCs w:val="24"/>
        </w:rPr>
        <w:t xml:space="preserve">ecsetelés, </w:t>
      </w:r>
      <w:r w:rsidR="00AA7DB7" w:rsidRPr="00410FF8">
        <w:rPr>
          <w:rFonts w:ascii="Times New Roman" w:hAnsi="Times New Roman" w:cs="Times New Roman"/>
          <w:sz w:val="24"/>
          <w:szCs w:val="24"/>
        </w:rPr>
        <w:t xml:space="preserve">fürdetés, </w:t>
      </w:r>
      <w:r w:rsidR="00733BC4" w:rsidRPr="00410FF8">
        <w:rPr>
          <w:rFonts w:ascii="Times New Roman" w:hAnsi="Times New Roman" w:cs="Times New Roman"/>
          <w:sz w:val="24"/>
          <w:szCs w:val="24"/>
        </w:rPr>
        <w:t xml:space="preserve">illetve számos esetben az amitráz használata nem bizonyult elegendőnek. </w:t>
      </w:r>
      <w:r w:rsidR="00A8001B" w:rsidRPr="00410FF8">
        <w:rPr>
          <w:rFonts w:ascii="Times New Roman" w:hAnsi="Times New Roman" w:cs="Times New Roman"/>
          <w:sz w:val="24"/>
          <w:szCs w:val="24"/>
        </w:rPr>
        <w:t>A körülbelül 20 %-os eredménytelenség irányította a figyelmet az iverme</w:t>
      </w:r>
      <w:r w:rsidR="00824120" w:rsidRPr="00410FF8">
        <w:rPr>
          <w:rFonts w:ascii="Times New Roman" w:hAnsi="Times New Roman" w:cs="Times New Roman"/>
          <w:sz w:val="24"/>
          <w:szCs w:val="24"/>
        </w:rPr>
        <w:t>c</w:t>
      </w:r>
      <w:r w:rsidR="00A8001B" w:rsidRPr="00410FF8">
        <w:rPr>
          <w:rFonts w:ascii="Times New Roman" w:hAnsi="Times New Roman" w:cs="Times New Roman"/>
          <w:sz w:val="24"/>
          <w:szCs w:val="24"/>
        </w:rPr>
        <w:t>tin és milbe</w:t>
      </w:r>
      <w:r w:rsidR="007947B4">
        <w:rPr>
          <w:rFonts w:ascii="Times New Roman" w:hAnsi="Times New Roman" w:cs="Times New Roman"/>
          <w:sz w:val="24"/>
          <w:szCs w:val="24"/>
        </w:rPr>
        <w:t>my</w:t>
      </w:r>
      <w:r w:rsidR="002327FB" w:rsidRPr="00410FF8">
        <w:rPr>
          <w:rFonts w:ascii="Times New Roman" w:hAnsi="Times New Roman" w:cs="Times New Roman"/>
          <w:sz w:val="24"/>
          <w:szCs w:val="24"/>
        </w:rPr>
        <w:t>cin-oxim használatára (26</w:t>
      </w:r>
      <w:r w:rsidR="00A8001B" w:rsidRPr="00410FF8">
        <w:rPr>
          <w:rFonts w:ascii="Times New Roman" w:hAnsi="Times New Roman" w:cs="Times New Roman"/>
          <w:sz w:val="24"/>
          <w:szCs w:val="24"/>
        </w:rPr>
        <w:t>)</w:t>
      </w:r>
      <w:r w:rsidR="002327FB" w:rsidRPr="00410FF8">
        <w:rPr>
          <w:rFonts w:ascii="Times New Roman" w:hAnsi="Times New Roman" w:cs="Times New Roman"/>
          <w:sz w:val="24"/>
          <w:szCs w:val="24"/>
        </w:rPr>
        <w:t>.</w:t>
      </w:r>
      <w:r w:rsidR="0008322D">
        <w:rPr>
          <w:rFonts w:ascii="Times New Roman" w:hAnsi="Times New Roman" w:cs="Times New Roman"/>
          <w:sz w:val="24"/>
          <w:szCs w:val="24"/>
        </w:rPr>
        <w:t xml:space="preserve"> </w:t>
      </w:r>
      <w:proofErr w:type="gramStart"/>
      <w:r w:rsidR="00733BC4" w:rsidRPr="00410FF8">
        <w:rPr>
          <w:rFonts w:ascii="Times New Roman" w:hAnsi="Times New Roman" w:cs="Times New Roman"/>
          <w:sz w:val="24"/>
          <w:szCs w:val="24"/>
        </w:rPr>
        <w:t>Az</w:t>
      </w:r>
      <w:proofErr w:type="gramEnd"/>
      <w:r w:rsidR="00733BC4" w:rsidRPr="00410FF8">
        <w:rPr>
          <w:rFonts w:ascii="Times New Roman" w:hAnsi="Times New Roman" w:cs="Times New Roman"/>
          <w:sz w:val="24"/>
          <w:szCs w:val="24"/>
        </w:rPr>
        <w:t xml:space="preserve"> averme</w:t>
      </w:r>
      <w:r w:rsidR="00824120" w:rsidRPr="00410FF8">
        <w:rPr>
          <w:rFonts w:ascii="Times New Roman" w:hAnsi="Times New Roman" w:cs="Times New Roman"/>
          <w:sz w:val="24"/>
          <w:szCs w:val="24"/>
        </w:rPr>
        <w:t>k</w:t>
      </w:r>
      <w:r w:rsidR="00733BC4" w:rsidRPr="00410FF8">
        <w:rPr>
          <w:rFonts w:ascii="Times New Roman" w:hAnsi="Times New Roman" w:cs="Times New Roman"/>
          <w:sz w:val="24"/>
          <w:szCs w:val="24"/>
        </w:rPr>
        <w:t>tinekről kiderült, hogy kiváló a hatékonyságuk demodicosisban szenvedő kutyák gyógykezelése esetén. Ez</w:t>
      </w:r>
      <w:r w:rsidR="00377546" w:rsidRPr="00410FF8">
        <w:rPr>
          <w:rFonts w:ascii="Times New Roman" w:hAnsi="Times New Roman" w:cs="Times New Roman"/>
          <w:sz w:val="24"/>
          <w:szCs w:val="24"/>
        </w:rPr>
        <w:t>e</w:t>
      </w:r>
      <w:r w:rsidR="004E12D2" w:rsidRPr="00410FF8">
        <w:rPr>
          <w:rFonts w:ascii="Times New Roman" w:hAnsi="Times New Roman" w:cs="Times New Roman"/>
          <w:sz w:val="24"/>
          <w:szCs w:val="24"/>
        </w:rPr>
        <w:t>n</w:t>
      </w:r>
      <w:r w:rsidR="00733BC4" w:rsidRPr="00410FF8">
        <w:rPr>
          <w:rFonts w:ascii="Times New Roman" w:hAnsi="Times New Roman" w:cs="Times New Roman"/>
          <w:sz w:val="24"/>
          <w:szCs w:val="24"/>
        </w:rPr>
        <w:t xml:space="preserve"> készítmények </w:t>
      </w:r>
      <w:r w:rsidR="00377546" w:rsidRPr="00410FF8">
        <w:rPr>
          <w:rFonts w:ascii="Times New Roman" w:hAnsi="Times New Roman" w:cs="Times New Roman"/>
          <w:sz w:val="24"/>
          <w:szCs w:val="24"/>
        </w:rPr>
        <w:t xml:space="preserve">többsége a </w:t>
      </w:r>
      <w:r w:rsidR="00733BC4" w:rsidRPr="00410FF8">
        <w:rPr>
          <w:rFonts w:ascii="Times New Roman" w:hAnsi="Times New Roman" w:cs="Times New Roman"/>
          <w:sz w:val="24"/>
          <w:szCs w:val="24"/>
        </w:rPr>
        <w:t>mai napig</w:t>
      </w:r>
      <w:r w:rsidR="004E12D2" w:rsidRPr="00410FF8">
        <w:rPr>
          <w:rFonts w:ascii="Times New Roman" w:hAnsi="Times New Roman" w:cs="Times New Roman"/>
          <w:sz w:val="24"/>
          <w:szCs w:val="24"/>
        </w:rPr>
        <w:t>,</w:t>
      </w:r>
      <w:r w:rsidR="00733BC4" w:rsidRPr="00410FF8">
        <w:rPr>
          <w:rFonts w:ascii="Times New Roman" w:hAnsi="Times New Roman" w:cs="Times New Roman"/>
          <w:sz w:val="24"/>
          <w:szCs w:val="24"/>
        </w:rPr>
        <w:t xml:space="preserve"> az alkalmazás tekintetében</w:t>
      </w:r>
      <w:r w:rsidR="004E12D2" w:rsidRPr="00410FF8">
        <w:rPr>
          <w:rFonts w:ascii="Times New Roman" w:hAnsi="Times New Roman" w:cs="Times New Roman"/>
          <w:sz w:val="24"/>
          <w:szCs w:val="24"/>
        </w:rPr>
        <w:t>,</w:t>
      </w:r>
      <w:r w:rsidR="00733BC4" w:rsidRPr="00410FF8">
        <w:rPr>
          <w:rFonts w:ascii="Times New Roman" w:hAnsi="Times New Roman" w:cs="Times New Roman"/>
          <w:sz w:val="24"/>
          <w:szCs w:val="24"/>
        </w:rPr>
        <w:t xml:space="preserve"> off-label gyógyszerhasználatnak számít</w:t>
      </w:r>
      <w:r w:rsidR="002327FB" w:rsidRPr="00410FF8">
        <w:rPr>
          <w:rFonts w:ascii="Times New Roman" w:hAnsi="Times New Roman" w:cs="Times New Roman"/>
          <w:sz w:val="24"/>
          <w:szCs w:val="24"/>
        </w:rPr>
        <w:t>anak (19</w:t>
      </w:r>
      <w:r w:rsidR="00733BC4" w:rsidRPr="00410FF8">
        <w:rPr>
          <w:rFonts w:ascii="Times New Roman" w:hAnsi="Times New Roman" w:cs="Times New Roman"/>
          <w:sz w:val="24"/>
          <w:szCs w:val="24"/>
        </w:rPr>
        <w:t>)</w:t>
      </w:r>
      <w:r w:rsidR="002327FB" w:rsidRPr="00410FF8">
        <w:rPr>
          <w:rFonts w:ascii="Times New Roman" w:hAnsi="Times New Roman" w:cs="Times New Roman"/>
          <w:sz w:val="24"/>
          <w:szCs w:val="24"/>
        </w:rPr>
        <w:t>.</w:t>
      </w:r>
    </w:p>
    <w:p w:rsidR="0037146D" w:rsidRPr="00410FF8" w:rsidRDefault="00E42DA4" w:rsidP="007947B4">
      <w:pPr>
        <w:spacing w:line="360" w:lineRule="auto"/>
        <w:jc w:val="both"/>
        <w:rPr>
          <w:rFonts w:ascii="Times New Roman" w:hAnsi="Times New Roman" w:cs="Times New Roman"/>
          <w:sz w:val="24"/>
          <w:szCs w:val="24"/>
          <w:u w:val="single"/>
        </w:rPr>
      </w:pPr>
      <w:r w:rsidRPr="00410FF8">
        <w:rPr>
          <w:rFonts w:ascii="Times New Roman" w:hAnsi="Times New Roman" w:cs="Times New Roman"/>
          <w:sz w:val="24"/>
          <w:szCs w:val="24"/>
          <w:u w:val="single"/>
        </w:rPr>
        <w:t>Mellékhatások, toxicitás</w:t>
      </w:r>
    </w:p>
    <w:p w:rsidR="00826A34" w:rsidRPr="00410FF8" w:rsidRDefault="00571F55"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Emlősökben egyes makrociklikus laktonok használata mellékhatásokkal járhat, toxicitásukat a vér-agy gát P-glikoprotein </w:t>
      </w:r>
      <w:r w:rsidR="0073557C" w:rsidRPr="00410FF8">
        <w:rPr>
          <w:rFonts w:ascii="Times New Roman" w:hAnsi="Times New Roman" w:cs="Times New Roman"/>
          <w:sz w:val="24"/>
          <w:szCs w:val="24"/>
        </w:rPr>
        <w:t xml:space="preserve">transzport fehérje eltérő aktivitása okozza. Bizonyos </w:t>
      </w:r>
      <w:r w:rsidR="008D4A49" w:rsidRPr="00410FF8">
        <w:rPr>
          <w:rFonts w:ascii="Times New Roman" w:hAnsi="Times New Roman" w:cs="Times New Roman"/>
          <w:sz w:val="24"/>
          <w:szCs w:val="24"/>
        </w:rPr>
        <w:t>kutya</w:t>
      </w:r>
      <w:r w:rsidR="0073557C" w:rsidRPr="00410FF8">
        <w:rPr>
          <w:rFonts w:ascii="Times New Roman" w:hAnsi="Times New Roman" w:cs="Times New Roman"/>
          <w:sz w:val="24"/>
          <w:szCs w:val="24"/>
        </w:rPr>
        <w:t>fajtákban a multidrug efflux pumpa hiányos működése örökletes alapon</w:t>
      </w:r>
      <w:r w:rsidR="008D4A49" w:rsidRPr="00410FF8">
        <w:rPr>
          <w:rFonts w:ascii="Times New Roman" w:hAnsi="Times New Roman" w:cs="Times New Roman"/>
          <w:sz w:val="24"/>
          <w:szCs w:val="24"/>
        </w:rPr>
        <w:t xml:space="preserve"> jön létre</w:t>
      </w:r>
      <w:r w:rsidR="0073557C" w:rsidRPr="00410FF8">
        <w:rPr>
          <w:rFonts w:ascii="Times New Roman" w:hAnsi="Times New Roman" w:cs="Times New Roman"/>
          <w:sz w:val="24"/>
          <w:szCs w:val="24"/>
        </w:rPr>
        <w:t>. E</w:t>
      </w:r>
      <w:r w:rsidR="008D4A49" w:rsidRPr="00410FF8">
        <w:rPr>
          <w:rFonts w:ascii="Times New Roman" w:hAnsi="Times New Roman" w:cs="Times New Roman"/>
          <w:sz w:val="24"/>
          <w:szCs w:val="24"/>
        </w:rPr>
        <w:t>gy</w:t>
      </w:r>
      <w:r w:rsidR="0073557C" w:rsidRPr="00410FF8">
        <w:rPr>
          <w:rFonts w:ascii="Times New Roman" w:hAnsi="Times New Roman" w:cs="Times New Roman"/>
          <w:sz w:val="24"/>
          <w:szCs w:val="24"/>
        </w:rPr>
        <w:t xml:space="preserve"> genetikai mutáció a </w:t>
      </w:r>
      <w:r w:rsidR="00BE0468" w:rsidRPr="00410FF8">
        <w:rPr>
          <w:rFonts w:ascii="Times New Roman" w:hAnsi="Times New Roman" w:cs="Times New Roman"/>
          <w:sz w:val="24"/>
          <w:szCs w:val="24"/>
        </w:rPr>
        <w:t xml:space="preserve">P-glikoprotein </w:t>
      </w:r>
      <w:r w:rsidR="0073557C" w:rsidRPr="00410FF8">
        <w:rPr>
          <w:rFonts w:ascii="Times New Roman" w:hAnsi="Times New Roman" w:cs="Times New Roman"/>
          <w:sz w:val="24"/>
          <w:szCs w:val="24"/>
        </w:rPr>
        <w:t>transzport fehérje hibás leképezését eredményezi</w:t>
      </w:r>
      <w:r w:rsidR="00BE0468" w:rsidRPr="00410FF8">
        <w:rPr>
          <w:rFonts w:ascii="Times New Roman" w:hAnsi="Times New Roman" w:cs="Times New Roman"/>
          <w:sz w:val="24"/>
          <w:szCs w:val="24"/>
        </w:rPr>
        <w:t>,</w:t>
      </w:r>
      <w:r w:rsidR="0073557C" w:rsidRPr="00410FF8">
        <w:rPr>
          <w:rFonts w:ascii="Times New Roman" w:hAnsi="Times New Roman" w:cs="Times New Roman"/>
          <w:sz w:val="24"/>
          <w:szCs w:val="24"/>
        </w:rPr>
        <w:t xml:space="preserve"> melynek során</w:t>
      </w:r>
      <w:r w:rsidR="0036048F" w:rsidRPr="00410FF8">
        <w:rPr>
          <w:rFonts w:ascii="Times New Roman" w:hAnsi="Times New Roman" w:cs="Times New Roman"/>
          <w:sz w:val="24"/>
          <w:szCs w:val="24"/>
        </w:rPr>
        <w:t>,</w:t>
      </w:r>
      <w:r w:rsidR="0073557C" w:rsidRPr="00410FF8">
        <w:rPr>
          <w:rFonts w:ascii="Times New Roman" w:hAnsi="Times New Roman" w:cs="Times New Roman"/>
          <w:sz w:val="24"/>
          <w:szCs w:val="24"/>
        </w:rPr>
        <w:t xml:space="preserve"> a vér-agy gáton átjutott vegyület (pl. ivermectin) </w:t>
      </w:r>
      <w:r w:rsidR="00BE0468" w:rsidRPr="00410FF8">
        <w:rPr>
          <w:rFonts w:ascii="Times New Roman" w:hAnsi="Times New Roman" w:cs="Times New Roman"/>
          <w:sz w:val="24"/>
          <w:szCs w:val="24"/>
        </w:rPr>
        <w:t xml:space="preserve">a multidrug efflux pumpa által </w:t>
      </w:r>
      <w:r w:rsidR="0073557C" w:rsidRPr="00410FF8">
        <w:rPr>
          <w:rFonts w:ascii="Times New Roman" w:hAnsi="Times New Roman" w:cs="Times New Roman"/>
          <w:sz w:val="24"/>
          <w:szCs w:val="24"/>
        </w:rPr>
        <w:t xml:space="preserve">nem </w:t>
      </w:r>
      <w:r w:rsidR="0073557C" w:rsidRPr="00410FF8">
        <w:rPr>
          <w:rFonts w:ascii="Times New Roman" w:hAnsi="Times New Roman" w:cs="Times New Roman"/>
          <w:sz w:val="24"/>
          <w:szCs w:val="24"/>
        </w:rPr>
        <w:lastRenderedPageBreak/>
        <w:t xml:space="preserve">kerül visszapumpálásra a véráramba és </w:t>
      </w:r>
      <w:r w:rsidR="00826A34" w:rsidRPr="00410FF8">
        <w:rPr>
          <w:rFonts w:ascii="Times New Roman" w:hAnsi="Times New Roman" w:cs="Times New Roman"/>
          <w:sz w:val="24"/>
          <w:szCs w:val="24"/>
        </w:rPr>
        <w:t>súlyosan neurotoxikus tüneteket okoz. Ezen GABA mediálta központi idegrendszeri hatások: ataxia, tremor, bradycardia, mydriasis, stupor, esetleg coma, elhullás</w:t>
      </w:r>
      <w:r w:rsidR="000D232D" w:rsidRPr="00410FF8">
        <w:rPr>
          <w:rFonts w:ascii="Times New Roman" w:hAnsi="Times New Roman" w:cs="Times New Roman"/>
          <w:sz w:val="24"/>
          <w:szCs w:val="24"/>
        </w:rPr>
        <w:t xml:space="preserve">. </w:t>
      </w:r>
      <w:r w:rsidR="00826A34" w:rsidRPr="00410FF8">
        <w:rPr>
          <w:rFonts w:ascii="Times New Roman" w:hAnsi="Times New Roman" w:cs="Times New Roman"/>
          <w:sz w:val="24"/>
          <w:szCs w:val="24"/>
        </w:rPr>
        <w:t xml:space="preserve">Ez a genetikai mutáció az </w:t>
      </w:r>
      <w:r w:rsidR="00377546" w:rsidRPr="00410FF8">
        <w:rPr>
          <w:rFonts w:ascii="Times New Roman" w:hAnsi="Times New Roman" w:cs="Times New Roman"/>
          <w:sz w:val="24"/>
          <w:szCs w:val="24"/>
        </w:rPr>
        <w:t xml:space="preserve">ABCB1-1Δ </w:t>
      </w:r>
      <w:r w:rsidR="00826A34" w:rsidRPr="00410FF8">
        <w:rPr>
          <w:rFonts w:ascii="Times New Roman" w:hAnsi="Times New Roman" w:cs="Times New Roman"/>
          <w:sz w:val="24"/>
          <w:szCs w:val="24"/>
        </w:rPr>
        <w:t>(</w:t>
      </w:r>
      <w:r w:rsidR="00377546" w:rsidRPr="00410FF8">
        <w:rPr>
          <w:rFonts w:ascii="Times New Roman" w:hAnsi="Times New Roman" w:cs="Times New Roman"/>
          <w:sz w:val="24"/>
          <w:szCs w:val="24"/>
        </w:rPr>
        <w:t>MDR1</w:t>
      </w:r>
      <w:r w:rsidR="00826A34" w:rsidRPr="00410FF8">
        <w:rPr>
          <w:rFonts w:ascii="Times New Roman" w:hAnsi="Times New Roman" w:cs="Times New Roman"/>
          <w:sz w:val="24"/>
          <w:szCs w:val="24"/>
        </w:rPr>
        <w:t>) allél örökítésével okozza a hibás transzport fehérje létrejöttét. Bizonyos fajták és keverékeik esetében</w:t>
      </w:r>
      <w:r w:rsidR="000D232D" w:rsidRPr="00410FF8">
        <w:rPr>
          <w:rFonts w:ascii="Times New Roman" w:hAnsi="Times New Roman" w:cs="Times New Roman"/>
          <w:sz w:val="24"/>
          <w:szCs w:val="24"/>
        </w:rPr>
        <w:t>,</w:t>
      </w:r>
      <w:r w:rsidR="0008322D">
        <w:rPr>
          <w:rFonts w:ascii="Times New Roman" w:hAnsi="Times New Roman" w:cs="Times New Roman"/>
          <w:sz w:val="24"/>
          <w:szCs w:val="24"/>
        </w:rPr>
        <w:t xml:space="preserve"> </w:t>
      </w:r>
      <w:r w:rsidR="00377546" w:rsidRPr="00410FF8">
        <w:rPr>
          <w:rFonts w:ascii="Times New Roman" w:hAnsi="Times New Roman" w:cs="Times New Roman"/>
          <w:sz w:val="24"/>
          <w:szCs w:val="24"/>
        </w:rPr>
        <w:t>például</w:t>
      </w:r>
      <w:r w:rsidR="000D232D" w:rsidRPr="00410FF8">
        <w:rPr>
          <w:rFonts w:ascii="Times New Roman" w:hAnsi="Times New Roman" w:cs="Times New Roman"/>
          <w:sz w:val="24"/>
          <w:szCs w:val="24"/>
        </w:rPr>
        <w:t xml:space="preserve"> Collie, Sheltie, Bobtail, Ausztrál juhász e</w:t>
      </w:r>
      <w:r w:rsidR="00826A34" w:rsidRPr="00410FF8">
        <w:rPr>
          <w:rFonts w:ascii="Times New Roman" w:hAnsi="Times New Roman" w:cs="Times New Roman"/>
          <w:sz w:val="24"/>
          <w:szCs w:val="24"/>
        </w:rPr>
        <w:t>z a genetikai hiba halmozottabban fordul elő</w:t>
      </w:r>
      <w:r w:rsidR="000D232D" w:rsidRPr="00410FF8">
        <w:rPr>
          <w:rFonts w:ascii="Times New Roman" w:hAnsi="Times New Roman" w:cs="Times New Roman"/>
          <w:sz w:val="24"/>
          <w:szCs w:val="24"/>
        </w:rPr>
        <w:t>. Ezen fajták esetében a makrociklikus laktonok használata nagy kockázatot rejt mag</w:t>
      </w:r>
      <w:r w:rsidR="002327FB" w:rsidRPr="00410FF8">
        <w:rPr>
          <w:rFonts w:ascii="Times New Roman" w:hAnsi="Times New Roman" w:cs="Times New Roman"/>
          <w:sz w:val="24"/>
          <w:szCs w:val="24"/>
        </w:rPr>
        <w:t>ában (9</w:t>
      </w:r>
      <w:r w:rsidR="000D232D" w:rsidRPr="00410FF8">
        <w:rPr>
          <w:rFonts w:ascii="Times New Roman" w:hAnsi="Times New Roman" w:cs="Times New Roman"/>
          <w:sz w:val="24"/>
          <w:szCs w:val="24"/>
        </w:rPr>
        <w:t>)</w:t>
      </w:r>
      <w:r w:rsidR="002327FB" w:rsidRPr="00410FF8">
        <w:rPr>
          <w:rFonts w:ascii="Times New Roman" w:hAnsi="Times New Roman" w:cs="Times New Roman"/>
          <w:sz w:val="24"/>
          <w:szCs w:val="24"/>
        </w:rPr>
        <w:t>.</w:t>
      </w:r>
    </w:p>
    <w:p w:rsidR="000D232D" w:rsidRPr="00410FF8" w:rsidRDefault="00BE0468"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Tekintettel arra, hogy </w:t>
      </w:r>
      <w:r w:rsidR="00B36B2E" w:rsidRPr="00410FF8">
        <w:rPr>
          <w:rFonts w:ascii="Times New Roman" w:hAnsi="Times New Roman" w:cs="Times New Roman"/>
          <w:sz w:val="24"/>
          <w:szCs w:val="24"/>
        </w:rPr>
        <w:t>Collie-k esetében fordul elő leggyakrabban ez a mutáció</w:t>
      </w:r>
      <w:r w:rsidR="002E45B6" w:rsidRPr="00410FF8">
        <w:rPr>
          <w:rFonts w:ascii="Times New Roman" w:hAnsi="Times New Roman" w:cs="Times New Roman"/>
          <w:sz w:val="24"/>
          <w:szCs w:val="24"/>
        </w:rPr>
        <w:t xml:space="preserve"> (világviszonylatban 51-56%)</w:t>
      </w:r>
      <w:r w:rsidR="00B36B2E" w:rsidRPr="00410FF8">
        <w:rPr>
          <w:rFonts w:ascii="Times New Roman" w:hAnsi="Times New Roman" w:cs="Times New Roman"/>
          <w:sz w:val="24"/>
          <w:szCs w:val="24"/>
        </w:rPr>
        <w:t xml:space="preserve">, így a genetikai tesztek kifejlesztése és vizsgálata során is ez a fajta kiemelkedően reprezentált. Collie fajtán kívül 12 egyéb fajta lehet érintett a </w:t>
      </w:r>
      <w:r w:rsidR="00FE1FE6" w:rsidRPr="00410FF8">
        <w:rPr>
          <w:rFonts w:ascii="Times New Roman" w:hAnsi="Times New Roman" w:cs="Times New Roman"/>
          <w:sz w:val="24"/>
          <w:szCs w:val="24"/>
        </w:rPr>
        <w:t>mutáció tekintetében</w:t>
      </w:r>
      <w:r w:rsidR="00F800B5" w:rsidRPr="00410FF8">
        <w:rPr>
          <w:rFonts w:ascii="Times New Roman" w:hAnsi="Times New Roman" w:cs="Times New Roman"/>
          <w:sz w:val="24"/>
          <w:szCs w:val="24"/>
        </w:rPr>
        <w:t xml:space="preserve"> (</w:t>
      </w:r>
      <w:r w:rsidR="002E45B6" w:rsidRPr="00410FF8">
        <w:rPr>
          <w:rFonts w:ascii="Times New Roman" w:hAnsi="Times New Roman" w:cs="Times New Roman"/>
          <w:sz w:val="24"/>
          <w:szCs w:val="24"/>
        </w:rPr>
        <w:t xml:space="preserve">pl.: </w:t>
      </w:r>
      <w:r w:rsidR="00F800B5" w:rsidRPr="00410FF8">
        <w:rPr>
          <w:rFonts w:ascii="Times New Roman" w:hAnsi="Times New Roman" w:cs="Times New Roman"/>
          <w:sz w:val="24"/>
          <w:szCs w:val="24"/>
        </w:rPr>
        <w:t>Whippet, Hosszú s</w:t>
      </w:r>
      <w:r w:rsidR="00FE1FE6" w:rsidRPr="00410FF8">
        <w:rPr>
          <w:rFonts w:ascii="Times New Roman" w:hAnsi="Times New Roman" w:cs="Times New Roman"/>
          <w:sz w:val="24"/>
          <w:szCs w:val="24"/>
        </w:rPr>
        <w:t xml:space="preserve">zőrű Whippet, Sheltie, Border Collie, Bobtail, Ausztrál Juhász, Német Juhász, </w:t>
      </w:r>
      <w:r w:rsidR="002E45B6" w:rsidRPr="00410FF8">
        <w:rPr>
          <w:rFonts w:ascii="Times New Roman" w:hAnsi="Times New Roman" w:cs="Times New Roman"/>
          <w:sz w:val="24"/>
          <w:szCs w:val="24"/>
        </w:rPr>
        <w:t>Svájci Fehér Juhász</w:t>
      </w:r>
      <w:r w:rsidR="00FE1FE6" w:rsidRPr="00410FF8">
        <w:rPr>
          <w:rFonts w:ascii="Times New Roman" w:hAnsi="Times New Roman" w:cs="Times New Roman"/>
          <w:sz w:val="24"/>
          <w:szCs w:val="24"/>
        </w:rPr>
        <w:t>)</w:t>
      </w:r>
      <w:r w:rsidR="002E45B6" w:rsidRPr="00410FF8">
        <w:rPr>
          <w:rFonts w:ascii="Times New Roman" w:hAnsi="Times New Roman" w:cs="Times New Roman"/>
          <w:sz w:val="24"/>
          <w:szCs w:val="24"/>
        </w:rPr>
        <w:t>.</w:t>
      </w:r>
      <w:r w:rsidR="00F800B5" w:rsidRPr="00410FF8">
        <w:rPr>
          <w:rFonts w:ascii="Times New Roman" w:hAnsi="Times New Roman" w:cs="Times New Roman"/>
          <w:sz w:val="24"/>
          <w:szCs w:val="24"/>
        </w:rPr>
        <w:t xml:space="preserve"> </w:t>
      </w:r>
      <w:r w:rsidR="00B36B2E" w:rsidRPr="00410FF8">
        <w:rPr>
          <w:rFonts w:ascii="Times New Roman" w:hAnsi="Times New Roman" w:cs="Times New Roman"/>
          <w:sz w:val="24"/>
          <w:szCs w:val="24"/>
        </w:rPr>
        <w:t xml:space="preserve">Homozigóta </w:t>
      </w:r>
      <w:proofErr w:type="gramStart"/>
      <w:r w:rsidR="00B36B2E" w:rsidRPr="00410FF8">
        <w:rPr>
          <w:rFonts w:ascii="Times New Roman" w:hAnsi="Times New Roman" w:cs="Times New Roman"/>
          <w:sz w:val="24"/>
          <w:szCs w:val="24"/>
        </w:rPr>
        <w:t>MDR1(</w:t>
      </w:r>
      <w:proofErr w:type="gramEnd"/>
      <w:r w:rsidR="00B36B2E" w:rsidRPr="00410FF8">
        <w:rPr>
          <w:rFonts w:ascii="Times New Roman" w:hAnsi="Times New Roman" w:cs="Times New Roman"/>
          <w:sz w:val="24"/>
          <w:szCs w:val="24"/>
        </w:rPr>
        <w:t>-/-) egyedekben legsúlyosabbak a toxikus tünetek. Ezen egyedek egyéb gyógyszerek szempontjából is különösen érzékenyeknek számítanak (digoxin, loperamide, vinblastine, doxorubicin, paclitaxel, quinidine, ondansetron, cyclosporine, verapamil).</w:t>
      </w:r>
      <w:r w:rsidR="00483626" w:rsidRPr="00410FF8">
        <w:rPr>
          <w:rFonts w:ascii="Times New Roman" w:hAnsi="Times New Roman" w:cs="Times New Roman"/>
          <w:sz w:val="24"/>
          <w:szCs w:val="24"/>
        </w:rPr>
        <w:t xml:space="preserve"> H</w:t>
      </w:r>
      <w:r w:rsidR="002E45B6" w:rsidRPr="00410FF8">
        <w:rPr>
          <w:rFonts w:ascii="Times New Roman" w:hAnsi="Times New Roman" w:cs="Times New Roman"/>
          <w:sz w:val="24"/>
          <w:szCs w:val="24"/>
        </w:rPr>
        <w:t xml:space="preserve">omozigóta </w:t>
      </w:r>
      <w:proofErr w:type="gramStart"/>
      <w:r w:rsidR="002E45B6" w:rsidRPr="00410FF8">
        <w:rPr>
          <w:rFonts w:ascii="Times New Roman" w:hAnsi="Times New Roman" w:cs="Times New Roman"/>
          <w:sz w:val="24"/>
          <w:szCs w:val="24"/>
        </w:rPr>
        <w:t>MDR1(</w:t>
      </w:r>
      <w:proofErr w:type="gramEnd"/>
      <w:r w:rsidR="002E45B6" w:rsidRPr="00410FF8">
        <w:rPr>
          <w:rFonts w:ascii="Times New Roman" w:hAnsi="Times New Roman" w:cs="Times New Roman"/>
          <w:sz w:val="24"/>
          <w:szCs w:val="24"/>
        </w:rPr>
        <w:t>-/-) egyedekben 200-600 μg/ttkg ivermectin vagy doramectin kómát és elhullást okoz. Selamectin,</w:t>
      </w:r>
      <w:r w:rsidR="007947B4">
        <w:rPr>
          <w:rFonts w:ascii="Times New Roman" w:hAnsi="Times New Roman" w:cs="Times New Roman"/>
          <w:sz w:val="24"/>
          <w:szCs w:val="24"/>
        </w:rPr>
        <w:t xml:space="preserve"> moxidectin és milbemycin-</w:t>
      </w:r>
      <w:r w:rsidR="002E45B6" w:rsidRPr="00410FF8">
        <w:rPr>
          <w:rFonts w:ascii="Times New Roman" w:hAnsi="Times New Roman" w:cs="Times New Roman"/>
          <w:sz w:val="24"/>
          <w:szCs w:val="24"/>
        </w:rPr>
        <w:t>oxime neurotoxicitása nem ennyire végzetes kimenetelű.</w:t>
      </w:r>
      <w:r w:rsidR="00483626" w:rsidRPr="00410FF8">
        <w:rPr>
          <w:rFonts w:ascii="Times New Roman" w:hAnsi="Times New Roman" w:cs="Times New Roman"/>
          <w:sz w:val="24"/>
          <w:szCs w:val="24"/>
        </w:rPr>
        <w:t xml:space="preserve"> Mentes </w:t>
      </w:r>
      <w:proofErr w:type="gramStart"/>
      <w:r w:rsidR="00483626" w:rsidRPr="00410FF8">
        <w:rPr>
          <w:rFonts w:ascii="Times New Roman" w:hAnsi="Times New Roman" w:cs="Times New Roman"/>
          <w:sz w:val="24"/>
          <w:szCs w:val="24"/>
        </w:rPr>
        <w:t>MDR1(</w:t>
      </w:r>
      <w:proofErr w:type="gramEnd"/>
      <w:r w:rsidR="00483626" w:rsidRPr="00410FF8">
        <w:rPr>
          <w:rFonts w:ascii="Times New Roman" w:hAnsi="Times New Roman" w:cs="Times New Roman"/>
          <w:sz w:val="24"/>
          <w:szCs w:val="24"/>
        </w:rPr>
        <w:t>+/+) egyedek vagy heterozigóta MDR1(+/-) egyedek 600 μg/ttkg mennyiségig képes</w:t>
      </w:r>
      <w:r w:rsidR="008E3D35" w:rsidRPr="00410FF8">
        <w:rPr>
          <w:rFonts w:ascii="Times New Roman" w:hAnsi="Times New Roman" w:cs="Times New Roman"/>
          <w:sz w:val="24"/>
          <w:szCs w:val="24"/>
        </w:rPr>
        <w:t>ek tolerálni az ivermectint</w:t>
      </w:r>
      <w:r w:rsidR="0008322D">
        <w:rPr>
          <w:rFonts w:ascii="Times New Roman" w:hAnsi="Times New Roman" w:cs="Times New Roman"/>
          <w:sz w:val="24"/>
          <w:szCs w:val="24"/>
        </w:rPr>
        <w:t xml:space="preserve"> </w:t>
      </w:r>
      <w:r w:rsidR="008E3D35" w:rsidRPr="00410FF8">
        <w:rPr>
          <w:rFonts w:ascii="Times New Roman" w:hAnsi="Times New Roman" w:cs="Times New Roman"/>
          <w:sz w:val="24"/>
          <w:szCs w:val="24"/>
        </w:rPr>
        <w:t>(10).</w:t>
      </w:r>
    </w:p>
    <w:p w:rsidR="00831DDA" w:rsidRPr="00410FF8" w:rsidRDefault="00831DDA" w:rsidP="007947B4">
      <w:pPr>
        <w:spacing w:line="360" w:lineRule="auto"/>
        <w:jc w:val="both"/>
        <w:rPr>
          <w:rFonts w:ascii="Times New Roman" w:hAnsi="Times New Roman" w:cs="Times New Roman"/>
          <w:sz w:val="24"/>
          <w:szCs w:val="24"/>
        </w:rPr>
      </w:pPr>
    </w:p>
    <w:p w:rsidR="00AA7DB7" w:rsidRPr="00410FF8" w:rsidRDefault="00AA7DB7" w:rsidP="007947B4">
      <w:pPr>
        <w:spacing w:line="360" w:lineRule="auto"/>
        <w:jc w:val="both"/>
        <w:rPr>
          <w:rFonts w:ascii="Times New Roman" w:hAnsi="Times New Roman" w:cs="Times New Roman"/>
          <w:sz w:val="24"/>
          <w:szCs w:val="24"/>
          <w:u w:val="single"/>
        </w:rPr>
      </w:pPr>
      <w:r w:rsidRPr="00410FF8">
        <w:rPr>
          <w:rFonts w:ascii="Times New Roman" w:hAnsi="Times New Roman" w:cs="Times New Roman"/>
          <w:sz w:val="24"/>
          <w:szCs w:val="24"/>
          <w:u w:val="single"/>
        </w:rPr>
        <w:t>Ivermectin</w:t>
      </w:r>
    </w:p>
    <w:p w:rsidR="00AA7DB7" w:rsidRPr="00410FF8" w:rsidRDefault="00A8001B"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Számos hazánkban is forgalmazott </w:t>
      </w:r>
      <w:r w:rsidR="00831DDA" w:rsidRPr="00410FF8">
        <w:rPr>
          <w:rFonts w:ascii="Times New Roman" w:hAnsi="Times New Roman" w:cs="Times New Roman"/>
          <w:sz w:val="24"/>
          <w:szCs w:val="24"/>
        </w:rPr>
        <w:t xml:space="preserve">injekciós </w:t>
      </w:r>
      <w:r w:rsidRPr="00410FF8">
        <w:rPr>
          <w:rFonts w:ascii="Times New Roman" w:hAnsi="Times New Roman" w:cs="Times New Roman"/>
          <w:sz w:val="24"/>
          <w:szCs w:val="24"/>
        </w:rPr>
        <w:t>készítmény tart</w:t>
      </w:r>
      <w:r w:rsidR="001A49B3" w:rsidRPr="00410FF8">
        <w:rPr>
          <w:rFonts w:ascii="Times New Roman" w:hAnsi="Times New Roman" w:cs="Times New Roman"/>
          <w:sz w:val="24"/>
          <w:szCs w:val="24"/>
        </w:rPr>
        <w:t>al</w:t>
      </w:r>
      <w:r w:rsidRPr="00410FF8">
        <w:rPr>
          <w:rFonts w:ascii="Times New Roman" w:hAnsi="Times New Roman" w:cs="Times New Roman"/>
          <w:sz w:val="24"/>
          <w:szCs w:val="24"/>
        </w:rPr>
        <w:t xml:space="preserve">mazza 10 mg/ml hatóanyag koncentrációval. Használati utasításukban </w:t>
      </w:r>
      <w:r w:rsidR="0037146D" w:rsidRPr="00410FF8">
        <w:rPr>
          <w:rFonts w:ascii="Times New Roman" w:hAnsi="Times New Roman" w:cs="Times New Roman"/>
          <w:sz w:val="24"/>
          <w:szCs w:val="24"/>
        </w:rPr>
        <w:t xml:space="preserve">szarvasmarha, juh, sertés szerepel célállat fajként. </w:t>
      </w:r>
    </w:p>
    <w:p w:rsidR="00BE5195" w:rsidRPr="00410FF8" w:rsidRDefault="0037146D"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Kutya esetében generalizát demodicosis</w:t>
      </w:r>
      <w:r w:rsidR="001A49B3" w:rsidRPr="00410FF8">
        <w:rPr>
          <w:rFonts w:ascii="Times New Roman" w:hAnsi="Times New Roman" w:cs="Times New Roman"/>
          <w:sz w:val="24"/>
          <w:szCs w:val="24"/>
        </w:rPr>
        <w:t>nál</w:t>
      </w:r>
      <w:r w:rsidRPr="00410FF8">
        <w:rPr>
          <w:rFonts w:ascii="Times New Roman" w:hAnsi="Times New Roman" w:cs="Times New Roman"/>
          <w:sz w:val="24"/>
          <w:szCs w:val="24"/>
        </w:rPr>
        <w:t xml:space="preserve"> szájon át történő alkalmazás során a javasolt dózis 0,3-0,6 mg/ttkg/nap és a kezelé</w:t>
      </w:r>
      <w:r w:rsidR="008E3D35" w:rsidRPr="00410FF8">
        <w:rPr>
          <w:rFonts w:ascii="Times New Roman" w:hAnsi="Times New Roman" w:cs="Times New Roman"/>
          <w:sz w:val="24"/>
          <w:szCs w:val="24"/>
        </w:rPr>
        <w:t xml:space="preserve">s várható időtartama 35-210 </w:t>
      </w:r>
      <w:proofErr w:type="gramStart"/>
      <w:r w:rsidR="008E3D35" w:rsidRPr="00410FF8">
        <w:rPr>
          <w:rFonts w:ascii="Times New Roman" w:hAnsi="Times New Roman" w:cs="Times New Roman"/>
          <w:sz w:val="24"/>
          <w:szCs w:val="24"/>
        </w:rPr>
        <w:t>nap</w:t>
      </w:r>
      <w:r w:rsidR="00BC5A30" w:rsidRPr="00410FF8">
        <w:rPr>
          <w:rFonts w:ascii="Times New Roman" w:hAnsi="Times New Roman" w:cs="Times New Roman"/>
          <w:sz w:val="24"/>
          <w:szCs w:val="24"/>
        </w:rPr>
        <w:t>(</w:t>
      </w:r>
      <w:proofErr w:type="gramEnd"/>
      <w:r w:rsidR="008E3D35" w:rsidRPr="00410FF8">
        <w:rPr>
          <w:rFonts w:ascii="Times New Roman" w:hAnsi="Times New Roman" w:cs="Times New Roman"/>
          <w:sz w:val="24"/>
          <w:szCs w:val="24"/>
        </w:rPr>
        <w:t>19</w:t>
      </w:r>
      <w:r w:rsidR="00BE5195" w:rsidRPr="00410FF8">
        <w:rPr>
          <w:rFonts w:ascii="Times New Roman" w:hAnsi="Times New Roman" w:cs="Times New Roman"/>
          <w:sz w:val="24"/>
          <w:szCs w:val="24"/>
        </w:rPr>
        <w:t>)</w:t>
      </w:r>
      <w:r w:rsidR="008E3D35" w:rsidRPr="00410FF8">
        <w:rPr>
          <w:rFonts w:ascii="Times New Roman" w:hAnsi="Times New Roman" w:cs="Times New Roman"/>
          <w:sz w:val="24"/>
          <w:szCs w:val="24"/>
        </w:rPr>
        <w:t>.</w:t>
      </w:r>
    </w:p>
    <w:p w:rsidR="00C84279" w:rsidRPr="00410FF8" w:rsidRDefault="00C84279"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A subcutan injekciós formában az ajánlott dózis 0,4 mg/ttkg, 7-14 naponta ismételve. Ez a gyógyszerbeadási forma a tapasztalatok alapján nem javasolt</w:t>
      </w:r>
      <w:r w:rsidR="0008322D">
        <w:rPr>
          <w:rFonts w:ascii="Times New Roman" w:hAnsi="Times New Roman" w:cs="Times New Roman"/>
          <w:sz w:val="24"/>
          <w:szCs w:val="24"/>
        </w:rPr>
        <w:t xml:space="preserve"> </w:t>
      </w:r>
      <w:r w:rsidRPr="00410FF8">
        <w:rPr>
          <w:rFonts w:ascii="Times New Roman" w:hAnsi="Times New Roman" w:cs="Times New Roman"/>
          <w:sz w:val="24"/>
          <w:szCs w:val="24"/>
        </w:rPr>
        <w:t>(</w:t>
      </w:r>
      <w:r w:rsidR="008E3D35" w:rsidRPr="00410FF8">
        <w:rPr>
          <w:rFonts w:ascii="Times New Roman" w:hAnsi="Times New Roman" w:cs="Times New Roman"/>
          <w:sz w:val="24"/>
          <w:szCs w:val="24"/>
        </w:rPr>
        <w:t>20</w:t>
      </w:r>
      <w:r w:rsidRPr="00410FF8">
        <w:rPr>
          <w:rFonts w:ascii="Times New Roman" w:hAnsi="Times New Roman" w:cs="Times New Roman"/>
          <w:sz w:val="24"/>
          <w:szCs w:val="24"/>
        </w:rPr>
        <w:t>)</w:t>
      </w:r>
      <w:r w:rsidR="008E3D35" w:rsidRPr="00410FF8">
        <w:rPr>
          <w:rFonts w:ascii="Times New Roman" w:hAnsi="Times New Roman" w:cs="Times New Roman"/>
          <w:sz w:val="24"/>
          <w:szCs w:val="24"/>
        </w:rPr>
        <w:t>.</w:t>
      </w:r>
    </w:p>
    <w:p w:rsidR="0037146D" w:rsidRPr="00410FF8" w:rsidRDefault="0037146D"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A korábban említett érzékeny fajták és keverékei esetében használatuk kifejez</w:t>
      </w:r>
      <w:r w:rsidR="002754F1" w:rsidRPr="00410FF8">
        <w:rPr>
          <w:rFonts w:ascii="Times New Roman" w:hAnsi="Times New Roman" w:cs="Times New Roman"/>
          <w:sz w:val="24"/>
          <w:szCs w:val="24"/>
        </w:rPr>
        <w:t xml:space="preserve">ett elővigyázatosságot igényel. </w:t>
      </w:r>
      <w:r w:rsidR="00BC5A30" w:rsidRPr="00410FF8">
        <w:rPr>
          <w:rFonts w:ascii="Times New Roman" w:hAnsi="Times New Roman" w:cs="Times New Roman"/>
          <w:sz w:val="24"/>
          <w:szCs w:val="24"/>
        </w:rPr>
        <w:t>Amennyiben mégis az iverme</w:t>
      </w:r>
      <w:r w:rsidR="00826A34" w:rsidRPr="00410FF8">
        <w:rPr>
          <w:rFonts w:ascii="Times New Roman" w:hAnsi="Times New Roman" w:cs="Times New Roman"/>
          <w:sz w:val="24"/>
          <w:szCs w:val="24"/>
        </w:rPr>
        <w:t>c</w:t>
      </w:r>
      <w:r w:rsidR="008E3D35" w:rsidRPr="00410FF8">
        <w:rPr>
          <w:rFonts w:ascii="Times New Roman" w:hAnsi="Times New Roman" w:cs="Times New Roman"/>
          <w:sz w:val="24"/>
          <w:szCs w:val="24"/>
        </w:rPr>
        <w:t>t</w:t>
      </w:r>
      <w:r w:rsidR="00BC5A30" w:rsidRPr="00410FF8">
        <w:rPr>
          <w:rFonts w:ascii="Times New Roman" w:hAnsi="Times New Roman" w:cs="Times New Roman"/>
          <w:sz w:val="24"/>
          <w:szCs w:val="24"/>
        </w:rPr>
        <w:t>in mellett döntünk és genetikailag várhatóan érzékeny fajtát kell kezelnünk akkor célszerű elvégeztetni az MDR1 gén mutációs tesztjét. Homozigóta esetben iverme</w:t>
      </w:r>
      <w:r w:rsidR="002754F1" w:rsidRPr="00410FF8">
        <w:rPr>
          <w:rFonts w:ascii="Times New Roman" w:hAnsi="Times New Roman" w:cs="Times New Roman"/>
          <w:sz w:val="24"/>
          <w:szCs w:val="24"/>
        </w:rPr>
        <w:t>c</w:t>
      </w:r>
      <w:r w:rsidR="00BC5A30" w:rsidRPr="00410FF8">
        <w:rPr>
          <w:rFonts w:ascii="Times New Roman" w:hAnsi="Times New Roman" w:cs="Times New Roman"/>
          <w:sz w:val="24"/>
          <w:szCs w:val="24"/>
        </w:rPr>
        <w:t xml:space="preserve">tin tartalmú készítmény egyáltalán nem adható. </w:t>
      </w:r>
      <w:r w:rsidR="00BC5A30" w:rsidRPr="00410FF8">
        <w:rPr>
          <w:rFonts w:ascii="Times New Roman" w:hAnsi="Times New Roman" w:cs="Times New Roman"/>
          <w:sz w:val="24"/>
          <w:szCs w:val="24"/>
        </w:rPr>
        <w:lastRenderedPageBreak/>
        <w:t xml:space="preserve">Heterozigóta vagy </w:t>
      </w:r>
      <w:proofErr w:type="gramStart"/>
      <w:r w:rsidR="00BC5A30" w:rsidRPr="00410FF8">
        <w:rPr>
          <w:rFonts w:ascii="Times New Roman" w:hAnsi="Times New Roman" w:cs="Times New Roman"/>
          <w:sz w:val="24"/>
          <w:szCs w:val="24"/>
        </w:rPr>
        <w:t>mentes</w:t>
      </w:r>
      <w:proofErr w:type="gramEnd"/>
      <w:r w:rsidR="00BC5A30" w:rsidRPr="00410FF8">
        <w:rPr>
          <w:rFonts w:ascii="Times New Roman" w:hAnsi="Times New Roman" w:cs="Times New Roman"/>
          <w:sz w:val="24"/>
          <w:szCs w:val="24"/>
        </w:rPr>
        <w:t xml:space="preserve"> teszt eredmény birtokában is </w:t>
      </w:r>
      <w:r w:rsidR="000F5B86" w:rsidRPr="00410FF8">
        <w:rPr>
          <w:rFonts w:ascii="Times New Roman" w:hAnsi="Times New Roman" w:cs="Times New Roman"/>
          <w:sz w:val="24"/>
          <w:szCs w:val="24"/>
        </w:rPr>
        <w:t>a kezelés</w:t>
      </w:r>
      <w:r w:rsidR="00C84279" w:rsidRPr="00410FF8">
        <w:rPr>
          <w:rFonts w:ascii="Times New Roman" w:hAnsi="Times New Roman" w:cs="Times New Roman"/>
          <w:sz w:val="24"/>
          <w:szCs w:val="24"/>
        </w:rPr>
        <w:t>t</w:t>
      </w:r>
      <w:r w:rsidR="000F5B86" w:rsidRPr="00410FF8">
        <w:rPr>
          <w:rFonts w:ascii="Times New Roman" w:hAnsi="Times New Roman" w:cs="Times New Roman"/>
          <w:sz w:val="24"/>
          <w:szCs w:val="24"/>
        </w:rPr>
        <w:t xml:space="preserve"> tört adagban javasolt megkezdeni.</w:t>
      </w:r>
    </w:p>
    <w:p w:rsidR="002754F1" w:rsidRPr="00410FF8" w:rsidRDefault="002754F1"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Szájon át történő adáskor a javasolt protokoll: 50 µg/ttkg az első napon, 100 µg/ttkg a második napon, 150 µg/ttkg a harmadik napon, 200 µg/ttkg a negyedik napon, és végül 300 µg/ttkg az ötödik naptól kezdve minden nap 12 héten keresztül. A gyógyszer adása folyamatos nyomon követést igényel, figyelemmel az </w:t>
      </w:r>
      <w:r w:rsidR="00C84279" w:rsidRPr="00410FF8">
        <w:rPr>
          <w:rFonts w:ascii="Times New Roman" w:hAnsi="Times New Roman" w:cs="Times New Roman"/>
          <w:sz w:val="24"/>
          <w:szCs w:val="24"/>
        </w:rPr>
        <w:t xml:space="preserve">esetleges neurotoxikus tünetek, </w:t>
      </w:r>
      <w:proofErr w:type="gramStart"/>
      <w:r w:rsidRPr="00410FF8">
        <w:rPr>
          <w:rFonts w:ascii="Times New Roman" w:hAnsi="Times New Roman" w:cs="Times New Roman"/>
          <w:sz w:val="24"/>
          <w:szCs w:val="24"/>
        </w:rPr>
        <w:t>úgy</w:t>
      </w:r>
      <w:proofErr w:type="gramEnd"/>
      <w:r w:rsidRPr="00410FF8">
        <w:rPr>
          <w:rFonts w:ascii="Times New Roman" w:hAnsi="Times New Roman" w:cs="Times New Roman"/>
          <w:sz w:val="24"/>
          <w:szCs w:val="24"/>
        </w:rPr>
        <w:t xml:space="preserve"> mint ataxia, mydriasis, erős nyálzás megjelenése. </w:t>
      </w:r>
      <w:r w:rsidR="00C84279" w:rsidRPr="00410FF8">
        <w:rPr>
          <w:rFonts w:ascii="Times New Roman" w:hAnsi="Times New Roman" w:cs="Times New Roman"/>
          <w:sz w:val="24"/>
          <w:szCs w:val="24"/>
        </w:rPr>
        <w:t xml:space="preserve">Ivermectin érzékenység esetén 100 µg/ttkg dózis felett számíthatunk enyhébb tünetekre kb. 12 órával a beadás után, 250 µg/ttkg felett </w:t>
      </w:r>
      <w:r w:rsidR="00BE5195" w:rsidRPr="00410FF8">
        <w:rPr>
          <w:rFonts w:ascii="Times New Roman" w:hAnsi="Times New Roman" w:cs="Times New Roman"/>
          <w:sz w:val="24"/>
          <w:szCs w:val="24"/>
        </w:rPr>
        <w:t xml:space="preserve">pedig </w:t>
      </w:r>
      <w:r w:rsidR="00C84279" w:rsidRPr="00410FF8">
        <w:rPr>
          <w:rFonts w:ascii="Times New Roman" w:hAnsi="Times New Roman" w:cs="Times New Roman"/>
          <w:sz w:val="24"/>
          <w:szCs w:val="24"/>
        </w:rPr>
        <w:t>igen súlyos neurotoxikus tünetek mellett 30-50 óra elteltével kóma és elhullás</w:t>
      </w:r>
      <w:r w:rsidR="00BE5195" w:rsidRPr="00410FF8">
        <w:rPr>
          <w:rFonts w:ascii="Times New Roman" w:hAnsi="Times New Roman" w:cs="Times New Roman"/>
          <w:sz w:val="24"/>
          <w:szCs w:val="24"/>
        </w:rPr>
        <w:t>, 600 µg/ttkg mellett pedig 48 órán belüli elhullás</w:t>
      </w:r>
      <w:r w:rsidR="008E3D35" w:rsidRPr="00410FF8">
        <w:rPr>
          <w:rFonts w:ascii="Times New Roman" w:hAnsi="Times New Roman" w:cs="Times New Roman"/>
          <w:sz w:val="24"/>
          <w:szCs w:val="24"/>
        </w:rPr>
        <w:t xml:space="preserve"> következik </w:t>
      </w:r>
      <w:proofErr w:type="gramStart"/>
      <w:r w:rsidR="008E3D35" w:rsidRPr="00410FF8">
        <w:rPr>
          <w:rFonts w:ascii="Times New Roman" w:hAnsi="Times New Roman" w:cs="Times New Roman"/>
          <w:sz w:val="24"/>
          <w:szCs w:val="24"/>
        </w:rPr>
        <w:t>be(</w:t>
      </w:r>
      <w:proofErr w:type="gramEnd"/>
      <w:r w:rsidR="008E3D35" w:rsidRPr="00410FF8">
        <w:rPr>
          <w:rFonts w:ascii="Times New Roman" w:hAnsi="Times New Roman" w:cs="Times New Roman"/>
          <w:sz w:val="24"/>
          <w:szCs w:val="24"/>
        </w:rPr>
        <w:t>10</w:t>
      </w:r>
      <w:r w:rsidRPr="00410FF8">
        <w:rPr>
          <w:rFonts w:ascii="Times New Roman" w:hAnsi="Times New Roman" w:cs="Times New Roman"/>
          <w:sz w:val="24"/>
          <w:szCs w:val="24"/>
        </w:rPr>
        <w:t>)</w:t>
      </w:r>
      <w:r w:rsidR="008E3D35" w:rsidRPr="00410FF8">
        <w:rPr>
          <w:rFonts w:ascii="Times New Roman" w:hAnsi="Times New Roman" w:cs="Times New Roman"/>
          <w:sz w:val="24"/>
          <w:szCs w:val="24"/>
        </w:rPr>
        <w:t>.</w:t>
      </w:r>
    </w:p>
    <w:p w:rsidR="00C84279" w:rsidRPr="00410FF8" w:rsidRDefault="00C84279" w:rsidP="007947B4">
      <w:pPr>
        <w:spacing w:line="360" w:lineRule="auto"/>
        <w:jc w:val="both"/>
        <w:rPr>
          <w:rFonts w:ascii="Times New Roman" w:hAnsi="Times New Roman" w:cs="Times New Roman"/>
          <w:sz w:val="24"/>
          <w:szCs w:val="24"/>
          <w:u w:val="single"/>
        </w:rPr>
      </w:pPr>
    </w:p>
    <w:p w:rsidR="001A49B3" w:rsidRPr="00410FF8" w:rsidRDefault="001A49B3" w:rsidP="007947B4">
      <w:pPr>
        <w:spacing w:line="360" w:lineRule="auto"/>
        <w:jc w:val="both"/>
        <w:rPr>
          <w:rFonts w:ascii="Times New Roman" w:hAnsi="Times New Roman" w:cs="Times New Roman"/>
          <w:sz w:val="24"/>
          <w:szCs w:val="24"/>
          <w:u w:val="single"/>
        </w:rPr>
      </w:pPr>
      <w:r w:rsidRPr="00410FF8">
        <w:rPr>
          <w:rFonts w:ascii="Times New Roman" w:hAnsi="Times New Roman" w:cs="Times New Roman"/>
          <w:sz w:val="24"/>
          <w:szCs w:val="24"/>
          <w:u w:val="single"/>
        </w:rPr>
        <w:t>Doramectin</w:t>
      </w:r>
    </w:p>
    <w:p w:rsidR="001A49B3" w:rsidRPr="00410FF8" w:rsidRDefault="001A49B3"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Magyarországon </w:t>
      </w:r>
      <w:r w:rsidR="00BE5195" w:rsidRPr="00410FF8">
        <w:rPr>
          <w:rFonts w:ascii="Times New Roman" w:hAnsi="Times New Roman" w:cs="Times New Roman"/>
          <w:sz w:val="24"/>
          <w:szCs w:val="24"/>
        </w:rPr>
        <w:t>forgalmazott</w:t>
      </w:r>
      <w:r w:rsidRPr="00410FF8">
        <w:rPr>
          <w:rFonts w:ascii="Times New Roman" w:hAnsi="Times New Roman" w:cs="Times New Roman"/>
          <w:sz w:val="24"/>
          <w:szCs w:val="24"/>
        </w:rPr>
        <w:t xml:space="preserve"> készítménye szintén szarvasmarha, juh és sertés részére van törzskönyvezve.</w:t>
      </w:r>
    </w:p>
    <w:p w:rsidR="00BE5195" w:rsidRPr="00410FF8" w:rsidRDefault="000D5ACD"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Ajánlott dózisa 0,6 mg/ttkg szájon át vagy sub</w:t>
      </w:r>
      <w:r w:rsidR="008E3D35" w:rsidRPr="00410FF8">
        <w:rPr>
          <w:rFonts w:ascii="Times New Roman" w:hAnsi="Times New Roman" w:cs="Times New Roman"/>
          <w:sz w:val="24"/>
          <w:szCs w:val="24"/>
        </w:rPr>
        <w:t>cutan formában hetente egyszer</w:t>
      </w:r>
      <w:r w:rsidR="00D14B63" w:rsidRPr="00410FF8">
        <w:rPr>
          <w:rFonts w:ascii="Times New Roman" w:hAnsi="Times New Roman" w:cs="Times New Roman"/>
          <w:sz w:val="24"/>
          <w:szCs w:val="24"/>
        </w:rPr>
        <w:t xml:space="preserve"> (</w:t>
      </w:r>
      <w:r w:rsidR="008E3D35" w:rsidRPr="00410FF8">
        <w:rPr>
          <w:rFonts w:ascii="Times New Roman" w:hAnsi="Times New Roman" w:cs="Times New Roman"/>
          <w:sz w:val="24"/>
          <w:szCs w:val="24"/>
        </w:rPr>
        <w:t>19</w:t>
      </w:r>
      <w:r w:rsidR="00D14B63" w:rsidRPr="00410FF8">
        <w:rPr>
          <w:rFonts w:ascii="Times New Roman" w:hAnsi="Times New Roman" w:cs="Times New Roman"/>
          <w:sz w:val="24"/>
          <w:szCs w:val="24"/>
        </w:rPr>
        <w:t>)</w:t>
      </w:r>
      <w:r w:rsidR="008E3D35" w:rsidRPr="00410FF8">
        <w:rPr>
          <w:rFonts w:ascii="Times New Roman" w:hAnsi="Times New Roman" w:cs="Times New Roman"/>
          <w:sz w:val="24"/>
          <w:szCs w:val="24"/>
        </w:rPr>
        <w:t>.</w:t>
      </w:r>
    </w:p>
    <w:p w:rsidR="00AA0ED7" w:rsidRPr="00410FF8" w:rsidRDefault="00D14B63"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Egy 2015-ben megjelent retrospektív vizsgálat során 232 esetet vizsgáltak meg egy kisállat praxisban 10 évet alapul véve (2002-2012). Minden vizsgált eset alanya generalizált demodicosisban szenvedő kutya volt és minden esetben </w:t>
      </w:r>
      <w:r w:rsidR="00AA0ED7" w:rsidRPr="00410FF8">
        <w:rPr>
          <w:rFonts w:ascii="Times New Roman" w:hAnsi="Times New Roman" w:cs="Times New Roman"/>
          <w:sz w:val="24"/>
          <w:szCs w:val="24"/>
        </w:rPr>
        <w:t>doramectin hatóanyag tartalmú subcutan beadott injekcióval végezték a kezelést heti rendszerességgel. Az alkalmazott dózis 0,6 mg/ttkg volt. A vizsgálat 94,8 %-ban tejes gyógyulást állapított meg, míg az átlagos kezelési időtartam 7,1 hét volt. A tanulmány alapján tehát a doramectin jól tolerálható és hatékony gyógyszer a demodicosis gyógykezel</w:t>
      </w:r>
      <w:r w:rsidR="008E3D35" w:rsidRPr="00410FF8">
        <w:rPr>
          <w:rFonts w:ascii="Times New Roman" w:hAnsi="Times New Roman" w:cs="Times New Roman"/>
          <w:sz w:val="24"/>
          <w:szCs w:val="24"/>
        </w:rPr>
        <w:t>ésében (12</w:t>
      </w:r>
      <w:r w:rsidR="00AA0ED7" w:rsidRPr="00410FF8">
        <w:rPr>
          <w:rFonts w:ascii="Times New Roman" w:hAnsi="Times New Roman" w:cs="Times New Roman"/>
          <w:sz w:val="24"/>
          <w:szCs w:val="24"/>
        </w:rPr>
        <w:t>)</w:t>
      </w:r>
      <w:r w:rsidR="008E3D35" w:rsidRPr="00410FF8">
        <w:rPr>
          <w:rFonts w:ascii="Times New Roman" w:hAnsi="Times New Roman" w:cs="Times New Roman"/>
          <w:sz w:val="24"/>
          <w:szCs w:val="24"/>
        </w:rPr>
        <w:t>.</w:t>
      </w:r>
    </w:p>
    <w:p w:rsidR="00AA0ED7" w:rsidRPr="00410FF8" w:rsidRDefault="00AA0ED7" w:rsidP="007947B4">
      <w:pPr>
        <w:autoSpaceDE w:val="0"/>
        <w:autoSpaceDN w:val="0"/>
        <w:adjustRightInd w:val="0"/>
        <w:spacing w:after="0" w:line="360" w:lineRule="auto"/>
        <w:jc w:val="both"/>
        <w:rPr>
          <w:rFonts w:ascii="Times New Roman" w:hAnsi="Times New Roman" w:cs="Times New Roman"/>
          <w:sz w:val="24"/>
          <w:szCs w:val="24"/>
        </w:rPr>
      </w:pPr>
    </w:p>
    <w:p w:rsidR="00AA0ED7" w:rsidRPr="00410FF8" w:rsidRDefault="00AA0ED7" w:rsidP="007947B4">
      <w:pPr>
        <w:autoSpaceDE w:val="0"/>
        <w:autoSpaceDN w:val="0"/>
        <w:adjustRightInd w:val="0"/>
        <w:spacing w:after="0" w:line="360" w:lineRule="auto"/>
        <w:jc w:val="both"/>
        <w:rPr>
          <w:rFonts w:ascii="Times New Roman" w:hAnsi="Times New Roman" w:cs="Times New Roman"/>
          <w:sz w:val="24"/>
          <w:szCs w:val="24"/>
          <w:u w:val="single"/>
        </w:rPr>
      </w:pPr>
      <w:r w:rsidRPr="00410FF8">
        <w:rPr>
          <w:rFonts w:ascii="Times New Roman" w:hAnsi="Times New Roman" w:cs="Times New Roman"/>
          <w:sz w:val="24"/>
          <w:szCs w:val="24"/>
          <w:u w:val="single"/>
        </w:rPr>
        <w:t>Selame</w:t>
      </w:r>
      <w:r w:rsidR="008E3D35" w:rsidRPr="00410FF8">
        <w:rPr>
          <w:rFonts w:ascii="Times New Roman" w:hAnsi="Times New Roman" w:cs="Times New Roman"/>
          <w:sz w:val="24"/>
          <w:szCs w:val="24"/>
          <w:u w:val="single"/>
        </w:rPr>
        <w:t>c</w:t>
      </w:r>
      <w:r w:rsidRPr="00410FF8">
        <w:rPr>
          <w:rFonts w:ascii="Times New Roman" w:hAnsi="Times New Roman" w:cs="Times New Roman"/>
          <w:sz w:val="24"/>
          <w:szCs w:val="24"/>
          <w:u w:val="single"/>
        </w:rPr>
        <w:t>tin</w:t>
      </w:r>
    </w:p>
    <w:p w:rsidR="00FD2D53" w:rsidRPr="00410FF8" w:rsidRDefault="00FD2D53" w:rsidP="007947B4">
      <w:pPr>
        <w:spacing w:line="360" w:lineRule="auto"/>
        <w:jc w:val="both"/>
        <w:rPr>
          <w:rFonts w:ascii="Times New Roman" w:hAnsi="Times New Roman" w:cs="Times New Roman"/>
          <w:sz w:val="24"/>
          <w:szCs w:val="24"/>
        </w:rPr>
      </w:pPr>
    </w:p>
    <w:p w:rsidR="00AA0ED7" w:rsidRPr="00410FF8" w:rsidRDefault="00AA0ED7"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Magyarországon </w:t>
      </w:r>
      <w:r w:rsidR="00BE5195" w:rsidRPr="00410FF8">
        <w:rPr>
          <w:rFonts w:ascii="Times New Roman" w:hAnsi="Times New Roman" w:cs="Times New Roman"/>
          <w:sz w:val="24"/>
          <w:szCs w:val="24"/>
        </w:rPr>
        <w:t>forgalmazott</w:t>
      </w:r>
      <w:r w:rsidRPr="00410FF8">
        <w:rPr>
          <w:rFonts w:ascii="Times New Roman" w:hAnsi="Times New Roman" w:cs="Times New Roman"/>
          <w:sz w:val="24"/>
          <w:szCs w:val="24"/>
        </w:rPr>
        <w:t xml:space="preserve"> készítménye </w:t>
      </w:r>
      <w:r w:rsidR="00831DDA" w:rsidRPr="00410FF8">
        <w:rPr>
          <w:rFonts w:ascii="Times New Roman" w:hAnsi="Times New Roman" w:cs="Times New Roman"/>
          <w:sz w:val="24"/>
          <w:szCs w:val="24"/>
        </w:rPr>
        <w:t>spot-on formában törzskönyvezett kutyák részére.</w:t>
      </w:r>
    </w:p>
    <w:p w:rsidR="00984E59" w:rsidRPr="00410FF8" w:rsidRDefault="00984E59"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Egy 2008-ban megjelent tanulmány nem tulajdonítja hatékony készítménynek generaliz</w:t>
      </w:r>
      <w:r w:rsidR="008E3D35" w:rsidRPr="00410FF8">
        <w:rPr>
          <w:rFonts w:ascii="Times New Roman" w:hAnsi="Times New Roman" w:cs="Times New Roman"/>
          <w:sz w:val="24"/>
          <w:szCs w:val="24"/>
        </w:rPr>
        <w:t>ált esetekben (18</w:t>
      </w:r>
      <w:r w:rsidRPr="00410FF8">
        <w:rPr>
          <w:rFonts w:ascii="Times New Roman" w:hAnsi="Times New Roman" w:cs="Times New Roman"/>
          <w:sz w:val="24"/>
          <w:szCs w:val="24"/>
        </w:rPr>
        <w:t>)</w:t>
      </w:r>
      <w:r w:rsidR="008E3D35" w:rsidRPr="00410FF8">
        <w:rPr>
          <w:rFonts w:ascii="Times New Roman" w:hAnsi="Times New Roman" w:cs="Times New Roman"/>
          <w:sz w:val="24"/>
          <w:szCs w:val="24"/>
        </w:rPr>
        <w:t>.</w:t>
      </w:r>
    </w:p>
    <w:p w:rsidR="00471980" w:rsidRPr="00410FF8" w:rsidRDefault="00471980"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lastRenderedPageBreak/>
        <w:t xml:space="preserve">Egy 2010-ben publikált vizsgálat azt mutatta, hogy 44 selamektinnel kezelt kutyából (24-48 mg/ttkg/hetente egyszer) mindössze 9 került remisszióba, így kifejezetten gyenge hatékonyságúnak mondja a </w:t>
      </w:r>
      <w:r w:rsidR="008E3D35" w:rsidRPr="00410FF8">
        <w:rPr>
          <w:rFonts w:ascii="Times New Roman" w:hAnsi="Times New Roman" w:cs="Times New Roman"/>
          <w:sz w:val="24"/>
          <w:szCs w:val="24"/>
        </w:rPr>
        <w:t>szert (25</w:t>
      </w:r>
      <w:r w:rsidRPr="00410FF8">
        <w:rPr>
          <w:rFonts w:ascii="Times New Roman" w:hAnsi="Times New Roman" w:cs="Times New Roman"/>
          <w:sz w:val="24"/>
          <w:szCs w:val="24"/>
        </w:rPr>
        <w:t>)</w:t>
      </w:r>
      <w:r w:rsidR="008E3D35" w:rsidRPr="00410FF8">
        <w:rPr>
          <w:rFonts w:ascii="Times New Roman" w:hAnsi="Times New Roman" w:cs="Times New Roman"/>
          <w:sz w:val="24"/>
          <w:szCs w:val="24"/>
        </w:rPr>
        <w:t>.</w:t>
      </w:r>
    </w:p>
    <w:p w:rsidR="00831DDA" w:rsidRPr="00410FF8" w:rsidRDefault="00831DDA" w:rsidP="007947B4">
      <w:pPr>
        <w:spacing w:line="360" w:lineRule="auto"/>
        <w:jc w:val="both"/>
        <w:rPr>
          <w:rFonts w:ascii="Times New Roman" w:hAnsi="Times New Roman" w:cs="Times New Roman"/>
          <w:sz w:val="24"/>
          <w:szCs w:val="24"/>
        </w:rPr>
      </w:pPr>
    </w:p>
    <w:p w:rsidR="00D0030E" w:rsidRPr="00410FF8" w:rsidRDefault="005636D5" w:rsidP="007947B4">
      <w:pPr>
        <w:spacing w:line="360" w:lineRule="auto"/>
        <w:jc w:val="both"/>
        <w:rPr>
          <w:rFonts w:ascii="Times New Roman" w:hAnsi="Times New Roman" w:cs="Times New Roman"/>
          <w:b/>
          <w:sz w:val="24"/>
          <w:szCs w:val="24"/>
        </w:rPr>
      </w:pPr>
      <w:r w:rsidRPr="00410FF8">
        <w:rPr>
          <w:rFonts w:ascii="Times New Roman" w:hAnsi="Times New Roman" w:cs="Times New Roman"/>
          <w:b/>
          <w:sz w:val="24"/>
          <w:szCs w:val="24"/>
        </w:rPr>
        <w:t>2.7.2.2</w:t>
      </w:r>
      <w:r w:rsidRPr="00410FF8">
        <w:rPr>
          <w:rFonts w:ascii="Times New Roman" w:hAnsi="Times New Roman" w:cs="Times New Roman"/>
          <w:b/>
          <w:sz w:val="24"/>
          <w:szCs w:val="24"/>
        </w:rPr>
        <w:tab/>
      </w:r>
      <w:r w:rsidR="00D0030E" w:rsidRPr="00410FF8">
        <w:rPr>
          <w:rFonts w:ascii="Times New Roman" w:hAnsi="Times New Roman" w:cs="Times New Roman"/>
          <w:b/>
          <w:sz w:val="24"/>
          <w:szCs w:val="24"/>
        </w:rPr>
        <w:t>Milbemicinek</w:t>
      </w:r>
    </w:p>
    <w:p w:rsidR="00D0030E" w:rsidRPr="00410FF8" w:rsidRDefault="008110D0"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Két hatóanyag bír </w:t>
      </w:r>
      <w:r w:rsidR="0041642B" w:rsidRPr="00410FF8">
        <w:rPr>
          <w:rFonts w:ascii="Times New Roman" w:hAnsi="Times New Roman" w:cs="Times New Roman"/>
          <w:sz w:val="24"/>
          <w:szCs w:val="24"/>
        </w:rPr>
        <w:t>jelentőséggel</w:t>
      </w:r>
      <w:r w:rsidRPr="00410FF8">
        <w:rPr>
          <w:rFonts w:ascii="Times New Roman" w:hAnsi="Times New Roman" w:cs="Times New Roman"/>
          <w:sz w:val="24"/>
          <w:szCs w:val="24"/>
        </w:rPr>
        <w:t xml:space="preserve"> kutyák demodisosisa gyógykezelése szempontjából. Ezek: milbem</w:t>
      </w:r>
      <w:r w:rsidR="007947B4">
        <w:rPr>
          <w:rFonts w:ascii="Times New Roman" w:hAnsi="Times New Roman" w:cs="Times New Roman"/>
          <w:sz w:val="24"/>
          <w:szCs w:val="24"/>
        </w:rPr>
        <w:t>y</w:t>
      </w:r>
      <w:r w:rsidRPr="00410FF8">
        <w:rPr>
          <w:rFonts w:ascii="Times New Roman" w:hAnsi="Times New Roman" w:cs="Times New Roman"/>
          <w:sz w:val="24"/>
          <w:szCs w:val="24"/>
        </w:rPr>
        <w:t xml:space="preserve">cin-oxim és moxidectin. </w:t>
      </w:r>
    </w:p>
    <w:p w:rsidR="00831DDA" w:rsidRPr="00410FF8" w:rsidRDefault="00831DDA" w:rsidP="007947B4">
      <w:pPr>
        <w:spacing w:line="360" w:lineRule="auto"/>
        <w:jc w:val="both"/>
        <w:rPr>
          <w:rFonts w:ascii="Times New Roman" w:hAnsi="Times New Roman" w:cs="Times New Roman"/>
          <w:sz w:val="24"/>
          <w:szCs w:val="24"/>
          <w:u w:val="single"/>
        </w:rPr>
      </w:pPr>
    </w:p>
    <w:p w:rsidR="008110D0" w:rsidRPr="00410FF8" w:rsidRDefault="008110D0" w:rsidP="007947B4">
      <w:pPr>
        <w:spacing w:line="360" w:lineRule="auto"/>
        <w:jc w:val="both"/>
        <w:rPr>
          <w:rFonts w:ascii="Times New Roman" w:hAnsi="Times New Roman" w:cs="Times New Roman"/>
          <w:sz w:val="24"/>
          <w:szCs w:val="24"/>
          <w:u w:val="single"/>
        </w:rPr>
      </w:pPr>
      <w:r w:rsidRPr="00410FF8">
        <w:rPr>
          <w:rFonts w:ascii="Times New Roman" w:hAnsi="Times New Roman" w:cs="Times New Roman"/>
          <w:sz w:val="24"/>
          <w:szCs w:val="24"/>
          <w:u w:val="single"/>
        </w:rPr>
        <w:t>Milbem</w:t>
      </w:r>
      <w:r w:rsidR="007947B4">
        <w:rPr>
          <w:rFonts w:ascii="Times New Roman" w:hAnsi="Times New Roman" w:cs="Times New Roman"/>
          <w:sz w:val="24"/>
          <w:szCs w:val="24"/>
          <w:u w:val="single"/>
        </w:rPr>
        <w:t>y</w:t>
      </w:r>
      <w:r w:rsidRPr="00410FF8">
        <w:rPr>
          <w:rFonts w:ascii="Times New Roman" w:hAnsi="Times New Roman" w:cs="Times New Roman"/>
          <w:sz w:val="24"/>
          <w:szCs w:val="24"/>
          <w:u w:val="single"/>
        </w:rPr>
        <w:t>cin-oxim</w:t>
      </w:r>
    </w:p>
    <w:p w:rsidR="00831DDA" w:rsidRPr="00410FF8" w:rsidRDefault="0041642B"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E</w:t>
      </w:r>
      <w:r w:rsidR="008110D0" w:rsidRPr="00410FF8">
        <w:rPr>
          <w:rFonts w:ascii="Times New Roman" w:hAnsi="Times New Roman" w:cs="Times New Roman"/>
          <w:sz w:val="24"/>
          <w:szCs w:val="24"/>
        </w:rPr>
        <w:t xml:space="preserve">zen hatóanyag is a makrociklikus laktonok közé tartozik mégis </w:t>
      </w:r>
      <w:r w:rsidR="007E333F" w:rsidRPr="00410FF8">
        <w:rPr>
          <w:rFonts w:ascii="Times New Roman" w:hAnsi="Times New Roman" w:cs="Times New Roman"/>
          <w:sz w:val="24"/>
          <w:szCs w:val="24"/>
        </w:rPr>
        <w:t>nagyobb biztonsággal adható az MDR1 gén mutációra hajlamosabb fajtáknak és keverékeinek. Magyarországon</w:t>
      </w:r>
      <w:r w:rsidR="00831DDA" w:rsidRPr="00410FF8">
        <w:rPr>
          <w:rFonts w:ascii="Times New Roman" w:hAnsi="Times New Roman" w:cs="Times New Roman"/>
          <w:sz w:val="24"/>
          <w:szCs w:val="24"/>
        </w:rPr>
        <w:t>,</w:t>
      </w:r>
      <w:r w:rsidR="00F800B5" w:rsidRPr="00410FF8">
        <w:rPr>
          <w:rFonts w:ascii="Times New Roman" w:hAnsi="Times New Roman" w:cs="Times New Roman"/>
          <w:sz w:val="24"/>
          <w:szCs w:val="24"/>
        </w:rPr>
        <w:t xml:space="preserve"> </w:t>
      </w:r>
      <w:r w:rsidR="00831DDA" w:rsidRPr="00410FF8">
        <w:rPr>
          <w:rFonts w:ascii="Times New Roman" w:hAnsi="Times New Roman" w:cs="Times New Roman"/>
          <w:sz w:val="24"/>
          <w:szCs w:val="24"/>
        </w:rPr>
        <w:t xml:space="preserve">kutyára törzskönyvezett, szájon át adható tablettás készítménye több gyártótól is megvásárolható. </w:t>
      </w:r>
    </w:p>
    <w:p w:rsidR="00A01A88" w:rsidRPr="00410FF8" w:rsidRDefault="006844ED"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A milbem</w:t>
      </w:r>
      <w:r w:rsidR="007947B4">
        <w:rPr>
          <w:rFonts w:ascii="Times New Roman" w:hAnsi="Times New Roman" w:cs="Times New Roman"/>
          <w:sz w:val="24"/>
          <w:szCs w:val="24"/>
        </w:rPr>
        <w:t>y</w:t>
      </w:r>
      <w:r w:rsidRPr="00410FF8">
        <w:rPr>
          <w:rFonts w:ascii="Times New Roman" w:hAnsi="Times New Roman" w:cs="Times New Roman"/>
          <w:sz w:val="24"/>
          <w:szCs w:val="24"/>
        </w:rPr>
        <w:t xml:space="preserve">cin-oxim a </w:t>
      </w:r>
      <w:r w:rsidRPr="00410FF8">
        <w:rPr>
          <w:rFonts w:ascii="Times New Roman" w:hAnsi="Times New Roman" w:cs="Times New Roman"/>
          <w:i/>
          <w:sz w:val="24"/>
          <w:szCs w:val="24"/>
        </w:rPr>
        <w:t xml:space="preserve">Streptomyces milbemycinicus </w:t>
      </w:r>
      <w:r w:rsidRPr="00410FF8">
        <w:rPr>
          <w:rFonts w:ascii="Times New Roman" w:hAnsi="Times New Roman" w:cs="Times New Roman"/>
          <w:sz w:val="24"/>
          <w:szCs w:val="24"/>
        </w:rPr>
        <w:t>fermentációs termék</w:t>
      </w:r>
      <w:r w:rsidR="009936B9" w:rsidRPr="00410FF8">
        <w:rPr>
          <w:rFonts w:ascii="Times New Roman" w:hAnsi="Times New Roman" w:cs="Times New Roman"/>
          <w:sz w:val="24"/>
          <w:szCs w:val="24"/>
        </w:rPr>
        <w:t>éből kerül előállításra</w:t>
      </w:r>
      <w:r w:rsidRPr="00410FF8">
        <w:rPr>
          <w:rFonts w:ascii="Times New Roman" w:hAnsi="Times New Roman" w:cs="Times New Roman"/>
          <w:sz w:val="24"/>
          <w:szCs w:val="24"/>
        </w:rPr>
        <w:t xml:space="preserve">. </w:t>
      </w:r>
      <w:r w:rsidR="009936B9" w:rsidRPr="00410FF8">
        <w:rPr>
          <w:rFonts w:ascii="Times New Roman" w:hAnsi="Times New Roman" w:cs="Times New Roman"/>
          <w:sz w:val="24"/>
          <w:szCs w:val="24"/>
        </w:rPr>
        <w:t>Sok</w:t>
      </w:r>
      <w:r w:rsidR="007E333F" w:rsidRPr="00410FF8">
        <w:rPr>
          <w:rFonts w:ascii="Times New Roman" w:hAnsi="Times New Roman" w:cs="Times New Roman"/>
          <w:sz w:val="24"/>
          <w:szCs w:val="24"/>
        </w:rPr>
        <w:t xml:space="preserve"> országokban engedélyezett hatóanyag kutyák demodicosisának kezelésére 0,5-2 mg/ttkg napi dózisban szájon át. </w:t>
      </w:r>
      <w:r w:rsidR="00A01A88" w:rsidRPr="00410FF8">
        <w:rPr>
          <w:rFonts w:ascii="Times New Roman" w:hAnsi="Times New Roman" w:cs="Times New Roman"/>
          <w:sz w:val="24"/>
          <w:szCs w:val="24"/>
        </w:rPr>
        <w:t>Egy tanulmány Collie fajtában vizsgálta a hatóanyag biztonságát 2,5 mg/ttkg mennyiségben szájon át 10 napon keresztül és nem tapaszalt mellék</w:t>
      </w:r>
      <w:r w:rsidR="008E3D35" w:rsidRPr="00410FF8">
        <w:rPr>
          <w:rFonts w:ascii="Times New Roman" w:hAnsi="Times New Roman" w:cs="Times New Roman"/>
          <w:sz w:val="24"/>
          <w:szCs w:val="24"/>
        </w:rPr>
        <w:t>hatást (24</w:t>
      </w:r>
      <w:r w:rsidR="00A01A88" w:rsidRPr="00410FF8">
        <w:rPr>
          <w:rFonts w:ascii="Times New Roman" w:hAnsi="Times New Roman" w:cs="Times New Roman"/>
          <w:sz w:val="24"/>
          <w:szCs w:val="24"/>
        </w:rPr>
        <w:t>)</w:t>
      </w:r>
      <w:r w:rsidR="008E3D35" w:rsidRPr="00410FF8">
        <w:rPr>
          <w:rFonts w:ascii="Times New Roman" w:hAnsi="Times New Roman" w:cs="Times New Roman"/>
          <w:sz w:val="24"/>
          <w:szCs w:val="24"/>
        </w:rPr>
        <w:t>.</w:t>
      </w:r>
    </w:p>
    <w:p w:rsidR="00A01A88" w:rsidRPr="00410FF8" w:rsidRDefault="00A01A88" w:rsidP="007947B4">
      <w:pPr>
        <w:spacing w:line="360" w:lineRule="auto"/>
        <w:jc w:val="both"/>
        <w:rPr>
          <w:rFonts w:ascii="Times New Roman" w:eastAsia="Times New Roman" w:hAnsi="Times New Roman" w:cs="Times New Roman"/>
          <w:sz w:val="24"/>
          <w:szCs w:val="24"/>
          <w:lang w:eastAsia="hu-HU"/>
        </w:rPr>
      </w:pPr>
      <w:r w:rsidRPr="00410FF8">
        <w:rPr>
          <w:rFonts w:ascii="Times New Roman" w:hAnsi="Times New Roman" w:cs="Times New Roman"/>
          <w:sz w:val="24"/>
          <w:szCs w:val="24"/>
        </w:rPr>
        <w:t xml:space="preserve">Egy másik tanulmány megvizsgálta az MDR1-gén </w:t>
      </w:r>
      <w:r w:rsidR="009936B9" w:rsidRPr="00410FF8">
        <w:rPr>
          <w:rFonts w:ascii="Times New Roman" w:hAnsi="Times New Roman" w:cs="Times New Roman"/>
          <w:sz w:val="24"/>
          <w:szCs w:val="24"/>
        </w:rPr>
        <w:t xml:space="preserve">(ABCB1-1Δ) </w:t>
      </w:r>
      <w:r w:rsidRPr="00410FF8">
        <w:rPr>
          <w:rFonts w:ascii="Times New Roman" w:hAnsi="Times New Roman" w:cs="Times New Roman"/>
          <w:sz w:val="24"/>
          <w:szCs w:val="24"/>
        </w:rPr>
        <w:t>mutációval rendelkező homozigóta egyedekben a szer biztonságát. Megállapították, hogy 1,5 mg/ttkg mennyiségben szájon át adagolva a milbem</w:t>
      </w:r>
      <w:r w:rsidR="007947B4">
        <w:rPr>
          <w:rFonts w:ascii="Times New Roman" w:hAnsi="Times New Roman" w:cs="Times New Roman"/>
          <w:sz w:val="24"/>
          <w:szCs w:val="24"/>
        </w:rPr>
        <w:t>y</w:t>
      </w:r>
      <w:r w:rsidRPr="00410FF8">
        <w:rPr>
          <w:rFonts w:ascii="Times New Roman" w:hAnsi="Times New Roman" w:cs="Times New Roman"/>
          <w:sz w:val="24"/>
          <w:szCs w:val="24"/>
        </w:rPr>
        <w:t xml:space="preserve">cin-oxim </w:t>
      </w:r>
      <w:r w:rsidR="0041642B" w:rsidRPr="00410FF8">
        <w:rPr>
          <w:rFonts w:ascii="Times New Roman" w:hAnsi="Times New Roman" w:cs="Times New Roman"/>
          <w:sz w:val="24"/>
          <w:szCs w:val="24"/>
        </w:rPr>
        <w:t xml:space="preserve">ugyan </w:t>
      </w:r>
      <w:r w:rsidRPr="00410FF8">
        <w:rPr>
          <w:rFonts w:ascii="Times New Roman" w:hAnsi="Times New Roman" w:cs="Times New Roman"/>
          <w:sz w:val="24"/>
          <w:szCs w:val="24"/>
        </w:rPr>
        <w:t xml:space="preserve">ataxiát váltott ki, </w:t>
      </w:r>
      <w:r w:rsidR="003D0A7A" w:rsidRPr="00410FF8">
        <w:rPr>
          <w:rFonts w:ascii="Times New Roman" w:hAnsi="Times New Roman" w:cs="Times New Roman"/>
          <w:sz w:val="24"/>
          <w:szCs w:val="24"/>
        </w:rPr>
        <w:t>de 0,6 mg/ttk</w:t>
      </w:r>
      <w:r w:rsidR="008E3D35" w:rsidRPr="00410FF8">
        <w:rPr>
          <w:rFonts w:ascii="Times New Roman" w:hAnsi="Times New Roman" w:cs="Times New Roman"/>
          <w:sz w:val="24"/>
          <w:szCs w:val="24"/>
        </w:rPr>
        <w:t>g mennyiségben tolerálható volt</w:t>
      </w:r>
      <w:r w:rsidR="003D0A7A" w:rsidRPr="00410FF8">
        <w:rPr>
          <w:rFonts w:ascii="Times New Roman" w:hAnsi="Times New Roman" w:cs="Times New Roman"/>
          <w:sz w:val="24"/>
          <w:szCs w:val="24"/>
        </w:rPr>
        <w:t xml:space="preserve"> (</w:t>
      </w:r>
      <w:r w:rsidR="008E3D35" w:rsidRPr="00410FF8">
        <w:rPr>
          <w:rFonts w:ascii="Times New Roman" w:hAnsi="Times New Roman" w:cs="Times New Roman"/>
          <w:sz w:val="24"/>
          <w:szCs w:val="24"/>
        </w:rPr>
        <w:t>1</w:t>
      </w:r>
      <w:r w:rsidR="003D0A7A" w:rsidRPr="00410FF8">
        <w:rPr>
          <w:rFonts w:ascii="Times New Roman" w:eastAsia="Times New Roman" w:hAnsi="Times New Roman" w:cs="Times New Roman"/>
          <w:sz w:val="24"/>
          <w:szCs w:val="24"/>
          <w:lang w:eastAsia="hu-HU"/>
        </w:rPr>
        <w:t>)</w:t>
      </w:r>
      <w:r w:rsidR="008E3D35" w:rsidRPr="00410FF8">
        <w:rPr>
          <w:rFonts w:ascii="Times New Roman" w:eastAsia="Times New Roman" w:hAnsi="Times New Roman" w:cs="Times New Roman"/>
          <w:sz w:val="24"/>
          <w:szCs w:val="24"/>
          <w:lang w:eastAsia="hu-HU"/>
        </w:rPr>
        <w:t>.</w:t>
      </w:r>
    </w:p>
    <w:p w:rsidR="003D0A7A" w:rsidRPr="00410FF8" w:rsidRDefault="003D0A7A" w:rsidP="007947B4">
      <w:pPr>
        <w:spacing w:line="360" w:lineRule="auto"/>
        <w:jc w:val="both"/>
        <w:rPr>
          <w:rFonts w:ascii="Times New Roman" w:hAnsi="Times New Roman" w:cs="Times New Roman"/>
          <w:sz w:val="24"/>
          <w:szCs w:val="24"/>
        </w:rPr>
      </w:pPr>
      <w:r w:rsidRPr="00410FF8">
        <w:rPr>
          <w:rFonts w:ascii="Times New Roman" w:eastAsia="Times New Roman" w:hAnsi="Times New Roman" w:cs="Times New Roman"/>
          <w:sz w:val="24"/>
          <w:szCs w:val="24"/>
          <w:lang w:eastAsia="hu-HU"/>
        </w:rPr>
        <w:t xml:space="preserve">Jelenleg javasolt dózisa kutyák generalizált demodicosisa esetén 1-2 </w:t>
      </w:r>
      <w:r w:rsidR="008E3D35" w:rsidRPr="00410FF8">
        <w:rPr>
          <w:rFonts w:ascii="Times New Roman" w:hAnsi="Times New Roman" w:cs="Times New Roman"/>
          <w:sz w:val="24"/>
          <w:szCs w:val="24"/>
        </w:rPr>
        <w:t>mg/ttkg naponta szájon át</w:t>
      </w:r>
      <w:r w:rsidR="0008322D">
        <w:rPr>
          <w:rFonts w:ascii="Times New Roman" w:hAnsi="Times New Roman" w:cs="Times New Roman"/>
          <w:sz w:val="24"/>
          <w:szCs w:val="24"/>
        </w:rPr>
        <w:t xml:space="preserve"> </w:t>
      </w:r>
      <w:r w:rsidR="008E3D35" w:rsidRPr="00410FF8">
        <w:rPr>
          <w:rFonts w:ascii="Times New Roman" w:hAnsi="Times New Roman" w:cs="Times New Roman"/>
          <w:sz w:val="24"/>
          <w:szCs w:val="24"/>
        </w:rPr>
        <w:t>(20</w:t>
      </w:r>
      <w:r w:rsidR="00C374F1" w:rsidRPr="00410FF8">
        <w:rPr>
          <w:rFonts w:ascii="Times New Roman" w:hAnsi="Times New Roman" w:cs="Times New Roman"/>
          <w:sz w:val="24"/>
          <w:szCs w:val="24"/>
        </w:rPr>
        <w:t>)</w:t>
      </w:r>
      <w:r w:rsidR="008E3D35" w:rsidRPr="00410FF8">
        <w:rPr>
          <w:rFonts w:ascii="Times New Roman" w:hAnsi="Times New Roman" w:cs="Times New Roman"/>
          <w:sz w:val="24"/>
          <w:szCs w:val="24"/>
        </w:rPr>
        <w:t>.</w:t>
      </w:r>
    </w:p>
    <w:p w:rsidR="00831DDA" w:rsidRPr="00410FF8" w:rsidRDefault="00831DDA" w:rsidP="007947B4">
      <w:pPr>
        <w:spacing w:line="360" w:lineRule="auto"/>
        <w:jc w:val="both"/>
        <w:rPr>
          <w:rFonts w:ascii="Times New Roman" w:hAnsi="Times New Roman" w:cs="Times New Roman"/>
          <w:sz w:val="24"/>
          <w:szCs w:val="24"/>
        </w:rPr>
      </w:pPr>
    </w:p>
    <w:p w:rsidR="007E333F" w:rsidRPr="00410FF8" w:rsidRDefault="00C374F1" w:rsidP="007947B4">
      <w:pPr>
        <w:spacing w:line="360" w:lineRule="auto"/>
        <w:jc w:val="both"/>
        <w:rPr>
          <w:rFonts w:ascii="Times New Roman" w:hAnsi="Times New Roman" w:cs="Times New Roman"/>
          <w:sz w:val="24"/>
          <w:szCs w:val="24"/>
          <w:u w:val="single"/>
        </w:rPr>
      </w:pPr>
      <w:r w:rsidRPr="00410FF8">
        <w:rPr>
          <w:rFonts w:ascii="Times New Roman" w:hAnsi="Times New Roman" w:cs="Times New Roman"/>
          <w:sz w:val="24"/>
          <w:szCs w:val="24"/>
          <w:u w:val="single"/>
        </w:rPr>
        <w:t>Moxide</w:t>
      </w:r>
      <w:r w:rsidR="009936B9" w:rsidRPr="00410FF8">
        <w:rPr>
          <w:rFonts w:ascii="Times New Roman" w:hAnsi="Times New Roman" w:cs="Times New Roman"/>
          <w:sz w:val="24"/>
          <w:szCs w:val="24"/>
          <w:u w:val="single"/>
        </w:rPr>
        <w:t>c</w:t>
      </w:r>
      <w:r w:rsidRPr="00410FF8">
        <w:rPr>
          <w:rFonts w:ascii="Times New Roman" w:hAnsi="Times New Roman" w:cs="Times New Roman"/>
          <w:sz w:val="24"/>
          <w:szCs w:val="24"/>
          <w:u w:val="single"/>
        </w:rPr>
        <w:t>tin</w:t>
      </w:r>
    </w:p>
    <w:p w:rsidR="002E6FF3" w:rsidRPr="00410FF8" w:rsidRDefault="00831DDA"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Kutyák részére spot-on készítmény </w:t>
      </w:r>
      <w:r w:rsidR="002E6FF3" w:rsidRPr="00410FF8">
        <w:rPr>
          <w:rFonts w:ascii="Times New Roman" w:hAnsi="Times New Roman" w:cs="Times New Roman"/>
          <w:sz w:val="24"/>
          <w:szCs w:val="24"/>
        </w:rPr>
        <w:t>van törzskönyvezve és javallatai közt szerepel a demodicosis gyógykezelésére való alkalmasság.</w:t>
      </w:r>
    </w:p>
    <w:p w:rsidR="009C669B" w:rsidRPr="00410FF8" w:rsidRDefault="008E3D35" w:rsidP="007947B4">
      <w:pPr>
        <w:spacing w:after="0" w:line="360" w:lineRule="auto"/>
        <w:jc w:val="both"/>
        <w:rPr>
          <w:rFonts w:ascii="Times New Roman" w:hAnsi="Times New Roman" w:cs="Times New Roman"/>
          <w:sz w:val="24"/>
          <w:szCs w:val="24"/>
        </w:rPr>
      </w:pPr>
      <w:r w:rsidRPr="00410FF8">
        <w:rPr>
          <w:rFonts w:ascii="Times New Roman" w:hAnsi="Times New Roman" w:cs="Times New Roman"/>
          <w:sz w:val="24"/>
          <w:szCs w:val="24"/>
        </w:rPr>
        <w:lastRenderedPageBreak/>
        <w:t>Egy 2014-</w:t>
      </w:r>
      <w:r w:rsidR="00AE19A8" w:rsidRPr="00410FF8">
        <w:rPr>
          <w:rFonts w:ascii="Times New Roman" w:hAnsi="Times New Roman" w:cs="Times New Roman"/>
          <w:sz w:val="24"/>
          <w:szCs w:val="24"/>
        </w:rPr>
        <w:t xml:space="preserve">ben megjelent </w:t>
      </w:r>
      <w:r w:rsidR="009F477F" w:rsidRPr="00410FF8">
        <w:rPr>
          <w:rFonts w:ascii="Times New Roman" w:hAnsi="Times New Roman" w:cs="Times New Roman"/>
          <w:sz w:val="24"/>
          <w:szCs w:val="24"/>
        </w:rPr>
        <w:t>tanulmány az Advocate</w:t>
      </w:r>
      <w:r w:rsidRPr="00410FF8">
        <w:rPr>
          <w:rFonts w:ascii="Times New Roman" w:hAnsi="Times New Roman" w:cs="Times New Roman"/>
          <w:sz w:val="24"/>
          <w:szCs w:val="24"/>
          <w:vertAlign w:val="superscript"/>
        </w:rPr>
        <w:t>®</w:t>
      </w:r>
      <w:r w:rsidR="009F477F" w:rsidRPr="00410FF8">
        <w:rPr>
          <w:rFonts w:ascii="Times New Roman" w:hAnsi="Times New Roman" w:cs="Times New Roman"/>
          <w:sz w:val="24"/>
          <w:szCs w:val="24"/>
        </w:rPr>
        <w:t xml:space="preserve"> spot-on készítmény hatékonyságát vizsgálta összevetve iverme</w:t>
      </w:r>
      <w:r w:rsidR="009936B9" w:rsidRPr="00410FF8">
        <w:rPr>
          <w:rFonts w:ascii="Times New Roman" w:hAnsi="Times New Roman" w:cs="Times New Roman"/>
          <w:sz w:val="24"/>
          <w:szCs w:val="24"/>
        </w:rPr>
        <w:t>c</w:t>
      </w:r>
      <w:r w:rsidR="009F477F" w:rsidRPr="00410FF8">
        <w:rPr>
          <w:rFonts w:ascii="Times New Roman" w:hAnsi="Times New Roman" w:cs="Times New Roman"/>
          <w:sz w:val="24"/>
          <w:szCs w:val="24"/>
        </w:rPr>
        <w:t>tin injekció szájon át történő adagolásával. A vizsgálat során 58 generalizált demodicosisban szenvedő kutyát soroltak négy csoportba, ahol csoportonként a következő kezeléseket végezték: havonta, kéthetente, hetente Advocate</w:t>
      </w:r>
      <w:r w:rsidR="000773CB" w:rsidRPr="00410FF8">
        <w:rPr>
          <w:rFonts w:ascii="Times New Roman" w:hAnsi="Times New Roman" w:cs="Times New Roman"/>
          <w:sz w:val="24"/>
          <w:szCs w:val="24"/>
          <w:vertAlign w:val="superscript"/>
        </w:rPr>
        <w:t>®</w:t>
      </w:r>
      <w:r w:rsidR="009F477F" w:rsidRPr="00410FF8">
        <w:rPr>
          <w:rFonts w:ascii="Times New Roman" w:hAnsi="Times New Roman" w:cs="Times New Roman"/>
          <w:sz w:val="24"/>
          <w:szCs w:val="24"/>
        </w:rPr>
        <w:t xml:space="preserve"> spot-on, illetve 500 </w:t>
      </w:r>
      <w:r w:rsidR="002E6FF3" w:rsidRPr="00410FF8">
        <w:rPr>
          <w:rFonts w:ascii="Times New Roman" w:hAnsi="Times New Roman" w:cs="Times New Roman"/>
          <w:sz w:val="24"/>
          <w:szCs w:val="24"/>
        </w:rPr>
        <w:t>µg</w:t>
      </w:r>
      <w:r w:rsidR="009F477F" w:rsidRPr="00410FF8">
        <w:rPr>
          <w:rFonts w:ascii="Times New Roman" w:hAnsi="Times New Roman" w:cs="Times New Roman"/>
          <w:sz w:val="24"/>
          <w:szCs w:val="24"/>
        </w:rPr>
        <w:t>/ttkg iverme</w:t>
      </w:r>
      <w:r w:rsidR="009936B9" w:rsidRPr="00410FF8">
        <w:rPr>
          <w:rFonts w:ascii="Times New Roman" w:hAnsi="Times New Roman" w:cs="Times New Roman"/>
          <w:sz w:val="24"/>
          <w:szCs w:val="24"/>
        </w:rPr>
        <w:t>c</w:t>
      </w:r>
      <w:r w:rsidR="009F477F" w:rsidRPr="00410FF8">
        <w:rPr>
          <w:rFonts w:ascii="Times New Roman" w:hAnsi="Times New Roman" w:cs="Times New Roman"/>
          <w:sz w:val="24"/>
          <w:szCs w:val="24"/>
        </w:rPr>
        <w:t xml:space="preserve">tin </w:t>
      </w:r>
      <w:r w:rsidR="002E6FF3" w:rsidRPr="00410FF8">
        <w:rPr>
          <w:rFonts w:ascii="Times New Roman" w:hAnsi="Times New Roman" w:cs="Times New Roman"/>
          <w:sz w:val="24"/>
          <w:szCs w:val="24"/>
        </w:rPr>
        <w:t xml:space="preserve">naponta </w:t>
      </w:r>
      <w:r w:rsidR="009F477F" w:rsidRPr="00410FF8">
        <w:rPr>
          <w:rFonts w:ascii="Times New Roman" w:hAnsi="Times New Roman" w:cs="Times New Roman"/>
          <w:sz w:val="24"/>
          <w:szCs w:val="24"/>
        </w:rPr>
        <w:t xml:space="preserve">szájon át. 4 hetente több helyről vett bőrkaparék vizsgálattal (élő adult, lárva, peték száma) és klinikai vizsgálattal bírálták el a gyógyulási folyamatot. </w:t>
      </w:r>
      <w:r w:rsidR="00991171" w:rsidRPr="00410FF8">
        <w:rPr>
          <w:rFonts w:ascii="Times New Roman" w:hAnsi="Times New Roman" w:cs="Times New Roman"/>
          <w:sz w:val="24"/>
          <w:szCs w:val="24"/>
        </w:rPr>
        <w:t xml:space="preserve">A vizsgálat során az akaricid kezelést antibiotikus kezeléssel egészítették ki (többségében cefalosporin használatával, néhány esetben fluoroquinolon használatával, egy MRSP törzs esetében chloramphenicol használatával). </w:t>
      </w:r>
      <w:r w:rsidR="00A101AB" w:rsidRPr="00410FF8">
        <w:rPr>
          <w:rFonts w:ascii="Times New Roman" w:hAnsi="Times New Roman" w:cs="Times New Roman"/>
          <w:sz w:val="24"/>
          <w:szCs w:val="24"/>
        </w:rPr>
        <w:t xml:space="preserve">A 12 hónapig tartó vizsgálatot végül 26 kutya esetében tudták befejezni, főként tulajdonosi compliance problémák miatt. </w:t>
      </w:r>
      <w:r w:rsidR="009F477F" w:rsidRPr="00410FF8">
        <w:rPr>
          <w:rFonts w:ascii="Times New Roman" w:hAnsi="Times New Roman" w:cs="Times New Roman"/>
          <w:sz w:val="24"/>
          <w:szCs w:val="24"/>
        </w:rPr>
        <w:t xml:space="preserve">A bőrkaparék vizsgálatok során </w:t>
      </w:r>
      <w:r w:rsidR="009C669B" w:rsidRPr="00410FF8">
        <w:rPr>
          <w:rFonts w:ascii="Times New Roman" w:hAnsi="Times New Roman" w:cs="Times New Roman"/>
          <w:sz w:val="24"/>
          <w:szCs w:val="24"/>
        </w:rPr>
        <w:t xml:space="preserve">bebizonyosodott, hogy a hetenkénti spot-on </w:t>
      </w:r>
      <w:proofErr w:type="gramStart"/>
      <w:r w:rsidR="009C669B" w:rsidRPr="00410FF8">
        <w:rPr>
          <w:rFonts w:ascii="Times New Roman" w:hAnsi="Times New Roman" w:cs="Times New Roman"/>
          <w:sz w:val="24"/>
          <w:szCs w:val="24"/>
        </w:rPr>
        <w:t>készítmény alkalmazás</w:t>
      </w:r>
      <w:proofErr w:type="gramEnd"/>
      <w:r w:rsidR="009C669B" w:rsidRPr="00410FF8">
        <w:rPr>
          <w:rFonts w:ascii="Times New Roman" w:hAnsi="Times New Roman" w:cs="Times New Roman"/>
          <w:sz w:val="24"/>
          <w:szCs w:val="24"/>
        </w:rPr>
        <w:t xml:space="preserve"> volt a leghatékonyabb, bár még így is elmaradt a szájon át történő iverme</w:t>
      </w:r>
      <w:r w:rsidR="009936B9" w:rsidRPr="00410FF8">
        <w:rPr>
          <w:rFonts w:ascii="Times New Roman" w:hAnsi="Times New Roman" w:cs="Times New Roman"/>
          <w:sz w:val="24"/>
          <w:szCs w:val="24"/>
        </w:rPr>
        <w:t>c</w:t>
      </w:r>
      <w:r w:rsidR="009C669B" w:rsidRPr="00410FF8">
        <w:rPr>
          <w:rFonts w:ascii="Times New Roman" w:hAnsi="Times New Roman" w:cs="Times New Roman"/>
          <w:sz w:val="24"/>
          <w:szCs w:val="24"/>
        </w:rPr>
        <w:t>tin hatékonysá</w:t>
      </w:r>
      <w:r w:rsidR="00C932E8" w:rsidRPr="00410FF8">
        <w:rPr>
          <w:rFonts w:ascii="Times New Roman" w:hAnsi="Times New Roman" w:cs="Times New Roman"/>
          <w:sz w:val="24"/>
          <w:szCs w:val="24"/>
        </w:rPr>
        <w:t>gá</w:t>
      </w:r>
      <w:r w:rsidR="009C669B" w:rsidRPr="00410FF8">
        <w:rPr>
          <w:rFonts w:ascii="Times New Roman" w:hAnsi="Times New Roman" w:cs="Times New Roman"/>
          <w:sz w:val="24"/>
          <w:szCs w:val="24"/>
        </w:rPr>
        <w:t>tól. Ez a különbség a szükséges kezelés időtartamában mutatkozott meg. Feltétlen előnyként nevezi meg viszont a tanulmány, hogy semmilyen toxicitási problémával nem találkoztak az Advocate</w:t>
      </w:r>
      <w:r w:rsidR="00F800B5" w:rsidRPr="00410FF8">
        <w:rPr>
          <w:rFonts w:ascii="Times New Roman" w:hAnsi="Times New Roman" w:cs="Times New Roman"/>
          <w:sz w:val="24"/>
          <w:szCs w:val="24"/>
          <w:vertAlign w:val="superscript"/>
        </w:rPr>
        <w:t>®</w:t>
      </w:r>
      <w:r w:rsidR="009C669B" w:rsidRPr="00410FF8">
        <w:rPr>
          <w:rFonts w:ascii="Times New Roman" w:hAnsi="Times New Roman" w:cs="Times New Roman"/>
          <w:sz w:val="24"/>
          <w:szCs w:val="24"/>
        </w:rPr>
        <w:t xml:space="preserve"> alkalmazása során</w:t>
      </w:r>
      <w:r w:rsidR="00991171" w:rsidRPr="00410FF8">
        <w:rPr>
          <w:rFonts w:ascii="Times New Roman" w:hAnsi="Times New Roman" w:cs="Times New Roman"/>
          <w:sz w:val="24"/>
          <w:szCs w:val="24"/>
        </w:rPr>
        <w:t>, míg az iverme</w:t>
      </w:r>
      <w:r w:rsidR="00F800B5" w:rsidRPr="00410FF8">
        <w:rPr>
          <w:rFonts w:ascii="Times New Roman" w:hAnsi="Times New Roman" w:cs="Times New Roman"/>
          <w:sz w:val="24"/>
          <w:szCs w:val="24"/>
        </w:rPr>
        <w:t>c</w:t>
      </w:r>
      <w:r w:rsidR="00991171" w:rsidRPr="00410FF8">
        <w:rPr>
          <w:rFonts w:ascii="Times New Roman" w:hAnsi="Times New Roman" w:cs="Times New Roman"/>
          <w:sz w:val="24"/>
          <w:szCs w:val="24"/>
        </w:rPr>
        <w:t xml:space="preserve">tinnel kezelt csoportból két kutya is </w:t>
      </w:r>
      <w:r w:rsidR="00A101AB" w:rsidRPr="00410FF8">
        <w:rPr>
          <w:rFonts w:ascii="Times New Roman" w:hAnsi="Times New Roman" w:cs="Times New Roman"/>
          <w:sz w:val="24"/>
          <w:szCs w:val="24"/>
        </w:rPr>
        <w:t xml:space="preserve">súlyos </w:t>
      </w:r>
      <w:r w:rsidR="00991171" w:rsidRPr="00410FF8">
        <w:rPr>
          <w:rFonts w:ascii="Times New Roman" w:hAnsi="Times New Roman" w:cs="Times New Roman"/>
          <w:sz w:val="24"/>
          <w:szCs w:val="24"/>
        </w:rPr>
        <w:t>neurotoxikus tüneteket mutatott a kezelés megkezdésekor, további két kutya pedig a későbbiekben</w:t>
      </w:r>
      <w:r w:rsidR="009C669B" w:rsidRPr="00410FF8">
        <w:rPr>
          <w:rFonts w:ascii="Times New Roman" w:hAnsi="Times New Roman" w:cs="Times New Roman"/>
          <w:sz w:val="24"/>
          <w:szCs w:val="24"/>
        </w:rPr>
        <w:t>.</w:t>
      </w:r>
      <w:r w:rsidR="00A101AB" w:rsidRPr="00410FF8">
        <w:rPr>
          <w:rFonts w:ascii="Times New Roman" w:hAnsi="Times New Roman" w:cs="Times New Roman"/>
          <w:sz w:val="24"/>
          <w:szCs w:val="24"/>
        </w:rPr>
        <w:t xml:space="preserve"> A 26 kutya 100 %-át gyógyultnak nyilvánították egy év után és mindössze két esetben tapasztaltak visszaesést (15 illetv</w:t>
      </w:r>
      <w:r w:rsidR="000773CB" w:rsidRPr="00410FF8">
        <w:rPr>
          <w:rFonts w:ascii="Times New Roman" w:hAnsi="Times New Roman" w:cs="Times New Roman"/>
          <w:sz w:val="24"/>
          <w:szCs w:val="24"/>
        </w:rPr>
        <w:t>e 31 hónappal a kezelések után) (21</w:t>
      </w:r>
      <w:r w:rsidR="009C669B" w:rsidRPr="00410FF8">
        <w:rPr>
          <w:rFonts w:ascii="Times New Roman" w:hAnsi="Times New Roman" w:cs="Times New Roman"/>
          <w:sz w:val="24"/>
          <w:szCs w:val="24"/>
        </w:rPr>
        <w:t>)</w:t>
      </w:r>
      <w:r w:rsidR="000773CB" w:rsidRPr="00410FF8">
        <w:rPr>
          <w:rFonts w:ascii="Times New Roman" w:hAnsi="Times New Roman" w:cs="Times New Roman"/>
          <w:sz w:val="24"/>
          <w:szCs w:val="24"/>
        </w:rPr>
        <w:t>.</w:t>
      </w:r>
    </w:p>
    <w:p w:rsidR="00AE19A8" w:rsidRPr="00410FF8" w:rsidRDefault="00AE19A8" w:rsidP="007947B4">
      <w:pPr>
        <w:spacing w:line="360" w:lineRule="auto"/>
        <w:jc w:val="both"/>
        <w:rPr>
          <w:rFonts w:ascii="Times New Roman" w:hAnsi="Times New Roman" w:cs="Times New Roman"/>
          <w:sz w:val="24"/>
          <w:szCs w:val="24"/>
        </w:rPr>
      </w:pPr>
    </w:p>
    <w:p w:rsidR="00A101AB" w:rsidRPr="00410FF8" w:rsidRDefault="00A101AB"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Egy 2011-ben megjelent, 7 szerző által összeállított kezelési ajánlás során a moxidektin adagolását </w:t>
      </w:r>
      <w:r w:rsidR="00AB2929" w:rsidRPr="00410FF8">
        <w:rPr>
          <w:rFonts w:ascii="Times New Roman" w:hAnsi="Times New Roman" w:cs="Times New Roman"/>
          <w:sz w:val="24"/>
          <w:szCs w:val="24"/>
        </w:rPr>
        <w:t xml:space="preserve">szájon át </w:t>
      </w:r>
      <w:r w:rsidRPr="00410FF8">
        <w:rPr>
          <w:rFonts w:ascii="Times New Roman" w:hAnsi="Times New Roman" w:cs="Times New Roman"/>
          <w:sz w:val="24"/>
          <w:szCs w:val="24"/>
        </w:rPr>
        <w:t>0</w:t>
      </w:r>
      <w:r w:rsidR="00AB2929" w:rsidRPr="00410FF8">
        <w:rPr>
          <w:rFonts w:ascii="Times New Roman" w:hAnsi="Times New Roman" w:cs="Times New Roman"/>
          <w:sz w:val="24"/>
          <w:szCs w:val="24"/>
        </w:rPr>
        <w:t>,</w:t>
      </w:r>
      <w:r w:rsidRPr="00410FF8">
        <w:rPr>
          <w:rFonts w:ascii="Times New Roman" w:hAnsi="Times New Roman" w:cs="Times New Roman"/>
          <w:sz w:val="24"/>
          <w:szCs w:val="24"/>
        </w:rPr>
        <w:t>2–0</w:t>
      </w:r>
      <w:r w:rsidR="00AB2929" w:rsidRPr="00410FF8">
        <w:rPr>
          <w:rFonts w:ascii="Times New Roman" w:hAnsi="Times New Roman" w:cs="Times New Roman"/>
          <w:sz w:val="24"/>
          <w:szCs w:val="24"/>
        </w:rPr>
        <w:t>,</w:t>
      </w:r>
      <w:r w:rsidRPr="00410FF8">
        <w:rPr>
          <w:rFonts w:ascii="Times New Roman" w:hAnsi="Times New Roman" w:cs="Times New Roman"/>
          <w:sz w:val="24"/>
          <w:szCs w:val="24"/>
        </w:rPr>
        <w:t>5 mg/</w:t>
      </w:r>
      <w:r w:rsidR="00AB2929" w:rsidRPr="00410FF8">
        <w:rPr>
          <w:rFonts w:ascii="Times New Roman" w:hAnsi="Times New Roman" w:cs="Times New Roman"/>
          <w:sz w:val="24"/>
          <w:szCs w:val="24"/>
        </w:rPr>
        <w:t>tt</w:t>
      </w:r>
      <w:r w:rsidRPr="00410FF8">
        <w:rPr>
          <w:rFonts w:ascii="Times New Roman" w:hAnsi="Times New Roman" w:cs="Times New Roman"/>
          <w:sz w:val="24"/>
          <w:szCs w:val="24"/>
        </w:rPr>
        <w:t>kg</w:t>
      </w:r>
      <w:r w:rsidR="00AB2929" w:rsidRPr="00410FF8">
        <w:rPr>
          <w:rFonts w:ascii="Times New Roman" w:hAnsi="Times New Roman" w:cs="Times New Roman"/>
          <w:sz w:val="24"/>
          <w:szCs w:val="24"/>
        </w:rPr>
        <w:t xml:space="preserve">/nap dózisban határozzák meg. Felhívják a figyelmet az ivermektin adásakor javasolt bevezető felszálló dózisok alkalmazására az esetleges neurotoxikus mellékhatások kivédésére. Ugyanezen kezelési ajánlás az Advocate spot-on használatát a juvenils demodicosis, illetve </w:t>
      </w:r>
      <w:r w:rsidR="00310696" w:rsidRPr="00410FF8">
        <w:rPr>
          <w:rFonts w:ascii="Times New Roman" w:hAnsi="Times New Roman" w:cs="Times New Roman"/>
          <w:sz w:val="24"/>
          <w:szCs w:val="24"/>
        </w:rPr>
        <w:t xml:space="preserve">az </w:t>
      </w:r>
      <w:r w:rsidR="00AB2929" w:rsidRPr="00410FF8">
        <w:rPr>
          <w:rFonts w:ascii="Times New Roman" w:hAnsi="Times New Roman" w:cs="Times New Roman"/>
          <w:sz w:val="24"/>
          <w:szCs w:val="24"/>
        </w:rPr>
        <w:t>enyhébb felnőttkori esetekben javas</w:t>
      </w:r>
      <w:r w:rsidR="000773CB" w:rsidRPr="00410FF8">
        <w:rPr>
          <w:rFonts w:ascii="Times New Roman" w:hAnsi="Times New Roman" w:cs="Times New Roman"/>
          <w:sz w:val="24"/>
          <w:szCs w:val="24"/>
        </w:rPr>
        <w:t>olja (20</w:t>
      </w:r>
      <w:r w:rsidR="00AB2929" w:rsidRPr="00410FF8">
        <w:rPr>
          <w:rFonts w:ascii="Times New Roman" w:hAnsi="Times New Roman" w:cs="Times New Roman"/>
          <w:sz w:val="24"/>
          <w:szCs w:val="24"/>
        </w:rPr>
        <w:t>)</w:t>
      </w:r>
      <w:r w:rsidR="000773CB" w:rsidRPr="00410FF8">
        <w:rPr>
          <w:rFonts w:ascii="Times New Roman" w:hAnsi="Times New Roman" w:cs="Times New Roman"/>
          <w:sz w:val="24"/>
          <w:szCs w:val="24"/>
        </w:rPr>
        <w:t>.</w:t>
      </w:r>
    </w:p>
    <w:p w:rsidR="00BB7BE8" w:rsidRPr="00410FF8" w:rsidRDefault="00BB7BE8" w:rsidP="007947B4">
      <w:pPr>
        <w:spacing w:line="360" w:lineRule="auto"/>
        <w:jc w:val="both"/>
        <w:rPr>
          <w:rFonts w:ascii="Times New Roman" w:hAnsi="Times New Roman" w:cs="Times New Roman"/>
          <w:sz w:val="24"/>
          <w:szCs w:val="24"/>
          <w:u w:val="single"/>
        </w:rPr>
      </w:pPr>
    </w:p>
    <w:p w:rsidR="004F4326" w:rsidRPr="00410FF8" w:rsidRDefault="005636D5" w:rsidP="007947B4">
      <w:pPr>
        <w:spacing w:line="360" w:lineRule="auto"/>
        <w:jc w:val="both"/>
        <w:rPr>
          <w:rFonts w:ascii="Times New Roman" w:hAnsi="Times New Roman" w:cs="Times New Roman"/>
          <w:b/>
          <w:sz w:val="24"/>
          <w:szCs w:val="24"/>
        </w:rPr>
      </w:pPr>
      <w:r w:rsidRPr="00410FF8">
        <w:rPr>
          <w:rFonts w:ascii="Times New Roman" w:hAnsi="Times New Roman" w:cs="Times New Roman"/>
          <w:b/>
          <w:sz w:val="24"/>
          <w:szCs w:val="24"/>
        </w:rPr>
        <w:t>2.7.3</w:t>
      </w:r>
      <w:r w:rsidRPr="00410FF8">
        <w:rPr>
          <w:rFonts w:ascii="Times New Roman" w:hAnsi="Times New Roman" w:cs="Times New Roman"/>
          <w:b/>
          <w:sz w:val="24"/>
          <w:szCs w:val="24"/>
        </w:rPr>
        <w:tab/>
      </w:r>
      <w:r w:rsidR="004F4326" w:rsidRPr="00410FF8">
        <w:rPr>
          <w:rFonts w:ascii="Times New Roman" w:hAnsi="Times New Roman" w:cs="Times New Roman"/>
          <w:b/>
          <w:sz w:val="24"/>
          <w:szCs w:val="24"/>
        </w:rPr>
        <w:t>Izoxazolin származékok</w:t>
      </w:r>
    </w:p>
    <w:p w:rsidR="00AC6939" w:rsidRPr="00410FF8" w:rsidRDefault="004F4326" w:rsidP="007947B4">
      <w:pPr>
        <w:spacing w:after="0" w:line="360" w:lineRule="auto"/>
        <w:jc w:val="both"/>
        <w:rPr>
          <w:rStyle w:val="HTML-idzet"/>
          <w:rFonts w:ascii="Times New Roman" w:hAnsi="Times New Roman" w:cs="Times New Roman"/>
          <w:i w:val="0"/>
          <w:sz w:val="24"/>
          <w:szCs w:val="24"/>
        </w:rPr>
      </w:pPr>
      <w:r w:rsidRPr="00410FF8">
        <w:rPr>
          <w:rFonts w:ascii="Times New Roman" w:hAnsi="Times New Roman" w:cs="Times New Roman"/>
          <w:sz w:val="24"/>
          <w:szCs w:val="24"/>
        </w:rPr>
        <w:t>Az izoxazolinok a parazita ellenes készítmények új csoportja. Akaricid tulajdonságukat a GABA és L-glutamát vezérelte kloridion-cs</w:t>
      </w:r>
      <w:r w:rsidR="000773CB" w:rsidRPr="00410FF8">
        <w:rPr>
          <w:rFonts w:ascii="Times New Roman" w:hAnsi="Times New Roman" w:cs="Times New Roman"/>
          <w:sz w:val="24"/>
          <w:szCs w:val="24"/>
        </w:rPr>
        <w:t xml:space="preserve">atornák gátlása révén fejtik ki </w:t>
      </w:r>
      <w:r w:rsidR="00AC6939" w:rsidRPr="00410FF8">
        <w:rPr>
          <w:rFonts w:ascii="Times New Roman" w:hAnsi="Times New Roman" w:cs="Times New Roman"/>
          <w:sz w:val="24"/>
          <w:szCs w:val="24"/>
        </w:rPr>
        <w:t>(</w:t>
      </w:r>
      <w:r w:rsidR="000773CB" w:rsidRPr="00410FF8">
        <w:rPr>
          <w:rStyle w:val="Hiperhivatkozs"/>
          <w:rFonts w:ascii="Times New Roman" w:hAnsi="Times New Roman" w:cs="Times New Roman"/>
          <w:color w:val="auto"/>
          <w:sz w:val="24"/>
          <w:szCs w:val="24"/>
          <w:u w:val="none"/>
        </w:rPr>
        <w:t>8</w:t>
      </w:r>
      <w:r w:rsidR="00AC6939" w:rsidRPr="00410FF8">
        <w:rPr>
          <w:rStyle w:val="HTML-idzet"/>
          <w:rFonts w:ascii="Times New Roman" w:hAnsi="Times New Roman" w:cs="Times New Roman"/>
          <w:i w:val="0"/>
          <w:sz w:val="24"/>
          <w:szCs w:val="24"/>
        </w:rPr>
        <w:t>)</w:t>
      </w:r>
      <w:r w:rsidR="000773CB" w:rsidRPr="00410FF8">
        <w:rPr>
          <w:rStyle w:val="HTML-idzet"/>
          <w:rFonts w:ascii="Times New Roman" w:hAnsi="Times New Roman" w:cs="Times New Roman"/>
          <w:i w:val="0"/>
          <w:sz w:val="24"/>
          <w:szCs w:val="24"/>
        </w:rPr>
        <w:t>.</w:t>
      </w:r>
    </w:p>
    <w:p w:rsidR="004F4326" w:rsidRPr="00410FF8" w:rsidRDefault="004F4326" w:rsidP="007947B4">
      <w:pPr>
        <w:spacing w:line="360" w:lineRule="auto"/>
        <w:jc w:val="both"/>
        <w:rPr>
          <w:rFonts w:ascii="Times New Roman" w:hAnsi="Times New Roman" w:cs="Times New Roman"/>
          <w:sz w:val="24"/>
          <w:szCs w:val="24"/>
        </w:rPr>
      </w:pPr>
    </w:p>
    <w:p w:rsidR="002A1ADF" w:rsidRPr="00410FF8" w:rsidRDefault="002A1ADF" w:rsidP="007947B4">
      <w:pPr>
        <w:spacing w:line="360" w:lineRule="auto"/>
        <w:jc w:val="both"/>
        <w:rPr>
          <w:rFonts w:ascii="Times New Roman" w:hAnsi="Times New Roman" w:cs="Times New Roman"/>
          <w:b/>
          <w:sz w:val="24"/>
          <w:szCs w:val="24"/>
        </w:rPr>
      </w:pPr>
    </w:p>
    <w:p w:rsidR="002A1ADF" w:rsidRPr="00410FF8" w:rsidRDefault="002A1ADF" w:rsidP="007947B4">
      <w:pPr>
        <w:spacing w:line="360" w:lineRule="auto"/>
        <w:jc w:val="both"/>
        <w:rPr>
          <w:rFonts w:ascii="Times New Roman" w:hAnsi="Times New Roman" w:cs="Times New Roman"/>
          <w:b/>
          <w:sz w:val="24"/>
          <w:szCs w:val="24"/>
        </w:rPr>
      </w:pPr>
    </w:p>
    <w:p w:rsidR="009C669B" w:rsidRPr="00410FF8" w:rsidRDefault="005636D5" w:rsidP="007947B4">
      <w:pPr>
        <w:spacing w:line="360" w:lineRule="auto"/>
        <w:jc w:val="both"/>
        <w:rPr>
          <w:rFonts w:ascii="Times New Roman" w:hAnsi="Times New Roman" w:cs="Times New Roman"/>
          <w:b/>
          <w:sz w:val="24"/>
          <w:szCs w:val="24"/>
        </w:rPr>
      </w:pPr>
      <w:r w:rsidRPr="00410FF8">
        <w:rPr>
          <w:rFonts w:ascii="Times New Roman" w:hAnsi="Times New Roman" w:cs="Times New Roman"/>
          <w:b/>
          <w:sz w:val="24"/>
          <w:szCs w:val="24"/>
        </w:rPr>
        <w:lastRenderedPageBreak/>
        <w:t>2.7.3.1</w:t>
      </w:r>
      <w:r w:rsidRPr="00410FF8">
        <w:rPr>
          <w:rFonts w:ascii="Times New Roman" w:hAnsi="Times New Roman" w:cs="Times New Roman"/>
          <w:b/>
          <w:sz w:val="24"/>
          <w:szCs w:val="24"/>
        </w:rPr>
        <w:tab/>
      </w:r>
      <w:r w:rsidR="0008322D">
        <w:rPr>
          <w:rFonts w:ascii="Times New Roman" w:hAnsi="Times New Roman" w:cs="Times New Roman"/>
          <w:b/>
          <w:sz w:val="24"/>
          <w:szCs w:val="24"/>
        </w:rPr>
        <w:t xml:space="preserve"> </w:t>
      </w:r>
      <w:r w:rsidR="00C932E8" w:rsidRPr="00410FF8">
        <w:rPr>
          <w:rFonts w:ascii="Times New Roman" w:hAnsi="Times New Roman" w:cs="Times New Roman"/>
          <w:b/>
          <w:sz w:val="24"/>
          <w:szCs w:val="24"/>
        </w:rPr>
        <w:t>Flu</w:t>
      </w:r>
      <w:r w:rsidR="00AC6939" w:rsidRPr="00410FF8">
        <w:rPr>
          <w:rFonts w:ascii="Times New Roman" w:hAnsi="Times New Roman" w:cs="Times New Roman"/>
          <w:b/>
          <w:sz w:val="24"/>
          <w:szCs w:val="24"/>
        </w:rPr>
        <w:t>ralaner</w:t>
      </w:r>
    </w:p>
    <w:p w:rsidR="005B59B5" w:rsidRPr="00410FF8" w:rsidRDefault="005474C2" w:rsidP="007947B4">
      <w:pPr>
        <w:spacing w:after="0" w:line="360" w:lineRule="auto"/>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A fluralaner egy új, kutyáknak 12 hetes időközönként szájon át adható, rágótabletta formájában kiszerelt szisztémás rovar- és atkairtó vegyület, amely hatékony és tartós öl</w:t>
      </w:r>
      <w:r w:rsidR="00145D87" w:rsidRPr="00410FF8">
        <w:rPr>
          <w:rFonts w:ascii="Times New Roman" w:eastAsia="Times New Roman" w:hAnsi="Times New Roman" w:cs="Times New Roman"/>
          <w:sz w:val="24"/>
          <w:szCs w:val="24"/>
          <w:lang w:eastAsia="hu-HU"/>
        </w:rPr>
        <w:t>ő</w:t>
      </w:r>
      <w:r w:rsidRPr="00410FF8">
        <w:rPr>
          <w:rFonts w:ascii="Times New Roman" w:eastAsia="Times New Roman" w:hAnsi="Times New Roman" w:cs="Times New Roman"/>
          <w:sz w:val="24"/>
          <w:szCs w:val="24"/>
          <w:lang w:eastAsia="hu-HU"/>
        </w:rPr>
        <w:t>hatást nyújt a kutyák több bolha- és kullancsfaja ellen</w:t>
      </w:r>
      <w:r w:rsidR="00145D87" w:rsidRPr="00410FF8">
        <w:rPr>
          <w:rFonts w:ascii="Times New Roman" w:eastAsia="Times New Roman" w:hAnsi="Times New Roman" w:cs="Times New Roman"/>
          <w:sz w:val="24"/>
          <w:szCs w:val="24"/>
          <w:lang w:eastAsia="hu-HU"/>
        </w:rPr>
        <w:t>. E</w:t>
      </w:r>
      <w:r w:rsidR="00D370FE" w:rsidRPr="00410FF8">
        <w:rPr>
          <w:rFonts w:ascii="Times New Roman" w:hAnsi="Times New Roman" w:cs="Times New Roman"/>
          <w:sz w:val="24"/>
          <w:szCs w:val="24"/>
        </w:rPr>
        <w:t>rősen kötődik plazmafehérjékhez, a beadás után átlagosan 1 nap alat</w:t>
      </w:r>
      <w:r w:rsidRPr="00410FF8">
        <w:rPr>
          <w:rFonts w:ascii="Times New Roman" w:hAnsi="Times New Roman" w:cs="Times New Roman"/>
          <w:sz w:val="24"/>
          <w:szCs w:val="24"/>
        </w:rPr>
        <w:t xml:space="preserve">t eléri </w:t>
      </w:r>
      <w:r w:rsidR="00D370FE" w:rsidRPr="00410FF8">
        <w:rPr>
          <w:rFonts w:ascii="Times New Roman" w:hAnsi="Times New Roman" w:cs="Times New Roman"/>
          <w:sz w:val="24"/>
          <w:szCs w:val="24"/>
        </w:rPr>
        <w:t>C</w:t>
      </w:r>
      <w:r w:rsidR="00D370FE" w:rsidRPr="00410FF8">
        <w:rPr>
          <w:rFonts w:ascii="Times New Roman" w:hAnsi="Times New Roman" w:cs="Times New Roman"/>
          <w:sz w:val="24"/>
          <w:szCs w:val="24"/>
          <w:vertAlign w:val="subscript"/>
        </w:rPr>
        <w:t>max</w:t>
      </w:r>
      <w:r w:rsidR="00D370FE" w:rsidRPr="00410FF8">
        <w:rPr>
          <w:rFonts w:ascii="Times New Roman" w:hAnsi="Times New Roman" w:cs="Times New Roman"/>
          <w:sz w:val="24"/>
          <w:szCs w:val="24"/>
        </w:rPr>
        <w:t xml:space="preserve"> értékét. Némi vérszint ingadozás, néhány alacsonyabb másodlagos csúcs az idő előrehaladtával előfordul, ami a szer újbóli megoszlására, keringésbe való visszakerülésére – enterohepatikus recirkulációra utalhat. Egyetlen kezelés után akár 122 napon át meghatározható volt a plazmában</w:t>
      </w:r>
      <w:r w:rsidR="002A1ADF" w:rsidRPr="00410FF8">
        <w:rPr>
          <w:rFonts w:ascii="Times New Roman" w:hAnsi="Times New Roman" w:cs="Times New Roman"/>
          <w:sz w:val="24"/>
          <w:szCs w:val="24"/>
        </w:rPr>
        <w:t xml:space="preserve"> </w:t>
      </w:r>
      <w:r w:rsidRPr="00410FF8">
        <w:rPr>
          <w:rFonts w:ascii="Times New Roman" w:eastAsia="Times New Roman" w:hAnsi="Times New Roman" w:cs="Times New Roman"/>
          <w:sz w:val="24"/>
          <w:szCs w:val="24"/>
          <w:lang w:eastAsia="hu-HU"/>
        </w:rPr>
        <w:t>(</w:t>
      </w:r>
      <w:proofErr w:type="gramStart"/>
      <w:r w:rsidRPr="00410FF8">
        <w:rPr>
          <w:rFonts w:ascii="Times New Roman" w:eastAsia="Times New Roman" w:hAnsi="Times New Roman" w:cs="Times New Roman"/>
          <w:sz w:val="24"/>
          <w:szCs w:val="24"/>
          <w:lang w:eastAsia="hu-HU"/>
        </w:rPr>
        <w:t>&gt;10</w:t>
      </w:r>
      <w:proofErr w:type="gramEnd"/>
      <w:r w:rsidRPr="00410FF8">
        <w:rPr>
          <w:rFonts w:ascii="Times New Roman" w:eastAsia="Times New Roman" w:hAnsi="Times New Roman" w:cs="Times New Roman"/>
          <w:sz w:val="24"/>
          <w:szCs w:val="24"/>
          <w:lang w:eastAsia="hu-HU"/>
        </w:rPr>
        <w:t xml:space="preserve"> ng/ml), ami a szer hosszan tartó szisztémás </w:t>
      </w:r>
      <w:r w:rsidR="005B59B5" w:rsidRPr="00410FF8">
        <w:rPr>
          <w:rFonts w:ascii="Times New Roman" w:eastAsia="Times New Roman" w:hAnsi="Times New Roman" w:cs="Times New Roman"/>
          <w:sz w:val="24"/>
          <w:szCs w:val="24"/>
          <w:lang w:eastAsia="hu-HU"/>
        </w:rPr>
        <w:t>jelenlétére</w:t>
      </w:r>
      <w:r w:rsidRPr="00410FF8">
        <w:rPr>
          <w:rFonts w:ascii="Times New Roman" w:eastAsia="Times New Roman" w:hAnsi="Times New Roman" w:cs="Times New Roman"/>
          <w:sz w:val="24"/>
          <w:szCs w:val="24"/>
          <w:lang w:eastAsia="hu-HU"/>
        </w:rPr>
        <w:t xml:space="preserve"> utal. Az elimináció legfőbb útvonala valószínűleg a májon keresztül valósul meg, mivel a vegyület erős kötődése a plazmafehérjékhez arra utal, hogy a vesefiltráció útján történő elimináció csekély mértékű; ezért feltehető, hogy a plazma-clearance egyenértékű a máj-clearance-szel.</w:t>
      </w:r>
      <w:r w:rsidR="002A1ADF" w:rsidRPr="00410FF8">
        <w:rPr>
          <w:rFonts w:ascii="Times New Roman" w:eastAsia="Times New Roman" w:hAnsi="Times New Roman" w:cs="Times New Roman"/>
          <w:sz w:val="24"/>
          <w:szCs w:val="24"/>
          <w:lang w:eastAsia="hu-HU"/>
        </w:rPr>
        <w:t xml:space="preserve"> </w:t>
      </w:r>
      <w:r w:rsidR="00145D87" w:rsidRPr="00410FF8">
        <w:rPr>
          <w:rFonts w:ascii="Times New Roman" w:eastAsia="Times New Roman" w:hAnsi="Times New Roman" w:cs="Times New Roman"/>
          <w:sz w:val="24"/>
          <w:szCs w:val="24"/>
          <w:lang w:eastAsia="hu-HU"/>
        </w:rPr>
        <w:t>Kiemelkedően hatékony és hosszú időn át ható ektoparazita</w:t>
      </w:r>
      <w:r w:rsidR="002A1ADF" w:rsidRPr="00410FF8">
        <w:rPr>
          <w:rFonts w:ascii="Times New Roman" w:eastAsia="Times New Roman" w:hAnsi="Times New Roman" w:cs="Times New Roman"/>
          <w:sz w:val="24"/>
          <w:szCs w:val="24"/>
          <w:lang w:eastAsia="hu-HU"/>
        </w:rPr>
        <w:t xml:space="preserve"> </w:t>
      </w:r>
      <w:r w:rsidR="00145D87" w:rsidRPr="00410FF8">
        <w:rPr>
          <w:rFonts w:ascii="Times New Roman" w:eastAsia="Times New Roman" w:hAnsi="Times New Roman" w:cs="Times New Roman"/>
          <w:sz w:val="24"/>
          <w:szCs w:val="24"/>
          <w:lang w:eastAsia="hu-HU"/>
        </w:rPr>
        <w:t>ellenes szer kutyák számára</w:t>
      </w:r>
      <w:r w:rsidR="000773CB" w:rsidRPr="00410FF8">
        <w:rPr>
          <w:rFonts w:ascii="Times New Roman" w:eastAsia="Times New Roman" w:hAnsi="Times New Roman" w:cs="Times New Roman"/>
          <w:sz w:val="24"/>
          <w:szCs w:val="24"/>
          <w:lang w:eastAsia="hu-HU"/>
        </w:rPr>
        <w:t xml:space="preserve"> (27</w:t>
      </w:r>
      <w:r w:rsidR="005B59B5" w:rsidRPr="00410FF8">
        <w:rPr>
          <w:rFonts w:ascii="Times New Roman" w:eastAsia="Times New Roman" w:hAnsi="Times New Roman" w:cs="Times New Roman"/>
          <w:sz w:val="24"/>
          <w:szCs w:val="24"/>
          <w:lang w:eastAsia="hu-HU"/>
        </w:rPr>
        <w:t>)</w:t>
      </w:r>
      <w:r w:rsidR="000773CB" w:rsidRPr="00410FF8">
        <w:rPr>
          <w:rFonts w:ascii="Times New Roman" w:eastAsia="Times New Roman" w:hAnsi="Times New Roman" w:cs="Times New Roman"/>
          <w:sz w:val="24"/>
          <w:szCs w:val="24"/>
          <w:lang w:eastAsia="hu-HU"/>
        </w:rPr>
        <w:t>.</w:t>
      </w:r>
    </w:p>
    <w:p w:rsidR="005B59B5" w:rsidRPr="00410FF8" w:rsidRDefault="005B59B5" w:rsidP="007947B4">
      <w:pPr>
        <w:spacing w:line="360" w:lineRule="auto"/>
        <w:jc w:val="both"/>
        <w:rPr>
          <w:rFonts w:ascii="Times New Roman" w:eastAsia="Times New Roman" w:hAnsi="Times New Roman" w:cs="Times New Roman"/>
          <w:sz w:val="24"/>
          <w:szCs w:val="24"/>
          <w:lang w:eastAsia="hu-HU"/>
        </w:rPr>
      </w:pPr>
    </w:p>
    <w:p w:rsidR="00334F1E" w:rsidRPr="00410FF8" w:rsidRDefault="00334F1E" w:rsidP="007947B4">
      <w:pPr>
        <w:spacing w:line="360" w:lineRule="auto"/>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Gyógyszerkészítményének (BRAVECTO</w:t>
      </w:r>
      <w:r w:rsidR="006C7846" w:rsidRPr="00410FF8">
        <w:rPr>
          <w:rFonts w:ascii="Times New Roman" w:eastAsia="Times New Roman" w:hAnsi="Times New Roman" w:cs="Times New Roman"/>
          <w:bCs/>
          <w:kern w:val="36"/>
          <w:sz w:val="24"/>
          <w:szCs w:val="24"/>
          <w:vertAlign w:val="superscript"/>
          <w:lang w:eastAsia="hu-HU"/>
        </w:rPr>
        <w:t>®</w:t>
      </w:r>
      <w:r w:rsidRPr="00410FF8">
        <w:rPr>
          <w:rFonts w:ascii="Times New Roman" w:eastAsia="Times New Roman" w:hAnsi="Times New Roman" w:cs="Times New Roman"/>
          <w:sz w:val="24"/>
          <w:szCs w:val="24"/>
          <w:lang w:eastAsia="hu-HU"/>
        </w:rPr>
        <w:t>, MSD) használati utasításában 25-56 mg/ttkg-nak megfelelő tablettát kell alkalmazni. A gyártó leírása szerint a multidrog-reszisztens proten-1 (MDR1-/-) hiányos Collie fajták is jól tolerálták a kezelést a javasolt adag háromszorosával is</w:t>
      </w:r>
      <w:r w:rsidR="00E44078" w:rsidRPr="00410FF8">
        <w:rPr>
          <w:rFonts w:ascii="Times New Roman" w:eastAsia="Times New Roman" w:hAnsi="Times New Roman" w:cs="Times New Roman"/>
          <w:sz w:val="24"/>
          <w:szCs w:val="24"/>
          <w:lang w:eastAsia="hu-HU"/>
        </w:rPr>
        <w:t xml:space="preserve"> (</w:t>
      </w:r>
      <w:r w:rsidR="00E44078" w:rsidRPr="00410FF8">
        <w:rPr>
          <w:rFonts w:ascii="Times New Roman" w:hAnsi="Times New Roman" w:cs="Times New Roman"/>
          <w:sz w:val="24"/>
          <w:szCs w:val="24"/>
        </w:rPr>
        <w:t>168 mg/ttkg)</w:t>
      </w:r>
      <w:r w:rsidRPr="00410FF8">
        <w:rPr>
          <w:rFonts w:ascii="Times New Roman" w:eastAsia="Times New Roman" w:hAnsi="Times New Roman" w:cs="Times New Roman"/>
          <w:sz w:val="24"/>
          <w:szCs w:val="24"/>
          <w:lang w:eastAsia="hu-HU"/>
        </w:rPr>
        <w:t xml:space="preserve">. </w:t>
      </w:r>
    </w:p>
    <w:p w:rsidR="00E44078" w:rsidRPr="00410FF8" w:rsidRDefault="00E44078" w:rsidP="007947B4">
      <w:pPr>
        <w:spacing w:line="360" w:lineRule="auto"/>
        <w:jc w:val="both"/>
        <w:rPr>
          <w:rFonts w:ascii="Times New Roman" w:eastAsia="Times New Roman" w:hAnsi="Times New Roman" w:cs="Times New Roman"/>
          <w:sz w:val="24"/>
          <w:szCs w:val="24"/>
          <w:lang w:eastAsia="hu-HU"/>
        </w:rPr>
      </w:pPr>
    </w:p>
    <w:p w:rsidR="008922AA" w:rsidRPr="00410FF8" w:rsidRDefault="00E44078" w:rsidP="007947B4">
      <w:pPr>
        <w:spacing w:after="0" w:line="360" w:lineRule="auto"/>
        <w:jc w:val="both"/>
        <w:rPr>
          <w:rStyle w:val="HTML-idzet"/>
          <w:rFonts w:ascii="Times New Roman" w:hAnsi="Times New Roman" w:cs="Times New Roman"/>
          <w:i w:val="0"/>
          <w:sz w:val="24"/>
          <w:szCs w:val="24"/>
        </w:rPr>
      </w:pPr>
      <w:r w:rsidRPr="00410FF8">
        <w:rPr>
          <w:rFonts w:ascii="Times New Roman" w:eastAsia="Times New Roman" w:hAnsi="Times New Roman" w:cs="Times New Roman"/>
          <w:sz w:val="24"/>
          <w:szCs w:val="24"/>
          <w:lang w:eastAsia="hu-HU"/>
        </w:rPr>
        <w:t>2014-ben 32 db 8 hetes Beagle fajtájú kutyán végzett gyógyszerkísérlet során 8 hetes interv</w:t>
      </w:r>
      <w:r w:rsidR="008922AA" w:rsidRPr="00410FF8">
        <w:rPr>
          <w:rFonts w:ascii="Times New Roman" w:eastAsia="Times New Roman" w:hAnsi="Times New Roman" w:cs="Times New Roman"/>
          <w:sz w:val="24"/>
          <w:szCs w:val="24"/>
          <w:lang w:eastAsia="hu-HU"/>
        </w:rPr>
        <w:t>allumokkal 56, 168 és 280 mg/ttkg fluralanert adtak (1, 3 és ötszörös dózis) és vizsgálták az esetleges klinikai mellékhatásokat valamint a vérparaméterekben fellépő eltérést. A kísérlet végén semmilyen klinikai, kórbonctani vagy szövettani vizsgálattal igazolható eltérést nem tapasztalt</w:t>
      </w:r>
      <w:r w:rsidR="000773CB" w:rsidRPr="00410FF8">
        <w:rPr>
          <w:rFonts w:ascii="Times New Roman" w:eastAsia="Times New Roman" w:hAnsi="Times New Roman" w:cs="Times New Roman"/>
          <w:sz w:val="24"/>
          <w:szCs w:val="24"/>
          <w:lang w:eastAsia="hu-HU"/>
        </w:rPr>
        <w:t>ak a kontroll csoporthoz képest</w:t>
      </w:r>
      <w:r w:rsidR="008922AA" w:rsidRPr="00410FF8">
        <w:rPr>
          <w:rFonts w:ascii="Times New Roman" w:eastAsia="Times New Roman" w:hAnsi="Times New Roman" w:cs="Times New Roman"/>
          <w:sz w:val="24"/>
          <w:szCs w:val="24"/>
          <w:lang w:eastAsia="hu-HU"/>
        </w:rPr>
        <w:t xml:space="preserve"> (</w:t>
      </w:r>
      <w:r w:rsidR="000773CB" w:rsidRPr="00410FF8">
        <w:rPr>
          <w:rStyle w:val="HTML-idzet"/>
          <w:rFonts w:ascii="Times New Roman" w:hAnsi="Times New Roman" w:cs="Times New Roman"/>
          <w:i w:val="0"/>
          <w:sz w:val="24"/>
          <w:szCs w:val="24"/>
        </w:rPr>
        <w:t>29</w:t>
      </w:r>
      <w:r w:rsidR="008922AA" w:rsidRPr="00410FF8">
        <w:rPr>
          <w:rStyle w:val="HTML-idzet"/>
          <w:rFonts w:ascii="Times New Roman" w:hAnsi="Times New Roman" w:cs="Times New Roman"/>
          <w:i w:val="0"/>
          <w:sz w:val="24"/>
          <w:szCs w:val="24"/>
        </w:rPr>
        <w:t>)</w:t>
      </w:r>
      <w:r w:rsidR="000773CB" w:rsidRPr="00410FF8">
        <w:rPr>
          <w:rStyle w:val="HTML-idzet"/>
          <w:rFonts w:ascii="Times New Roman" w:hAnsi="Times New Roman" w:cs="Times New Roman"/>
          <w:i w:val="0"/>
          <w:sz w:val="24"/>
          <w:szCs w:val="24"/>
        </w:rPr>
        <w:t>.</w:t>
      </w:r>
    </w:p>
    <w:p w:rsidR="00E44078" w:rsidRPr="00410FF8" w:rsidRDefault="00E44078" w:rsidP="007947B4">
      <w:pPr>
        <w:spacing w:line="360" w:lineRule="auto"/>
        <w:jc w:val="both"/>
        <w:rPr>
          <w:rFonts w:ascii="Times New Roman" w:eastAsia="Times New Roman" w:hAnsi="Times New Roman" w:cs="Times New Roman"/>
          <w:sz w:val="24"/>
          <w:szCs w:val="24"/>
          <w:lang w:eastAsia="hu-HU"/>
        </w:rPr>
      </w:pPr>
    </w:p>
    <w:p w:rsidR="00BB7BE8" w:rsidRPr="00410FF8" w:rsidRDefault="006C7846" w:rsidP="007947B4">
      <w:pPr>
        <w:spacing w:line="360" w:lineRule="auto"/>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Egy 2015-ben megjelent tanulmány a fluralaner (BRAVECTO</w:t>
      </w:r>
      <w:r w:rsidRPr="00410FF8">
        <w:rPr>
          <w:rFonts w:ascii="Times New Roman" w:eastAsia="Times New Roman" w:hAnsi="Times New Roman" w:cs="Times New Roman"/>
          <w:bCs/>
          <w:kern w:val="36"/>
          <w:sz w:val="24"/>
          <w:szCs w:val="24"/>
          <w:vertAlign w:val="superscript"/>
          <w:lang w:eastAsia="hu-HU"/>
        </w:rPr>
        <w:t>®</w:t>
      </w:r>
      <w:r w:rsidRPr="00410FF8">
        <w:rPr>
          <w:rFonts w:ascii="Times New Roman" w:eastAsia="Times New Roman" w:hAnsi="Times New Roman" w:cs="Times New Roman"/>
          <w:sz w:val="24"/>
          <w:szCs w:val="24"/>
          <w:lang w:eastAsia="hu-HU"/>
        </w:rPr>
        <w:t xml:space="preserve">, MSD) hatékonyságát hasonlította össze </w:t>
      </w:r>
      <w:r w:rsidRPr="00410FF8">
        <w:rPr>
          <w:rFonts w:ascii="Times New Roman" w:hAnsi="Times New Roman" w:cs="Times New Roman"/>
          <w:sz w:val="24"/>
          <w:szCs w:val="24"/>
        </w:rPr>
        <w:t>imidacloprid/moxidectin</w:t>
      </w:r>
      <w:r w:rsidRPr="00410FF8">
        <w:rPr>
          <w:rFonts w:ascii="Times New Roman" w:eastAsia="Times New Roman" w:hAnsi="Times New Roman" w:cs="Times New Roman"/>
          <w:sz w:val="24"/>
          <w:szCs w:val="24"/>
          <w:lang w:eastAsia="hu-HU"/>
        </w:rPr>
        <w:t xml:space="preserve"> (</w:t>
      </w:r>
      <w:r w:rsidRPr="00410FF8">
        <w:rPr>
          <w:rFonts w:ascii="Times New Roman" w:hAnsi="Times New Roman" w:cs="Times New Roman"/>
          <w:sz w:val="24"/>
          <w:szCs w:val="24"/>
        </w:rPr>
        <w:t>Advocate</w:t>
      </w:r>
      <w:r w:rsidRPr="00410FF8">
        <w:rPr>
          <w:rFonts w:ascii="Times New Roman" w:hAnsi="Times New Roman" w:cs="Times New Roman"/>
          <w:sz w:val="24"/>
          <w:szCs w:val="24"/>
          <w:vertAlign w:val="superscript"/>
        </w:rPr>
        <w:t>®</w:t>
      </w:r>
      <w:r w:rsidRPr="00410FF8">
        <w:rPr>
          <w:rFonts w:ascii="Times New Roman" w:hAnsi="Times New Roman" w:cs="Times New Roman"/>
          <w:sz w:val="24"/>
          <w:szCs w:val="24"/>
        </w:rPr>
        <w:t>) spot-on készítménnyel. 16 generalizált demodicosisban szenvedő kutyát osztottak két csoportra</w:t>
      </w:r>
      <w:r w:rsidR="009F0060" w:rsidRPr="00410FF8">
        <w:rPr>
          <w:rFonts w:ascii="Times New Roman" w:hAnsi="Times New Roman" w:cs="Times New Roman"/>
          <w:sz w:val="24"/>
          <w:szCs w:val="24"/>
        </w:rPr>
        <w:t>,</w:t>
      </w:r>
      <w:r w:rsidRPr="00410FF8">
        <w:rPr>
          <w:rFonts w:ascii="Times New Roman" w:hAnsi="Times New Roman" w:cs="Times New Roman"/>
          <w:sz w:val="24"/>
          <w:szCs w:val="24"/>
        </w:rPr>
        <w:t xml:space="preserve"> és kezeltek a két készítménnyel. Egyetlen minimálisan 25 mg/ttkg fluralanert kapott az egyik csoport</w:t>
      </w:r>
      <w:r w:rsidR="009F0060" w:rsidRPr="00410FF8">
        <w:rPr>
          <w:rFonts w:ascii="Times New Roman" w:hAnsi="Times New Roman" w:cs="Times New Roman"/>
          <w:sz w:val="24"/>
          <w:szCs w:val="24"/>
        </w:rPr>
        <w:t>,</w:t>
      </w:r>
      <w:r w:rsidRPr="00410FF8">
        <w:rPr>
          <w:rFonts w:ascii="Times New Roman" w:hAnsi="Times New Roman" w:cs="Times New Roman"/>
          <w:sz w:val="24"/>
          <w:szCs w:val="24"/>
        </w:rPr>
        <w:t xml:space="preserve"> és </w:t>
      </w:r>
      <w:r w:rsidR="009F0060" w:rsidRPr="00410FF8">
        <w:rPr>
          <w:rFonts w:ascii="Times New Roman" w:hAnsi="Times New Roman" w:cs="Times New Roman"/>
          <w:sz w:val="24"/>
          <w:szCs w:val="24"/>
        </w:rPr>
        <w:t xml:space="preserve">28 napos időközzel, 3 alakommal 10 mg imidacloprid/ttkg és 2.5 mg moxidectin/ttkg hatóanyagtartalmú spot-on készítményt a másik csoport. Egyazon területekről vett mély </w:t>
      </w:r>
      <w:r w:rsidR="009F0060" w:rsidRPr="00410FF8">
        <w:rPr>
          <w:rFonts w:ascii="Times New Roman" w:hAnsi="Times New Roman" w:cs="Times New Roman"/>
          <w:sz w:val="24"/>
          <w:szCs w:val="24"/>
        </w:rPr>
        <w:lastRenderedPageBreak/>
        <w:t xml:space="preserve">bőrkaparék vizsgálatokkal hasonlították össze az eredményességet. </w:t>
      </w:r>
      <w:r w:rsidR="009F0060" w:rsidRPr="00410FF8">
        <w:rPr>
          <w:rFonts w:ascii="Times New Roman" w:eastAsia="Times New Roman" w:hAnsi="Times New Roman" w:cs="Times New Roman"/>
          <w:sz w:val="24"/>
          <w:szCs w:val="24"/>
          <w:lang w:eastAsia="hu-HU"/>
        </w:rPr>
        <w:t>A fluralanerrel kezelt csoport esetében az atkák számának csökkenése a következő százalékos eredményt mutatta: 99,8 %, 100 % és 100 % a 28</w:t>
      </w:r>
      <w:proofErr w:type="gramStart"/>
      <w:r w:rsidR="009F0060" w:rsidRPr="00410FF8">
        <w:rPr>
          <w:rFonts w:ascii="Times New Roman" w:eastAsia="Times New Roman" w:hAnsi="Times New Roman" w:cs="Times New Roman"/>
          <w:sz w:val="24"/>
          <w:szCs w:val="24"/>
          <w:lang w:eastAsia="hu-HU"/>
        </w:rPr>
        <w:t>.,</w:t>
      </w:r>
      <w:proofErr w:type="gramEnd"/>
      <w:r w:rsidR="009F0060" w:rsidRPr="00410FF8">
        <w:rPr>
          <w:rFonts w:ascii="Times New Roman" w:eastAsia="Times New Roman" w:hAnsi="Times New Roman" w:cs="Times New Roman"/>
          <w:sz w:val="24"/>
          <w:szCs w:val="24"/>
          <w:lang w:eastAsia="hu-HU"/>
        </w:rPr>
        <w:t xml:space="preserve"> 56. és 84. napon végzett vizsgálat során. Imidacloprid/moxidectin kombinációval kezelt csoportban ezek az értékek a következők voltak 98,0%, 96,5% és 94,7% a 28</w:t>
      </w:r>
      <w:proofErr w:type="gramStart"/>
      <w:r w:rsidR="009F0060" w:rsidRPr="00410FF8">
        <w:rPr>
          <w:rFonts w:ascii="Times New Roman" w:eastAsia="Times New Roman" w:hAnsi="Times New Roman" w:cs="Times New Roman"/>
          <w:sz w:val="24"/>
          <w:szCs w:val="24"/>
          <w:lang w:eastAsia="hu-HU"/>
        </w:rPr>
        <w:t>.,</w:t>
      </w:r>
      <w:proofErr w:type="gramEnd"/>
      <w:r w:rsidR="009F0060" w:rsidRPr="00410FF8">
        <w:rPr>
          <w:rFonts w:ascii="Times New Roman" w:eastAsia="Times New Roman" w:hAnsi="Times New Roman" w:cs="Times New Roman"/>
          <w:sz w:val="24"/>
          <w:szCs w:val="24"/>
          <w:lang w:eastAsia="hu-HU"/>
        </w:rPr>
        <w:t xml:space="preserve"> 56. és 84. napon végzett vizsgálat alkalmával. Szignifikáns</w:t>
      </w:r>
      <w:r w:rsidR="00BB7BE8" w:rsidRPr="00410FF8">
        <w:rPr>
          <w:rFonts w:ascii="Times New Roman" w:eastAsia="Times New Roman" w:hAnsi="Times New Roman" w:cs="Times New Roman"/>
          <w:sz w:val="24"/>
          <w:szCs w:val="24"/>
          <w:lang w:eastAsia="hu-HU"/>
        </w:rPr>
        <w:t xml:space="preserve"> különbség volt tapasztalható a két szer hatékonyságát tekintve. Egyetlen beadott ízesített tabletta kiemelkedően hatásosnak bizonyult generalizált demodicosis gyógykezelésében. Mellékhatás egyik hatóanyag esetében sem volt tapasz</w:t>
      </w:r>
      <w:r w:rsidR="000773CB" w:rsidRPr="00410FF8">
        <w:rPr>
          <w:rFonts w:ascii="Times New Roman" w:eastAsia="Times New Roman" w:hAnsi="Times New Roman" w:cs="Times New Roman"/>
          <w:sz w:val="24"/>
          <w:szCs w:val="24"/>
          <w:lang w:eastAsia="hu-HU"/>
        </w:rPr>
        <w:t>talható (7</w:t>
      </w:r>
      <w:r w:rsidR="00BB7BE8" w:rsidRPr="00410FF8">
        <w:rPr>
          <w:rFonts w:ascii="Times New Roman" w:eastAsia="Times New Roman" w:hAnsi="Times New Roman" w:cs="Times New Roman"/>
          <w:sz w:val="24"/>
          <w:szCs w:val="24"/>
          <w:lang w:eastAsia="hu-HU"/>
        </w:rPr>
        <w:t>)</w:t>
      </w:r>
      <w:r w:rsidR="000773CB" w:rsidRPr="00410FF8">
        <w:rPr>
          <w:rFonts w:ascii="Times New Roman" w:eastAsia="Times New Roman" w:hAnsi="Times New Roman" w:cs="Times New Roman"/>
          <w:sz w:val="24"/>
          <w:szCs w:val="24"/>
          <w:lang w:eastAsia="hu-HU"/>
        </w:rPr>
        <w:t>.</w:t>
      </w:r>
    </w:p>
    <w:p w:rsidR="00C932E8" w:rsidRPr="00410FF8" w:rsidRDefault="00C932E8" w:rsidP="007947B4">
      <w:pPr>
        <w:spacing w:line="360" w:lineRule="auto"/>
        <w:jc w:val="both"/>
        <w:rPr>
          <w:rFonts w:ascii="Times New Roman" w:hAnsi="Times New Roman" w:cs="Times New Roman"/>
          <w:sz w:val="24"/>
          <w:szCs w:val="24"/>
        </w:rPr>
      </w:pPr>
    </w:p>
    <w:p w:rsidR="002B2997" w:rsidRPr="00410FF8" w:rsidRDefault="005636D5" w:rsidP="007947B4">
      <w:pPr>
        <w:spacing w:line="360" w:lineRule="auto"/>
        <w:jc w:val="both"/>
        <w:rPr>
          <w:rFonts w:ascii="Times New Roman" w:hAnsi="Times New Roman" w:cs="Times New Roman"/>
          <w:b/>
          <w:sz w:val="24"/>
          <w:szCs w:val="24"/>
        </w:rPr>
      </w:pPr>
      <w:r w:rsidRPr="00410FF8">
        <w:rPr>
          <w:rFonts w:ascii="Times New Roman" w:hAnsi="Times New Roman" w:cs="Times New Roman"/>
          <w:b/>
          <w:sz w:val="24"/>
          <w:szCs w:val="24"/>
        </w:rPr>
        <w:t xml:space="preserve">2.7.3.2    </w:t>
      </w:r>
      <w:r w:rsidR="000377E3" w:rsidRPr="00410FF8">
        <w:rPr>
          <w:rFonts w:ascii="Times New Roman" w:hAnsi="Times New Roman" w:cs="Times New Roman"/>
          <w:b/>
          <w:sz w:val="24"/>
          <w:szCs w:val="24"/>
        </w:rPr>
        <w:t>Afoxolaner</w:t>
      </w:r>
    </w:p>
    <w:p w:rsidR="00C932E8" w:rsidRPr="00410FF8" w:rsidRDefault="000377E3"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Miután 2015-ben megjelent Fourie és szerzőtársai tanulmánya a fluralaner kiemelkedő hatékonyságával kapcsolatban a demodex atkák ellen, többen is elkezdték vizsgálni a másik kereskedelmi forgalomban lévő izoxa</w:t>
      </w:r>
      <w:r w:rsidR="00294FFD" w:rsidRPr="00410FF8">
        <w:rPr>
          <w:rFonts w:ascii="Times New Roman" w:hAnsi="Times New Roman" w:cs="Times New Roman"/>
          <w:sz w:val="24"/>
          <w:szCs w:val="24"/>
        </w:rPr>
        <w:t>zoli</w:t>
      </w:r>
      <w:r w:rsidRPr="00410FF8">
        <w:rPr>
          <w:rFonts w:ascii="Times New Roman" w:hAnsi="Times New Roman" w:cs="Times New Roman"/>
          <w:sz w:val="24"/>
          <w:szCs w:val="24"/>
        </w:rPr>
        <w:t>n származék – az afoxolaner – hatékonyságát is</w:t>
      </w:r>
      <w:r w:rsidR="00BB7BE8" w:rsidRPr="00410FF8">
        <w:rPr>
          <w:rFonts w:ascii="Times New Roman" w:hAnsi="Times New Roman" w:cs="Times New Roman"/>
          <w:sz w:val="24"/>
          <w:szCs w:val="24"/>
        </w:rPr>
        <w:t>.</w:t>
      </w:r>
    </w:p>
    <w:p w:rsidR="000377E3" w:rsidRPr="00410FF8" w:rsidRDefault="000377E3"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Egy 2016-ban megjelent tanulmány négy igazoltan generalizált demodicosisban szenvedő kutyát vizsgált ahol a kezelés során afoxolaner hatóanyagtartalmú Nexguard</w:t>
      </w:r>
      <w:r w:rsidR="002A1ADF" w:rsidRPr="00410FF8">
        <w:rPr>
          <w:rFonts w:ascii="Times New Roman" w:hAnsi="Times New Roman" w:cs="Times New Roman"/>
          <w:sz w:val="24"/>
          <w:szCs w:val="24"/>
          <w:vertAlign w:val="superscript"/>
        </w:rPr>
        <w:t>®</w:t>
      </w:r>
      <w:r w:rsidRPr="00410FF8">
        <w:rPr>
          <w:rFonts w:ascii="Times New Roman" w:hAnsi="Times New Roman" w:cs="Times New Roman"/>
          <w:sz w:val="24"/>
          <w:szCs w:val="24"/>
        </w:rPr>
        <w:t xml:space="preserve"> ízesített rágótablettát kaptak minimálisan 2,5 mg/ttkg dózisban. A kezelést három alkalommal végezték el 4 hetes időközökkel. A hatékonyságot mély bőrkaparék vizsgálatokkal ellenőrizték ahol </w:t>
      </w:r>
      <w:r w:rsidR="002176F5" w:rsidRPr="00410FF8">
        <w:rPr>
          <w:rFonts w:ascii="Times New Roman" w:hAnsi="Times New Roman" w:cs="Times New Roman"/>
          <w:sz w:val="24"/>
          <w:szCs w:val="24"/>
        </w:rPr>
        <w:t xml:space="preserve">mikroszkóp alatt látóterenként </w:t>
      </w:r>
      <w:r w:rsidRPr="00410FF8">
        <w:rPr>
          <w:rFonts w:ascii="Times New Roman" w:hAnsi="Times New Roman" w:cs="Times New Roman"/>
          <w:sz w:val="24"/>
          <w:szCs w:val="24"/>
        </w:rPr>
        <w:t xml:space="preserve">megszámolták </w:t>
      </w:r>
      <w:r w:rsidR="002176F5" w:rsidRPr="00410FF8">
        <w:rPr>
          <w:rFonts w:ascii="Times New Roman" w:hAnsi="Times New Roman" w:cs="Times New Roman"/>
          <w:sz w:val="24"/>
          <w:szCs w:val="24"/>
        </w:rPr>
        <w:t xml:space="preserve">az élő és halott atkákat, lárvákat és petéket. Mind a négy kutyát hetente </w:t>
      </w:r>
      <w:r w:rsidR="002A1ADF" w:rsidRPr="00410FF8">
        <w:rPr>
          <w:rFonts w:ascii="Times New Roman" w:hAnsi="Times New Roman" w:cs="Times New Roman"/>
          <w:sz w:val="24"/>
          <w:szCs w:val="24"/>
        </w:rPr>
        <w:t>klórhexidines</w:t>
      </w:r>
      <w:r w:rsidR="002176F5" w:rsidRPr="00410FF8">
        <w:rPr>
          <w:rFonts w:ascii="Times New Roman" w:hAnsi="Times New Roman" w:cs="Times New Roman"/>
          <w:sz w:val="24"/>
          <w:szCs w:val="24"/>
        </w:rPr>
        <w:t xml:space="preserve"> samponnal megfürdették, két kutya pedig szájon át cefalexin antibiotikumot kapott. A vizsgálat során mind a négy kutya 4 illetve 8 hetesen is tünet- és atkamentesnek volt mondható, sőt egy esetben már egy hét után is klinikai gyógyulás volt megáll</w:t>
      </w:r>
      <w:r w:rsidR="000773CB" w:rsidRPr="00410FF8">
        <w:rPr>
          <w:rFonts w:ascii="Times New Roman" w:hAnsi="Times New Roman" w:cs="Times New Roman"/>
          <w:sz w:val="24"/>
          <w:szCs w:val="24"/>
        </w:rPr>
        <w:t>apítható (4</w:t>
      </w:r>
      <w:r w:rsidR="002176F5" w:rsidRPr="00410FF8">
        <w:rPr>
          <w:rFonts w:ascii="Times New Roman" w:hAnsi="Times New Roman" w:cs="Times New Roman"/>
          <w:sz w:val="24"/>
          <w:szCs w:val="24"/>
        </w:rPr>
        <w:t>)</w:t>
      </w:r>
      <w:r w:rsidR="000773CB" w:rsidRPr="00410FF8">
        <w:rPr>
          <w:rFonts w:ascii="Times New Roman" w:hAnsi="Times New Roman" w:cs="Times New Roman"/>
          <w:sz w:val="24"/>
          <w:szCs w:val="24"/>
        </w:rPr>
        <w:t>.</w:t>
      </w:r>
    </w:p>
    <w:p w:rsidR="006B6836" w:rsidRPr="00410FF8" w:rsidRDefault="004115F0" w:rsidP="007947B4">
      <w:pPr>
        <w:spacing w:after="0" w:line="360" w:lineRule="auto"/>
        <w:jc w:val="both"/>
        <w:rPr>
          <w:rFonts w:ascii="Times New Roman" w:eastAsia="Times New Roman" w:hAnsi="Times New Roman" w:cs="Times New Roman"/>
          <w:sz w:val="24"/>
          <w:szCs w:val="24"/>
          <w:lang w:eastAsia="hu-HU"/>
        </w:rPr>
      </w:pPr>
      <w:r w:rsidRPr="00410FF8">
        <w:rPr>
          <w:rFonts w:ascii="Times New Roman" w:hAnsi="Times New Roman" w:cs="Times New Roman"/>
          <w:sz w:val="24"/>
          <w:szCs w:val="24"/>
        </w:rPr>
        <w:t xml:space="preserve">Plazmafehérjékhez képes kötődése </w:t>
      </w:r>
      <w:proofErr w:type="gramStart"/>
      <w:r w:rsidRPr="00410FF8">
        <w:rPr>
          <w:rFonts w:ascii="Times New Roman" w:hAnsi="Times New Roman" w:cs="Times New Roman"/>
          <w:sz w:val="24"/>
          <w:szCs w:val="24"/>
        </w:rPr>
        <w:t>nagyobb</w:t>
      </w:r>
      <w:proofErr w:type="gramEnd"/>
      <w:r w:rsidRPr="00410FF8">
        <w:rPr>
          <w:rFonts w:ascii="Times New Roman" w:hAnsi="Times New Roman" w:cs="Times New Roman"/>
          <w:sz w:val="24"/>
          <w:szCs w:val="24"/>
        </w:rPr>
        <w:t xml:space="preserve"> mint 99 % és egy vizsgálatban igazolt hatékonysága bolhák és kullancsok ellen egy hónappal </w:t>
      </w:r>
      <w:r w:rsidR="0022075D" w:rsidRPr="00410FF8">
        <w:rPr>
          <w:rFonts w:ascii="Times New Roman" w:hAnsi="Times New Roman" w:cs="Times New Roman"/>
          <w:sz w:val="24"/>
          <w:szCs w:val="24"/>
        </w:rPr>
        <w:t>a beadás után is kielégítő volt</w:t>
      </w:r>
      <w:r w:rsidR="006B6836" w:rsidRPr="00410FF8">
        <w:rPr>
          <w:rFonts w:ascii="Times New Roman" w:hAnsi="Times New Roman" w:cs="Times New Roman"/>
          <w:sz w:val="24"/>
          <w:szCs w:val="24"/>
        </w:rPr>
        <w:t xml:space="preserve"> (</w:t>
      </w:r>
      <w:r w:rsidR="0022075D" w:rsidRPr="00410FF8">
        <w:rPr>
          <w:rFonts w:ascii="Times New Roman" w:eastAsia="Times New Roman" w:hAnsi="Times New Roman" w:cs="Times New Roman"/>
          <w:sz w:val="24"/>
          <w:szCs w:val="24"/>
          <w:lang w:eastAsia="hu-HU"/>
        </w:rPr>
        <w:t>17</w:t>
      </w:r>
      <w:r w:rsidR="006B6836" w:rsidRPr="00410FF8">
        <w:rPr>
          <w:rFonts w:ascii="Times New Roman" w:eastAsia="Times New Roman" w:hAnsi="Times New Roman" w:cs="Times New Roman"/>
          <w:sz w:val="24"/>
          <w:szCs w:val="24"/>
          <w:lang w:eastAsia="hu-HU"/>
        </w:rPr>
        <w:t>)</w:t>
      </w:r>
      <w:r w:rsidR="0022075D" w:rsidRPr="00410FF8">
        <w:rPr>
          <w:rFonts w:ascii="Times New Roman" w:eastAsia="Times New Roman" w:hAnsi="Times New Roman" w:cs="Times New Roman"/>
          <w:sz w:val="24"/>
          <w:szCs w:val="24"/>
          <w:lang w:eastAsia="hu-HU"/>
        </w:rPr>
        <w:t>.</w:t>
      </w:r>
    </w:p>
    <w:p w:rsidR="006B6836" w:rsidRPr="00410FF8" w:rsidRDefault="006B6836" w:rsidP="007947B4">
      <w:pPr>
        <w:spacing w:after="0" w:line="360" w:lineRule="auto"/>
        <w:jc w:val="both"/>
        <w:rPr>
          <w:rFonts w:ascii="Times New Roman" w:eastAsia="Times New Roman" w:hAnsi="Times New Roman" w:cs="Times New Roman"/>
          <w:sz w:val="24"/>
          <w:szCs w:val="24"/>
          <w:lang w:eastAsia="hu-HU"/>
        </w:rPr>
      </w:pPr>
    </w:p>
    <w:p w:rsidR="006B6836" w:rsidRPr="00410FF8" w:rsidRDefault="006B6836" w:rsidP="007947B4">
      <w:pPr>
        <w:spacing w:after="0" w:line="360" w:lineRule="auto"/>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Hazánkban NexGard</w:t>
      </w:r>
      <w:r w:rsidR="00310696" w:rsidRPr="00410FF8">
        <w:rPr>
          <w:rFonts w:ascii="Times New Roman" w:eastAsia="Times New Roman" w:hAnsi="Times New Roman" w:cs="Times New Roman"/>
          <w:sz w:val="24"/>
          <w:szCs w:val="24"/>
          <w:vertAlign w:val="superscript"/>
          <w:lang w:eastAsia="hu-HU"/>
        </w:rPr>
        <w:t>®</w:t>
      </w:r>
      <w:r w:rsidR="00310696" w:rsidRPr="00410FF8">
        <w:rPr>
          <w:rFonts w:ascii="Times New Roman" w:eastAsia="Times New Roman" w:hAnsi="Times New Roman" w:cs="Times New Roman"/>
          <w:sz w:val="24"/>
          <w:szCs w:val="24"/>
          <w:lang w:eastAsia="hu-HU"/>
        </w:rPr>
        <w:t>(Merial)</w:t>
      </w:r>
      <w:r w:rsidRPr="00410FF8">
        <w:rPr>
          <w:rFonts w:ascii="Times New Roman" w:eastAsia="Times New Roman" w:hAnsi="Times New Roman" w:cs="Times New Roman"/>
          <w:sz w:val="24"/>
          <w:szCs w:val="24"/>
          <w:lang w:eastAsia="hu-HU"/>
        </w:rPr>
        <w:t xml:space="preserve"> és NEXGARD SPECTRA</w:t>
      </w:r>
      <w:r w:rsidR="00310696" w:rsidRPr="00410FF8">
        <w:rPr>
          <w:rFonts w:ascii="Times New Roman" w:eastAsia="Times New Roman" w:hAnsi="Times New Roman" w:cs="Times New Roman"/>
          <w:sz w:val="24"/>
          <w:szCs w:val="24"/>
          <w:vertAlign w:val="superscript"/>
          <w:lang w:eastAsia="hu-HU"/>
        </w:rPr>
        <w:t>®</w:t>
      </w:r>
      <w:r w:rsidR="00310696" w:rsidRPr="00410FF8">
        <w:rPr>
          <w:rFonts w:ascii="Times New Roman" w:eastAsia="Times New Roman" w:hAnsi="Times New Roman" w:cs="Times New Roman"/>
          <w:sz w:val="24"/>
          <w:szCs w:val="24"/>
          <w:lang w:eastAsia="hu-HU"/>
        </w:rPr>
        <w:t>(Merial)</w:t>
      </w:r>
      <w:r w:rsidR="002A1ADF" w:rsidRPr="00410FF8">
        <w:rPr>
          <w:rFonts w:ascii="Times New Roman" w:eastAsia="Times New Roman" w:hAnsi="Times New Roman" w:cs="Times New Roman"/>
          <w:sz w:val="24"/>
          <w:szCs w:val="24"/>
          <w:lang w:eastAsia="hu-HU"/>
        </w:rPr>
        <w:t xml:space="preserve"> </w:t>
      </w:r>
      <w:r w:rsidR="00E42DA4" w:rsidRPr="00410FF8">
        <w:rPr>
          <w:rFonts w:ascii="Times New Roman" w:eastAsia="Times New Roman" w:hAnsi="Times New Roman" w:cs="Times New Roman"/>
          <w:sz w:val="24"/>
          <w:szCs w:val="24"/>
          <w:lang w:eastAsia="hu-HU"/>
        </w:rPr>
        <w:t xml:space="preserve">ízesített </w:t>
      </w:r>
      <w:r w:rsidRPr="00410FF8">
        <w:rPr>
          <w:rFonts w:ascii="Times New Roman" w:eastAsia="Times New Roman" w:hAnsi="Times New Roman" w:cs="Times New Roman"/>
          <w:sz w:val="24"/>
          <w:szCs w:val="24"/>
          <w:lang w:eastAsia="hu-HU"/>
        </w:rPr>
        <w:t>rágótabletta formájában kapható és törzskönyvezett kutyák részére</w:t>
      </w:r>
      <w:r w:rsidR="00E42DA4" w:rsidRPr="00410FF8">
        <w:rPr>
          <w:rFonts w:ascii="Times New Roman" w:eastAsia="Times New Roman" w:hAnsi="Times New Roman" w:cs="Times New Roman"/>
          <w:sz w:val="24"/>
          <w:szCs w:val="24"/>
          <w:lang w:eastAsia="hu-HU"/>
        </w:rPr>
        <w:t>.</w:t>
      </w:r>
    </w:p>
    <w:p w:rsidR="006B6836" w:rsidRPr="00410FF8" w:rsidRDefault="006B6836" w:rsidP="007947B4">
      <w:pPr>
        <w:spacing w:after="0" w:line="360" w:lineRule="auto"/>
        <w:jc w:val="both"/>
        <w:rPr>
          <w:rFonts w:ascii="Times New Roman" w:eastAsia="Times New Roman" w:hAnsi="Times New Roman" w:cs="Times New Roman"/>
          <w:sz w:val="24"/>
          <w:szCs w:val="24"/>
          <w:lang w:eastAsia="hu-HU"/>
        </w:rPr>
      </w:pPr>
    </w:p>
    <w:p w:rsidR="002C7C6D" w:rsidRPr="00410FF8" w:rsidRDefault="00C932E8" w:rsidP="007947B4">
      <w:pPr>
        <w:spacing w:after="0" w:line="360" w:lineRule="auto"/>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Collie</w:t>
      </w:r>
      <w:r w:rsidR="002C7C6D" w:rsidRPr="00410FF8">
        <w:rPr>
          <w:rFonts w:ascii="Times New Roman" w:eastAsia="Times New Roman" w:hAnsi="Times New Roman" w:cs="Times New Roman"/>
          <w:sz w:val="24"/>
          <w:szCs w:val="24"/>
          <w:lang w:eastAsia="hu-HU"/>
        </w:rPr>
        <w:t xml:space="preserve"> vagy rokon fajták esetén a gyártó a testtömegnek megfelelő előírt mennyiség betartását írja elő.</w:t>
      </w:r>
    </w:p>
    <w:p w:rsidR="00310696" w:rsidRPr="00410FF8" w:rsidRDefault="00310696" w:rsidP="007947B4">
      <w:pPr>
        <w:spacing w:line="360" w:lineRule="auto"/>
        <w:jc w:val="both"/>
        <w:rPr>
          <w:rFonts w:ascii="Times New Roman" w:hAnsi="Times New Roman" w:cs="Times New Roman"/>
          <w:sz w:val="24"/>
          <w:szCs w:val="24"/>
        </w:rPr>
      </w:pPr>
    </w:p>
    <w:p w:rsidR="004F4326" w:rsidRPr="00410FF8" w:rsidRDefault="009E10EE"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lastRenderedPageBreak/>
        <w:t>Egy 2016-os vizsgálatban összehasonlították az afoxolaner (NexGard</w:t>
      </w:r>
      <w:r w:rsidRPr="00410FF8">
        <w:rPr>
          <w:rFonts w:ascii="Times New Roman" w:hAnsi="Times New Roman" w:cs="Times New Roman"/>
          <w:sz w:val="24"/>
          <w:szCs w:val="24"/>
          <w:vertAlign w:val="superscript"/>
        </w:rPr>
        <w:t>®</w:t>
      </w:r>
      <w:r w:rsidRPr="00410FF8">
        <w:rPr>
          <w:rFonts w:ascii="Times New Roman" w:hAnsi="Times New Roman" w:cs="Times New Roman"/>
          <w:sz w:val="24"/>
          <w:szCs w:val="24"/>
        </w:rPr>
        <w:t xml:space="preserve">, Merial) hatékonyságát </w:t>
      </w:r>
      <w:r w:rsidRPr="00410FF8">
        <w:rPr>
          <w:rFonts w:ascii="Times New Roman" w:eastAsia="Times New Roman" w:hAnsi="Times New Roman" w:cs="Times New Roman"/>
          <w:sz w:val="24"/>
          <w:szCs w:val="24"/>
          <w:lang w:eastAsia="hu-HU"/>
        </w:rPr>
        <w:t>imidacloprid/moxidectin (Advocate</w:t>
      </w:r>
      <w:r w:rsidRPr="00410FF8">
        <w:rPr>
          <w:rFonts w:ascii="Times New Roman" w:eastAsia="Times New Roman" w:hAnsi="Times New Roman" w:cs="Times New Roman"/>
          <w:sz w:val="24"/>
          <w:szCs w:val="24"/>
          <w:vertAlign w:val="superscript"/>
          <w:lang w:eastAsia="hu-HU"/>
        </w:rPr>
        <w:t>®</w:t>
      </w:r>
      <w:r w:rsidRPr="00410FF8">
        <w:rPr>
          <w:rFonts w:ascii="Times New Roman" w:eastAsia="Times New Roman" w:hAnsi="Times New Roman" w:cs="Times New Roman"/>
          <w:sz w:val="24"/>
          <w:szCs w:val="24"/>
          <w:lang w:eastAsia="hu-HU"/>
        </w:rPr>
        <w:t xml:space="preserve">, Bayer) spot-on készítménnyel. 8-8 generalizált demodicosisos kutyát kezeltek két csoportban a </w:t>
      </w:r>
      <w:r w:rsidR="00227103" w:rsidRPr="00410FF8">
        <w:rPr>
          <w:rFonts w:ascii="Times New Roman" w:eastAsia="Times New Roman" w:hAnsi="Times New Roman" w:cs="Times New Roman"/>
          <w:sz w:val="24"/>
          <w:szCs w:val="24"/>
          <w:lang w:eastAsia="hu-HU"/>
        </w:rPr>
        <w:t>két különböző hatóanyaggal. Az afoxolaner 2,5 mg/ttkg mennyiségben került adagolásra szájon át ízesített tabletta formájában. A kezelések 0., 14</w:t>
      </w:r>
      <w:proofErr w:type="gramStart"/>
      <w:r w:rsidR="00227103" w:rsidRPr="00410FF8">
        <w:rPr>
          <w:rFonts w:ascii="Times New Roman" w:eastAsia="Times New Roman" w:hAnsi="Times New Roman" w:cs="Times New Roman"/>
          <w:sz w:val="24"/>
          <w:szCs w:val="24"/>
          <w:lang w:eastAsia="hu-HU"/>
        </w:rPr>
        <w:t>.,</w:t>
      </w:r>
      <w:proofErr w:type="gramEnd"/>
      <w:r w:rsidR="00227103" w:rsidRPr="00410FF8">
        <w:rPr>
          <w:rFonts w:ascii="Times New Roman" w:eastAsia="Times New Roman" w:hAnsi="Times New Roman" w:cs="Times New Roman"/>
          <w:sz w:val="24"/>
          <w:szCs w:val="24"/>
          <w:lang w:eastAsia="hu-HU"/>
        </w:rPr>
        <w:t xml:space="preserve"> 28. és 56. napon történtek. A hatékonyságot klinikai vizsgálattal és mély bőrkaparék vizsgálattal ellenőrizték havonta. A bőrkaparék vizsgálatkor az atkák számának csökkenését vizsgálták valamint a különböző fejlődési alakok jelenlétét ellenőrizték. Az afoxolanerrel kezelt csoport esetében az atkák számának csökkenése a következő százalékos eredményt mutatta: 99,2 %, 99,9 % és 100 % a 28</w:t>
      </w:r>
      <w:proofErr w:type="gramStart"/>
      <w:r w:rsidR="00227103" w:rsidRPr="00410FF8">
        <w:rPr>
          <w:rFonts w:ascii="Times New Roman" w:eastAsia="Times New Roman" w:hAnsi="Times New Roman" w:cs="Times New Roman"/>
          <w:sz w:val="24"/>
          <w:szCs w:val="24"/>
          <w:lang w:eastAsia="hu-HU"/>
        </w:rPr>
        <w:t>.,</w:t>
      </w:r>
      <w:proofErr w:type="gramEnd"/>
      <w:r w:rsidR="00227103" w:rsidRPr="00410FF8">
        <w:rPr>
          <w:rFonts w:ascii="Times New Roman" w:eastAsia="Times New Roman" w:hAnsi="Times New Roman" w:cs="Times New Roman"/>
          <w:sz w:val="24"/>
          <w:szCs w:val="24"/>
          <w:lang w:eastAsia="hu-HU"/>
        </w:rPr>
        <w:t xml:space="preserve"> 56. és 84. napon végzett vizsgálat során. Imidacloprid/moxidectin kombinációval kezelt csoportban ezek az értékek a következők</w:t>
      </w:r>
      <w:r w:rsidR="0008322D">
        <w:rPr>
          <w:rFonts w:ascii="Times New Roman" w:eastAsia="Times New Roman" w:hAnsi="Times New Roman" w:cs="Times New Roman"/>
          <w:sz w:val="24"/>
          <w:szCs w:val="24"/>
          <w:lang w:eastAsia="hu-HU"/>
        </w:rPr>
        <w:t xml:space="preserve"> </w:t>
      </w:r>
      <w:r w:rsidR="00310FDC" w:rsidRPr="00410FF8">
        <w:rPr>
          <w:rFonts w:ascii="Times New Roman" w:eastAsia="Times New Roman" w:hAnsi="Times New Roman" w:cs="Times New Roman"/>
          <w:sz w:val="24"/>
          <w:szCs w:val="24"/>
          <w:lang w:eastAsia="hu-HU"/>
        </w:rPr>
        <w:t>voltak 89,8%, 85,2% és 86,6% a 28</w:t>
      </w:r>
      <w:proofErr w:type="gramStart"/>
      <w:r w:rsidR="00310FDC" w:rsidRPr="00410FF8">
        <w:rPr>
          <w:rFonts w:ascii="Times New Roman" w:eastAsia="Times New Roman" w:hAnsi="Times New Roman" w:cs="Times New Roman"/>
          <w:sz w:val="24"/>
          <w:szCs w:val="24"/>
          <w:lang w:eastAsia="hu-HU"/>
        </w:rPr>
        <w:t>.,</w:t>
      </w:r>
      <w:proofErr w:type="gramEnd"/>
      <w:r w:rsidR="00310FDC" w:rsidRPr="00410FF8">
        <w:rPr>
          <w:rFonts w:ascii="Times New Roman" w:eastAsia="Times New Roman" w:hAnsi="Times New Roman" w:cs="Times New Roman"/>
          <w:sz w:val="24"/>
          <w:szCs w:val="24"/>
          <w:lang w:eastAsia="hu-HU"/>
        </w:rPr>
        <w:t xml:space="preserve"> 56. és 84. napon végzett vizsgálat alkalmával. Hatékonyságában</w:t>
      </w:r>
      <w:r w:rsidR="00663214" w:rsidRPr="00410FF8">
        <w:rPr>
          <w:rFonts w:ascii="Times New Roman" w:eastAsia="Times New Roman" w:hAnsi="Times New Roman" w:cs="Times New Roman"/>
          <w:sz w:val="24"/>
          <w:szCs w:val="24"/>
          <w:lang w:eastAsia="hu-HU"/>
        </w:rPr>
        <w:t xml:space="preserve"> a</w:t>
      </w:r>
      <w:r w:rsidR="00310FDC" w:rsidRPr="00410FF8">
        <w:rPr>
          <w:rFonts w:ascii="Times New Roman" w:eastAsia="Times New Roman" w:hAnsi="Times New Roman" w:cs="Times New Roman"/>
          <w:sz w:val="24"/>
          <w:szCs w:val="24"/>
          <w:lang w:eastAsia="hu-HU"/>
        </w:rPr>
        <w:t xml:space="preserve"> vizsgálat szerint az afoxolaner egyértelműen bizonyított és szignifikánsan nagyobb hatékonyságot mutatott az imidacloprid/mo</w:t>
      </w:r>
      <w:r w:rsidR="0022075D" w:rsidRPr="00410FF8">
        <w:rPr>
          <w:rFonts w:ascii="Times New Roman" w:eastAsia="Times New Roman" w:hAnsi="Times New Roman" w:cs="Times New Roman"/>
          <w:sz w:val="24"/>
          <w:szCs w:val="24"/>
          <w:lang w:eastAsia="hu-HU"/>
        </w:rPr>
        <w:t xml:space="preserve">xidectin kombinációval szemben </w:t>
      </w:r>
      <w:r w:rsidR="004F4326" w:rsidRPr="00410FF8">
        <w:rPr>
          <w:rFonts w:ascii="Times New Roman" w:eastAsia="Times New Roman" w:hAnsi="Times New Roman" w:cs="Times New Roman"/>
          <w:sz w:val="24"/>
          <w:szCs w:val="24"/>
          <w:lang w:eastAsia="hu-HU"/>
        </w:rPr>
        <w:t>(</w:t>
      </w:r>
      <w:r w:rsidR="0022075D" w:rsidRPr="00410FF8">
        <w:rPr>
          <w:rFonts w:ascii="Times New Roman" w:hAnsi="Times New Roman" w:cs="Times New Roman"/>
          <w:sz w:val="24"/>
          <w:szCs w:val="24"/>
        </w:rPr>
        <w:t>3).</w:t>
      </w:r>
    </w:p>
    <w:p w:rsidR="00663214" w:rsidRPr="00410FF8" w:rsidRDefault="00663214" w:rsidP="007947B4">
      <w:pPr>
        <w:spacing w:line="360" w:lineRule="auto"/>
        <w:jc w:val="both"/>
        <w:rPr>
          <w:rFonts w:ascii="Times New Roman" w:hAnsi="Times New Roman" w:cs="Times New Roman"/>
          <w:sz w:val="24"/>
          <w:szCs w:val="24"/>
        </w:rPr>
      </w:pPr>
    </w:p>
    <w:p w:rsidR="00A3534F" w:rsidRPr="00410FF8" w:rsidRDefault="005636D5" w:rsidP="007947B4">
      <w:pPr>
        <w:spacing w:line="360" w:lineRule="auto"/>
        <w:jc w:val="both"/>
        <w:rPr>
          <w:rFonts w:ascii="Times New Roman" w:hAnsi="Times New Roman" w:cs="Times New Roman"/>
          <w:b/>
          <w:sz w:val="24"/>
          <w:szCs w:val="24"/>
        </w:rPr>
      </w:pPr>
      <w:r w:rsidRPr="00410FF8">
        <w:rPr>
          <w:rFonts w:ascii="Times New Roman" w:hAnsi="Times New Roman" w:cs="Times New Roman"/>
          <w:b/>
          <w:sz w:val="24"/>
          <w:szCs w:val="24"/>
        </w:rPr>
        <w:t>2.7.4</w:t>
      </w:r>
      <w:r w:rsidRPr="00410FF8">
        <w:rPr>
          <w:rFonts w:ascii="Times New Roman" w:hAnsi="Times New Roman" w:cs="Times New Roman"/>
          <w:b/>
          <w:sz w:val="24"/>
          <w:szCs w:val="24"/>
        </w:rPr>
        <w:tab/>
      </w:r>
      <w:r w:rsidR="00A3534F" w:rsidRPr="00410FF8">
        <w:rPr>
          <w:rFonts w:ascii="Times New Roman" w:hAnsi="Times New Roman" w:cs="Times New Roman"/>
          <w:b/>
          <w:sz w:val="24"/>
          <w:szCs w:val="24"/>
        </w:rPr>
        <w:t>Antibiotikum használat</w:t>
      </w:r>
    </w:p>
    <w:p w:rsidR="00A3534F" w:rsidRPr="00410FF8" w:rsidRDefault="00A3534F"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A generalizált demodicosis gyógykezelése összetett feladat. Az akricid terápián túl szükség lehet a másodlagosan megjelenő gennyes bőrgyulladás – mély pyoderma, jellemzően mély folliculitis, furuncolosis és cellulitis kezelésére.  A kiterjedt folliculitis nyomán a szőrtüszők mélyén, majd ezek falának átszakadása után innen kiindulva a bőr mélyebb rétegeiben gennyke</w:t>
      </w:r>
      <w:r w:rsidR="002A1ADF" w:rsidRPr="00410FF8">
        <w:rPr>
          <w:rFonts w:ascii="Times New Roman" w:hAnsi="Times New Roman" w:cs="Times New Roman"/>
          <w:sz w:val="24"/>
          <w:szCs w:val="24"/>
        </w:rPr>
        <w:t xml:space="preserve">ltő baktériumok szaporodnak el </w:t>
      </w:r>
      <w:r w:rsidRPr="00410FF8">
        <w:rPr>
          <w:rFonts w:ascii="Times New Roman" w:hAnsi="Times New Roman" w:cs="Times New Roman"/>
          <w:sz w:val="24"/>
          <w:szCs w:val="24"/>
        </w:rPr>
        <w:t>(</w:t>
      </w:r>
      <w:r w:rsidR="002A1ADF" w:rsidRPr="00410FF8">
        <w:rPr>
          <w:rFonts w:ascii="Times New Roman" w:hAnsi="Times New Roman" w:cs="Times New Roman"/>
          <w:sz w:val="24"/>
          <w:szCs w:val="24"/>
        </w:rPr>
        <w:t>13</w:t>
      </w:r>
      <w:r w:rsidRPr="00410FF8">
        <w:rPr>
          <w:rFonts w:ascii="Times New Roman" w:hAnsi="Times New Roman" w:cs="Times New Roman"/>
          <w:sz w:val="24"/>
          <w:szCs w:val="24"/>
        </w:rPr>
        <w:t>)</w:t>
      </w:r>
      <w:r w:rsidR="002A1ADF" w:rsidRPr="00410FF8">
        <w:rPr>
          <w:rFonts w:ascii="Times New Roman" w:hAnsi="Times New Roman" w:cs="Times New Roman"/>
          <w:sz w:val="24"/>
          <w:szCs w:val="24"/>
        </w:rPr>
        <w:t>.</w:t>
      </w:r>
      <w:r w:rsidRPr="00410FF8">
        <w:rPr>
          <w:rFonts w:ascii="Times New Roman" w:hAnsi="Times New Roman" w:cs="Times New Roman"/>
          <w:sz w:val="24"/>
          <w:szCs w:val="24"/>
        </w:rPr>
        <w:t xml:space="preserve"> A pyoderma súlyosságának megállapítására és az antibiotikus kezelés szükségességének eldöntésére citológiai vizsgálat javasolt.  A citológia során szinte mindig nagyszámban található az egyébként alacsony számban a normál bőrflórán fellelhető </w:t>
      </w:r>
      <w:r w:rsidRPr="00410FF8">
        <w:rPr>
          <w:rFonts w:ascii="Times New Roman" w:hAnsi="Times New Roman" w:cs="Times New Roman"/>
          <w:i/>
          <w:sz w:val="24"/>
          <w:szCs w:val="24"/>
        </w:rPr>
        <w:t xml:space="preserve">Staphylococcus </w:t>
      </w:r>
      <w:proofErr w:type="gramStart"/>
      <w:r w:rsidRPr="00410FF8">
        <w:rPr>
          <w:rFonts w:ascii="Times New Roman" w:hAnsi="Times New Roman" w:cs="Times New Roman"/>
          <w:i/>
          <w:sz w:val="24"/>
          <w:szCs w:val="24"/>
        </w:rPr>
        <w:t>pseudintermedius</w:t>
      </w:r>
      <w:r w:rsidRPr="00410FF8">
        <w:rPr>
          <w:rFonts w:ascii="Times New Roman" w:hAnsi="Times New Roman" w:cs="Times New Roman"/>
          <w:sz w:val="24"/>
          <w:szCs w:val="24"/>
        </w:rPr>
        <w:t xml:space="preserve"> ,</w:t>
      </w:r>
      <w:proofErr w:type="gramEnd"/>
      <w:r w:rsidRPr="00410FF8">
        <w:rPr>
          <w:rFonts w:ascii="Times New Roman" w:hAnsi="Times New Roman" w:cs="Times New Roman"/>
          <w:sz w:val="24"/>
          <w:szCs w:val="24"/>
        </w:rPr>
        <w:t xml:space="preserve"> ami alapvetően felel a pyoderma kialakításáért. A citológia során figyelemmel kell lenni az esetlegesen nagy számban fagocitált intracellulárisan található coccoid baktériumokra (jellemzően </w:t>
      </w:r>
      <w:r w:rsidRPr="00410FF8">
        <w:rPr>
          <w:rFonts w:ascii="Times New Roman" w:hAnsi="Times New Roman" w:cs="Times New Roman"/>
          <w:i/>
          <w:sz w:val="24"/>
          <w:szCs w:val="24"/>
        </w:rPr>
        <w:t>Staphylococcus pseudintermedius)</w:t>
      </w:r>
      <w:r w:rsidRPr="00410FF8">
        <w:rPr>
          <w:rFonts w:ascii="Times New Roman" w:hAnsi="Times New Roman" w:cs="Times New Roman"/>
          <w:sz w:val="24"/>
          <w:szCs w:val="24"/>
        </w:rPr>
        <w:t xml:space="preserve"> és az esetlegesen fagocitált Gram- pálcákra (</w:t>
      </w:r>
      <w:r w:rsidRPr="00410FF8">
        <w:rPr>
          <w:rFonts w:ascii="Times New Roman" w:hAnsi="Times New Roman" w:cs="Times New Roman"/>
          <w:i/>
          <w:sz w:val="24"/>
          <w:szCs w:val="24"/>
        </w:rPr>
        <w:t>Pseudomona</w:t>
      </w:r>
      <w:r w:rsidR="0022075D" w:rsidRPr="00410FF8">
        <w:rPr>
          <w:rFonts w:ascii="Times New Roman" w:hAnsi="Times New Roman" w:cs="Times New Roman"/>
          <w:i/>
          <w:sz w:val="24"/>
          <w:szCs w:val="24"/>
        </w:rPr>
        <w:t>s aeroginosa, Escherichia coli)</w:t>
      </w:r>
      <w:r w:rsidRPr="00410FF8">
        <w:rPr>
          <w:rFonts w:ascii="Times New Roman" w:hAnsi="Times New Roman" w:cs="Times New Roman"/>
          <w:sz w:val="24"/>
          <w:szCs w:val="24"/>
        </w:rPr>
        <w:t xml:space="preserve"> (</w:t>
      </w:r>
      <w:r w:rsidR="0022075D" w:rsidRPr="00410FF8">
        <w:rPr>
          <w:rFonts w:ascii="Times New Roman" w:hAnsi="Times New Roman" w:cs="Times New Roman"/>
          <w:sz w:val="24"/>
          <w:szCs w:val="24"/>
        </w:rPr>
        <w:t>20</w:t>
      </w:r>
      <w:r w:rsidRPr="00410FF8">
        <w:rPr>
          <w:rFonts w:ascii="Times New Roman" w:hAnsi="Times New Roman" w:cs="Times New Roman"/>
          <w:sz w:val="24"/>
          <w:szCs w:val="24"/>
        </w:rPr>
        <w:t>)</w:t>
      </w:r>
      <w:r w:rsidR="0022075D" w:rsidRPr="00410FF8">
        <w:rPr>
          <w:rFonts w:ascii="Times New Roman" w:hAnsi="Times New Roman" w:cs="Times New Roman"/>
          <w:sz w:val="24"/>
          <w:szCs w:val="24"/>
        </w:rPr>
        <w:t>.</w:t>
      </w:r>
    </w:p>
    <w:p w:rsidR="00A3534F" w:rsidRPr="00410FF8" w:rsidRDefault="00A3534F"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A bőrkaparék és/vagy citológiai mintavételt követően feltétlenül javasolt </w:t>
      </w:r>
      <w:proofErr w:type="gramStart"/>
      <w:r w:rsidRPr="00410FF8">
        <w:rPr>
          <w:rFonts w:ascii="Times New Roman" w:hAnsi="Times New Roman" w:cs="Times New Roman"/>
          <w:sz w:val="24"/>
          <w:szCs w:val="24"/>
        </w:rPr>
        <w:t>baktérium tenyésztést</w:t>
      </w:r>
      <w:proofErr w:type="gramEnd"/>
      <w:r w:rsidRPr="00410FF8">
        <w:rPr>
          <w:rFonts w:ascii="Times New Roman" w:hAnsi="Times New Roman" w:cs="Times New Roman"/>
          <w:sz w:val="24"/>
          <w:szCs w:val="24"/>
        </w:rPr>
        <w:t xml:space="preserve"> és rezisztencia vizsgálatot végeztetni laboratóriumban a helyes szisztémás antibiotikum megválasztását illetően. A bőrkaparékokból leggyakrabban kitenyésző </w:t>
      </w:r>
      <w:r w:rsidRPr="00410FF8">
        <w:rPr>
          <w:rFonts w:ascii="Times New Roman" w:hAnsi="Times New Roman" w:cs="Times New Roman"/>
          <w:i/>
          <w:sz w:val="24"/>
          <w:szCs w:val="24"/>
        </w:rPr>
        <w:t>Staphylococcus pseudintermedius</w:t>
      </w:r>
      <w:r w:rsidR="00663214" w:rsidRPr="00410FF8">
        <w:rPr>
          <w:rFonts w:ascii="Times New Roman" w:hAnsi="Times New Roman" w:cs="Times New Roman"/>
          <w:i/>
          <w:sz w:val="24"/>
          <w:szCs w:val="24"/>
        </w:rPr>
        <w:t>,</w:t>
      </w:r>
      <w:r w:rsidRPr="00410FF8">
        <w:rPr>
          <w:rFonts w:ascii="Times New Roman" w:hAnsi="Times New Roman" w:cs="Times New Roman"/>
          <w:sz w:val="24"/>
          <w:szCs w:val="24"/>
        </w:rPr>
        <w:t xml:space="preserve"> egy Magyarországon közzétett felmérés szerint 825 mintát vizsgálva közel 100 %-os érzékenységet mutat az 1. generációs cefalosporinokra és az </w:t>
      </w:r>
      <w:r w:rsidRPr="00410FF8">
        <w:rPr>
          <w:rFonts w:ascii="Times New Roman" w:hAnsi="Times New Roman" w:cs="Times New Roman"/>
          <w:sz w:val="24"/>
          <w:szCs w:val="24"/>
        </w:rPr>
        <w:lastRenderedPageBreak/>
        <w:t xml:space="preserve">amoxicillin + klavulánsavra. A bőrkaparékban megjelenő Gram- </w:t>
      </w:r>
      <w:r w:rsidRPr="00410FF8">
        <w:rPr>
          <w:rFonts w:ascii="Times New Roman" w:hAnsi="Times New Roman" w:cs="Times New Roman"/>
          <w:i/>
          <w:sz w:val="24"/>
          <w:szCs w:val="24"/>
        </w:rPr>
        <w:t xml:space="preserve">Pseudomonas aeroginosa </w:t>
      </w:r>
      <w:r w:rsidRPr="00410FF8">
        <w:rPr>
          <w:rFonts w:ascii="Times New Roman" w:hAnsi="Times New Roman" w:cs="Times New Roman"/>
          <w:sz w:val="24"/>
          <w:szCs w:val="24"/>
        </w:rPr>
        <w:t>nem része a normál bőrflórának, megjelenésekor mindig súlyosabb pyodermára kell következtetni.</w:t>
      </w:r>
      <w:r w:rsidR="0008322D">
        <w:rPr>
          <w:rFonts w:ascii="Times New Roman" w:hAnsi="Times New Roman" w:cs="Times New Roman"/>
          <w:sz w:val="24"/>
          <w:szCs w:val="24"/>
        </w:rPr>
        <w:t xml:space="preserve"> </w:t>
      </w:r>
      <w:proofErr w:type="gramStart"/>
      <w:r w:rsidRPr="00410FF8">
        <w:rPr>
          <w:rFonts w:ascii="Times New Roman" w:hAnsi="Times New Roman" w:cs="Times New Roman"/>
          <w:i/>
          <w:sz w:val="24"/>
          <w:szCs w:val="24"/>
        </w:rPr>
        <w:t>Pseudomonas</w:t>
      </w:r>
      <w:proofErr w:type="gramEnd"/>
      <w:r w:rsidRPr="00410FF8">
        <w:rPr>
          <w:rFonts w:ascii="Times New Roman" w:hAnsi="Times New Roman" w:cs="Times New Roman"/>
          <w:i/>
          <w:sz w:val="24"/>
          <w:szCs w:val="24"/>
        </w:rPr>
        <w:t xml:space="preserve"> aeroginosa </w:t>
      </w:r>
      <w:r w:rsidRPr="00410FF8">
        <w:rPr>
          <w:rFonts w:ascii="Times New Roman" w:hAnsi="Times New Roman" w:cs="Times New Roman"/>
          <w:sz w:val="24"/>
          <w:szCs w:val="24"/>
        </w:rPr>
        <w:t>fertőzöttség esetén figyelembe kell venni a kórokozó genetikai rezisztenciáját a pyodermák gyógykezelésében hazai tapasztalatok alapján elsőként választandó 1. generációs cefalosporinokra. Antibiotikum érzékenyégét illetően feltétlen szükséges a laboratórium javaslata.   Általánosságban marbofloxacin és ciproflaxacin hatóanyag tartalmú készítmények</w:t>
      </w:r>
      <w:r w:rsidR="0022075D" w:rsidRPr="00410FF8">
        <w:rPr>
          <w:rFonts w:ascii="Times New Roman" w:hAnsi="Times New Roman" w:cs="Times New Roman"/>
          <w:sz w:val="24"/>
          <w:szCs w:val="24"/>
        </w:rPr>
        <w:t xml:space="preserve"> javasoltak (16</w:t>
      </w:r>
      <w:r w:rsidRPr="00410FF8">
        <w:rPr>
          <w:rFonts w:ascii="Times New Roman" w:hAnsi="Times New Roman" w:cs="Times New Roman"/>
          <w:sz w:val="24"/>
          <w:szCs w:val="24"/>
        </w:rPr>
        <w:t>)</w:t>
      </w:r>
      <w:r w:rsidR="0022075D" w:rsidRPr="00410FF8">
        <w:rPr>
          <w:rFonts w:ascii="Times New Roman" w:hAnsi="Times New Roman" w:cs="Times New Roman"/>
          <w:sz w:val="24"/>
          <w:szCs w:val="24"/>
        </w:rPr>
        <w:t>.</w:t>
      </w:r>
    </w:p>
    <w:p w:rsidR="00A3534F" w:rsidRPr="00410FF8" w:rsidRDefault="00A3534F"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A laboratóriumi rezisztencia vizsgálatok létjogosultságát megerősíti, hogy hazai viszonylatban is emelkedő tendenciát mutat az MRSP, </w:t>
      </w:r>
      <w:r w:rsidRPr="00410FF8">
        <w:rPr>
          <w:rFonts w:ascii="Times New Roman" w:hAnsi="Times New Roman" w:cs="Times New Roman"/>
          <w:i/>
          <w:sz w:val="24"/>
          <w:szCs w:val="24"/>
        </w:rPr>
        <w:t>Meticillin-rezisztens Staphylococcus pseudintermedius</w:t>
      </w:r>
      <w:r w:rsidRPr="00410FF8">
        <w:rPr>
          <w:rFonts w:ascii="Times New Roman" w:hAnsi="Times New Roman" w:cs="Times New Roman"/>
          <w:sz w:val="24"/>
          <w:szCs w:val="24"/>
        </w:rPr>
        <w:t xml:space="preserve"> törzsek megjelenése. Ezen pyodermát kialakító baktériumok rezisztenciát mutatnak az összes </w:t>
      </w:r>
      <w:r w:rsidR="00663214" w:rsidRPr="00410FF8">
        <w:rPr>
          <w:rFonts w:ascii="Times New Roman" w:hAnsi="Times New Roman" w:cs="Times New Roman"/>
          <w:sz w:val="24"/>
          <w:szCs w:val="24"/>
        </w:rPr>
        <w:t>β</w:t>
      </w:r>
      <w:r w:rsidRPr="00410FF8">
        <w:rPr>
          <w:rFonts w:ascii="Times New Roman" w:hAnsi="Times New Roman" w:cs="Times New Roman"/>
          <w:sz w:val="24"/>
          <w:szCs w:val="24"/>
        </w:rPr>
        <w:t>-laktám antibiotikummal (penicillinek, cefalosporinok) szemben. Egy hazai retrospektív vizsgálatban (DUO-BAKT Állatorvosi Mikrobiológiai Laboratórium) 6170 db megvizsgált minta 246 db MRSP törzset tartalmazott (3,99%). A megvizsgált mintákból 3645 db volt bőrkaparék, amelyből 65 db (1,78%) bizonyult MRSP törzsnek. A vizsgált mintákban előforduló MRSP törzsek érzékenysége a következő eredményt m</w:t>
      </w:r>
      <w:r w:rsidR="00663214" w:rsidRPr="00410FF8">
        <w:rPr>
          <w:rFonts w:ascii="Times New Roman" w:hAnsi="Times New Roman" w:cs="Times New Roman"/>
          <w:sz w:val="24"/>
          <w:szCs w:val="24"/>
        </w:rPr>
        <w:t>u</w:t>
      </w:r>
      <w:r w:rsidRPr="00410FF8">
        <w:rPr>
          <w:rFonts w:ascii="Times New Roman" w:hAnsi="Times New Roman" w:cs="Times New Roman"/>
          <w:sz w:val="24"/>
          <w:szCs w:val="24"/>
        </w:rPr>
        <w:t>tatta: fluorokinolonokra 13,01%, gentamicinre 4,08%, klindamicinre 4,07%, tetraciklinre 21,30%, kloramfenikolra 79,39%, amikacinra 89,73%, rifampicinre 98,28%, eritromicinre 2,45% és szulfametoxazol/trimetoprimre 4,94% érzékenynek bizonyult. Vankomicin rezisztencia nem volt kimu</w:t>
      </w:r>
      <w:r w:rsidR="0022075D" w:rsidRPr="00410FF8">
        <w:rPr>
          <w:rFonts w:ascii="Times New Roman" w:hAnsi="Times New Roman" w:cs="Times New Roman"/>
          <w:sz w:val="24"/>
          <w:szCs w:val="24"/>
        </w:rPr>
        <w:t>tatható (14).</w:t>
      </w:r>
    </w:p>
    <w:p w:rsidR="00A3534F" w:rsidRPr="00410FF8" w:rsidRDefault="00A3534F"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Lázas, esetleg szeptikémiát mutató betegek szisztémás antibiotikus kezelése feltétlen ajánlott. Mint mély pyodermák (furunculosis, cellulitis) esetében a kezelés időtartama javasolhatóan kb. 6 hét, valamint a klinikai gyógyulás után 10-14 nap. Klinikai gyógyulás ismételten elvégzett bőrkaparék vizsgálat és citológia után mondható ki.</w:t>
      </w:r>
    </w:p>
    <w:p w:rsidR="00A3534F" w:rsidRPr="00410FF8" w:rsidRDefault="00A3534F"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Sok szerző nem tartja alapvetőnek a demodicosis során megjelenő pyoderma szisztémás antibiotikummal történő kezelését.  Egy 2012-ben 58 igazoltan generalizált demodicosisban szenvedő kutya vizsgálata során arra a megállapításra jutottak, hogy a szisztémásan is antibiotikummal kezelt kutyák gyógyulási ideje és sikere nem mutatott szignifikáns eltérést attól a kontroll csoporttól ahol csak antibakteriális és szőrtüsző tisztító sampont vettek igénybe a pyoderma visszaszorítására. A vizsgálat során az igazoltan generalizált demodicosisban szenvedő kutyákat két csoportra osztották. Mindkét csoport akaricid szerként 600 µg/kg ivermectin kapott naponta szájon át. Mindkét csoport hetente egyszer 0,5 %-os töménységű benzoil-peroxid tartalmú samponnal lett megfürösztve, és csak az egyik csoport </w:t>
      </w:r>
      <w:r w:rsidRPr="00410FF8">
        <w:rPr>
          <w:rFonts w:ascii="Times New Roman" w:hAnsi="Times New Roman" w:cs="Times New Roman"/>
          <w:sz w:val="24"/>
          <w:szCs w:val="24"/>
        </w:rPr>
        <w:lastRenderedPageBreak/>
        <w:t>kapott szájon át antibiotikumot (jellemzően cefalosporin vagy amoxicillin + klavulánsav). Az 58 vizsgált kutyából 53 a juvenilis formát mutatta, sok esetben mély pyodermával társulva.</w:t>
      </w:r>
    </w:p>
    <w:p w:rsidR="00A3534F" w:rsidRPr="00410FF8" w:rsidRDefault="00A3534F"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A vizsgálat során kiderült, hogy nincs szignifikáns különbség a két csoport gyógyulási idejében és sikerességében. A vizsgálat rámutatott, hogy a 0,5 %-os töménységű benzoil-peroxid tartalmú sampon antimikrobiális hatása elegendő az ivermectin akaricid hatása mellett a mély pyoderma és furunculosis gyógyulásához is. Ez is bizonyítja azt a korábban is elfogadott álláspontot miszerint a pyoderma</w:t>
      </w:r>
      <w:proofErr w:type="gramStart"/>
      <w:r w:rsidR="00663214" w:rsidRPr="00410FF8">
        <w:rPr>
          <w:rFonts w:ascii="Times New Roman" w:hAnsi="Times New Roman" w:cs="Times New Roman"/>
          <w:sz w:val="24"/>
          <w:szCs w:val="24"/>
        </w:rPr>
        <w:t>,a</w:t>
      </w:r>
      <w:proofErr w:type="gramEnd"/>
      <w:r w:rsidR="00663214" w:rsidRPr="00410FF8">
        <w:rPr>
          <w:rFonts w:ascii="Times New Roman" w:hAnsi="Times New Roman" w:cs="Times New Roman"/>
          <w:sz w:val="24"/>
          <w:szCs w:val="24"/>
        </w:rPr>
        <w:t xml:space="preserve"> </w:t>
      </w:r>
      <w:r w:rsidRPr="00410FF8">
        <w:rPr>
          <w:rFonts w:ascii="Times New Roman" w:hAnsi="Times New Roman" w:cs="Times New Roman"/>
          <w:sz w:val="24"/>
          <w:szCs w:val="24"/>
        </w:rPr>
        <w:t>következménye a generalizált demodicosisnak.  Ennek a vizsgálatnak a kezelés költségének csökkentésében és az antibiotikumokkal szemben kialakuló rezisztencia csökkentésében is fontos iránymutatása v</w:t>
      </w:r>
      <w:r w:rsidR="0022075D" w:rsidRPr="00410FF8">
        <w:rPr>
          <w:rFonts w:ascii="Times New Roman" w:hAnsi="Times New Roman" w:cs="Times New Roman"/>
          <w:sz w:val="24"/>
          <w:szCs w:val="24"/>
        </w:rPr>
        <w:t>an (15</w:t>
      </w:r>
      <w:r w:rsidRPr="00410FF8">
        <w:rPr>
          <w:rFonts w:ascii="Times New Roman" w:hAnsi="Times New Roman" w:cs="Times New Roman"/>
          <w:sz w:val="24"/>
          <w:szCs w:val="24"/>
        </w:rPr>
        <w:t>)</w:t>
      </w:r>
      <w:r w:rsidR="0022075D" w:rsidRPr="00410FF8">
        <w:rPr>
          <w:rFonts w:ascii="Times New Roman" w:hAnsi="Times New Roman" w:cs="Times New Roman"/>
          <w:sz w:val="24"/>
          <w:szCs w:val="24"/>
        </w:rPr>
        <w:t>.</w:t>
      </w:r>
    </w:p>
    <w:p w:rsidR="00663214" w:rsidRPr="00410FF8" w:rsidRDefault="00663214" w:rsidP="007947B4">
      <w:pPr>
        <w:spacing w:line="360" w:lineRule="auto"/>
        <w:jc w:val="both"/>
        <w:rPr>
          <w:rFonts w:ascii="Times New Roman" w:eastAsia="Times New Roman" w:hAnsi="Times New Roman" w:cs="Times New Roman"/>
          <w:sz w:val="24"/>
          <w:szCs w:val="24"/>
          <w:u w:val="single"/>
          <w:lang w:eastAsia="hu-HU"/>
        </w:rPr>
      </w:pPr>
    </w:p>
    <w:p w:rsidR="009E10EE" w:rsidRPr="00410FF8" w:rsidRDefault="00D7571A" w:rsidP="007947B4">
      <w:pPr>
        <w:spacing w:line="360" w:lineRule="auto"/>
        <w:jc w:val="both"/>
        <w:rPr>
          <w:rFonts w:ascii="Times New Roman" w:eastAsia="Times New Roman" w:hAnsi="Times New Roman" w:cs="Times New Roman"/>
          <w:b/>
          <w:sz w:val="24"/>
          <w:szCs w:val="24"/>
          <w:lang w:eastAsia="hu-HU"/>
        </w:rPr>
      </w:pPr>
      <w:r w:rsidRPr="00410FF8">
        <w:rPr>
          <w:rFonts w:ascii="Times New Roman" w:eastAsia="Times New Roman" w:hAnsi="Times New Roman" w:cs="Times New Roman"/>
          <w:b/>
          <w:sz w:val="24"/>
          <w:szCs w:val="24"/>
          <w:lang w:eastAsia="hu-HU"/>
        </w:rPr>
        <w:t>Kiegészítő terápia</w:t>
      </w:r>
    </w:p>
    <w:p w:rsidR="00663214" w:rsidRPr="00410FF8" w:rsidRDefault="00663214"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Az akaricid gyógyszereken kívül szükség van kiegészítő kezelésre is. Fiatalkori, lokalizált esetben </w:t>
      </w:r>
      <w:r w:rsidR="00FD2D53" w:rsidRPr="00410FF8">
        <w:rPr>
          <w:rFonts w:ascii="Times New Roman" w:hAnsi="Times New Roman" w:cs="Times New Roman"/>
          <w:sz w:val="24"/>
          <w:szCs w:val="24"/>
        </w:rPr>
        <w:t>féreghajtás endoparazitózis szempontjából</w:t>
      </w:r>
      <w:r w:rsidRPr="00410FF8">
        <w:rPr>
          <w:rFonts w:ascii="Times New Roman" w:hAnsi="Times New Roman" w:cs="Times New Roman"/>
          <w:sz w:val="24"/>
          <w:szCs w:val="24"/>
        </w:rPr>
        <w:t>, jó minő</w:t>
      </w:r>
      <w:r w:rsidR="00835989" w:rsidRPr="00410FF8">
        <w:rPr>
          <w:rFonts w:ascii="Times New Roman" w:hAnsi="Times New Roman" w:cs="Times New Roman"/>
          <w:sz w:val="24"/>
          <w:szCs w:val="24"/>
        </w:rPr>
        <w:t xml:space="preserve">ségű táplálék és </w:t>
      </w:r>
      <w:r w:rsidR="00FD2D53" w:rsidRPr="00410FF8">
        <w:rPr>
          <w:rFonts w:ascii="Times New Roman" w:hAnsi="Times New Roman" w:cs="Times New Roman"/>
          <w:sz w:val="24"/>
          <w:szCs w:val="24"/>
        </w:rPr>
        <w:t>k</w:t>
      </w:r>
      <w:r w:rsidR="00835989" w:rsidRPr="00410FF8">
        <w:rPr>
          <w:rFonts w:ascii="Times New Roman" w:hAnsi="Times New Roman" w:cs="Times New Roman"/>
          <w:sz w:val="24"/>
          <w:szCs w:val="24"/>
        </w:rPr>
        <w:t>l</w:t>
      </w:r>
      <w:r w:rsidR="00FD2D53" w:rsidRPr="00410FF8">
        <w:rPr>
          <w:rFonts w:ascii="Times New Roman" w:hAnsi="Times New Roman" w:cs="Times New Roman"/>
          <w:sz w:val="24"/>
          <w:szCs w:val="24"/>
        </w:rPr>
        <w:t>ór</w:t>
      </w:r>
      <w:r w:rsidR="00835989" w:rsidRPr="00410FF8">
        <w:rPr>
          <w:rFonts w:ascii="Times New Roman" w:hAnsi="Times New Roman" w:cs="Times New Roman"/>
          <w:sz w:val="24"/>
          <w:szCs w:val="24"/>
        </w:rPr>
        <w:t>hexidin tartalmú samponos fürdetés</w:t>
      </w:r>
      <w:r w:rsidR="00FD2D53" w:rsidRPr="00410FF8">
        <w:rPr>
          <w:rFonts w:ascii="Times New Roman" w:hAnsi="Times New Roman" w:cs="Times New Roman"/>
          <w:sz w:val="24"/>
          <w:szCs w:val="24"/>
        </w:rPr>
        <w:t xml:space="preserve"> javasolható</w:t>
      </w:r>
      <w:r w:rsidR="00835989" w:rsidRPr="00410FF8">
        <w:rPr>
          <w:rFonts w:ascii="Times New Roman" w:hAnsi="Times New Roman" w:cs="Times New Roman"/>
          <w:sz w:val="24"/>
          <w:szCs w:val="24"/>
        </w:rPr>
        <w:t xml:space="preserve">. Generalizált esetekben benzoil-peroxid tartalmú samponos fürdetés és immunmoduláció javasolt. </w:t>
      </w:r>
      <w:r w:rsidR="00FD2D53" w:rsidRPr="00410FF8">
        <w:rPr>
          <w:rFonts w:ascii="Times New Roman" w:hAnsi="Times New Roman" w:cs="Times New Roman"/>
          <w:sz w:val="24"/>
          <w:szCs w:val="24"/>
        </w:rPr>
        <w:t>A benzoil-peroxidos sampon erősen szárító hatása miatt bőrnyugtató-</w:t>
      </w:r>
      <w:r w:rsidR="0036048F" w:rsidRPr="00410FF8">
        <w:rPr>
          <w:rFonts w:ascii="Times New Roman" w:hAnsi="Times New Roman" w:cs="Times New Roman"/>
          <w:sz w:val="24"/>
          <w:szCs w:val="24"/>
        </w:rPr>
        <w:t>hidratáló samponos fürdetés is ajánlott</w:t>
      </w:r>
      <w:r w:rsidR="0008322D">
        <w:rPr>
          <w:rFonts w:ascii="Times New Roman" w:hAnsi="Times New Roman" w:cs="Times New Roman"/>
          <w:sz w:val="24"/>
          <w:szCs w:val="24"/>
        </w:rPr>
        <w:t xml:space="preserve"> </w:t>
      </w:r>
      <w:r w:rsidR="00835989" w:rsidRPr="00410FF8">
        <w:rPr>
          <w:rFonts w:ascii="Times New Roman" w:hAnsi="Times New Roman" w:cs="Times New Roman"/>
          <w:sz w:val="24"/>
          <w:szCs w:val="24"/>
        </w:rPr>
        <w:t>(</w:t>
      </w:r>
      <w:r w:rsidR="0022075D" w:rsidRPr="00410FF8">
        <w:rPr>
          <w:rFonts w:ascii="Times New Roman" w:hAnsi="Times New Roman" w:cs="Times New Roman"/>
          <w:sz w:val="24"/>
          <w:szCs w:val="24"/>
        </w:rPr>
        <w:t>20</w:t>
      </w:r>
      <w:r w:rsidR="00835989" w:rsidRPr="00410FF8">
        <w:rPr>
          <w:rFonts w:ascii="Times New Roman" w:hAnsi="Times New Roman" w:cs="Times New Roman"/>
          <w:sz w:val="24"/>
          <w:szCs w:val="24"/>
        </w:rPr>
        <w:t>)</w:t>
      </w:r>
      <w:r w:rsidR="0022075D" w:rsidRPr="00410FF8">
        <w:rPr>
          <w:rFonts w:ascii="Times New Roman" w:hAnsi="Times New Roman" w:cs="Times New Roman"/>
          <w:sz w:val="24"/>
          <w:szCs w:val="24"/>
        </w:rPr>
        <w:t>.</w:t>
      </w:r>
    </w:p>
    <w:p w:rsidR="00E858A9" w:rsidRPr="00410FF8" w:rsidRDefault="00E858A9" w:rsidP="007947B4">
      <w:pPr>
        <w:spacing w:line="360" w:lineRule="auto"/>
        <w:jc w:val="both"/>
        <w:rPr>
          <w:rFonts w:ascii="Times New Roman" w:eastAsia="Times New Roman" w:hAnsi="Times New Roman" w:cs="Times New Roman"/>
          <w:sz w:val="24"/>
          <w:szCs w:val="24"/>
          <w:u w:val="single"/>
          <w:lang w:eastAsia="hu-HU"/>
        </w:rPr>
      </w:pPr>
    </w:p>
    <w:p w:rsidR="004D5884" w:rsidRPr="00410FF8" w:rsidRDefault="004D5884" w:rsidP="007947B4">
      <w:pPr>
        <w:spacing w:line="360" w:lineRule="auto"/>
        <w:jc w:val="both"/>
        <w:rPr>
          <w:rFonts w:ascii="Times New Roman" w:eastAsia="Times New Roman" w:hAnsi="Times New Roman" w:cs="Times New Roman"/>
          <w:color w:val="1F497D" w:themeColor="text2"/>
          <w:sz w:val="24"/>
          <w:szCs w:val="24"/>
          <w:lang w:eastAsia="hu-HU"/>
        </w:rPr>
      </w:pPr>
    </w:p>
    <w:p w:rsidR="004D5884" w:rsidRPr="00410FF8" w:rsidRDefault="004D5884" w:rsidP="007947B4">
      <w:pPr>
        <w:spacing w:line="360" w:lineRule="auto"/>
        <w:jc w:val="both"/>
        <w:rPr>
          <w:rFonts w:ascii="Times New Roman" w:eastAsia="Times New Roman" w:hAnsi="Times New Roman" w:cs="Times New Roman"/>
          <w:color w:val="1F497D" w:themeColor="text2"/>
          <w:sz w:val="24"/>
          <w:szCs w:val="24"/>
          <w:lang w:eastAsia="hu-HU"/>
        </w:rPr>
      </w:pPr>
    </w:p>
    <w:p w:rsidR="004D5884" w:rsidRPr="00410FF8" w:rsidRDefault="004D5884" w:rsidP="007947B4">
      <w:pPr>
        <w:spacing w:line="360" w:lineRule="auto"/>
        <w:jc w:val="both"/>
        <w:rPr>
          <w:rFonts w:ascii="Times New Roman" w:eastAsia="Times New Roman" w:hAnsi="Times New Roman" w:cs="Times New Roman"/>
          <w:color w:val="1F497D" w:themeColor="text2"/>
          <w:sz w:val="24"/>
          <w:szCs w:val="24"/>
          <w:lang w:eastAsia="hu-HU"/>
        </w:rPr>
      </w:pPr>
    </w:p>
    <w:p w:rsidR="004D5884" w:rsidRPr="00410FF8" w:rsidRDefault="004D5884" w:rsidP="007947B4">
      <w:pPr>
        <w:spacing w:line="360" w:lineRule="auto"/>
        <w:jc w:val="both"/>
        <w:rPr>
          <w:rFonts w:ascii="Times New Roman" w:eastAsia="Times New Roman" w:hAnsi="Times New Roman" w:cs="Times New Roman"/>
          <w:color w:val="1F497D" w:themeColor="text2"/>
          <w:sz w:val="24"/>
          <w:szCs w:val="24"/>
          <w:lang w:eastAsia="hu-HU"/>
        </w:rPr>
      </w:pPr>
    </w:p>
    <w:p w:rsidR="004D5884" w:rsidRPr="00410FF8" w:rsidRDefault="004D5884" w:rsidP="007947B4">
      <w:pPr>
        <w:spacing w:line="360" w:lineRule="auto"/>
        <w:jc w:val="both"/>
        <w:rPr>
          <w:rFonts w:ascii="Times New Roman" w:eastAsia="Times New Roman" w:hAnsi="Times New Roman" w:cs="Times New Roman"/>
          <w:color w:val="1F497D" w:themeColor="text2"/>
          <w:sz w:val="24"/>
          <w:szCs w:val="24"/>
          <w:lang w:eastAsia="hu-HU"/>
        </w:rPr>
      </w:pPr>
    </w:p>
    <w:p w:rsidR="004D5884" w:rsidRPr="00410FF8" w:rsidRDefault="004D5884" w:rsidP="007947B4">
      <w:pPr>
        <w:spacing w:line="360" w:lineRule="auto"/>
        <w:jc w:val="both"/>
        <w:rPr>
          <w:rFonts w:ascii="Times New Roman" w:eastAsia="Times New Roman" w:hAnsi="Times New Roman" w:cs="Times New Roman"/>
          <w:color w:val="1F497D" w:themeColor="text2"/>
          <w:sz w:val="24"/>
          <w:szCs w:val="24"/>
          <w:lang w:eastAsia="hu-HU"/>
        </w:rPr>
      </w:pPr>
    </w:p>
    <w:p w:rsidR="004D5884" w:rsidRPr="00410FF8" w:rsidRDefault="004D5884" w:rsidP="007947B4">
      <w:pPr>
        <w:spacing w:line="360" w:lineRule="auto"/>
        <w:jc w:val="both"/>
        <w:rPr>
          <w:rFonts w:ascii="Times New Roman" w:eastAsia="Times New Roman" w:hAnsi="Times New Roman" w:cs="Times New Roman"/>
          <w:color w:val="1F497D" w:themeColor="text2"/>
          <w:sz w:val="24"/>
          <w:szCs w:val="24"/>
          <w:lang w:eastAsia="hu-HU"/>
        </w:rPr>
      </w:pPr>
    </w:p>
    <w:p w:rsidR="004D5884" w:rsidRPr="00410FF8" w:rsidRDefault="004D5884" w:rsidP="007947B4">
      <w:pPr>
        <w:spacing w:line="360" w:lineRule="auto"/>
        <w:jc w:val="both"/>
        <w:rPr>
          <w:rFonts w:ascii="Times New Roman" w:eastAsia="Times New Roman" w:hAnsi="Times New Roman" w:cs="Times New Roman"/>
          <w:color w:val="1F497D" w:themeColor="text2"/>
          <w:sz w:val="24"/>
          <w:szCs w:val="24"/>
          <w:lang w:eastAsia="hu-HU"/>
        </w:rPr>
      </w:pPr>
    </w:p>
    <w:p w:rsidR="004D5884" w:rsidRPr="00410FF8" w:rsidRDefault="004D5884" w:rsidP="007947B4">
      <w:pPr>
        <w:spacing w:line="360" w:lineRule="auto"/>
        <w:jc w:val="both"/>
        <w:rPr>
          <w:rFonts w:ascii="Times New Roman" w:eastAsia="Times New Roman" w:hAnsi="Times New Roman" w:cs="Times New Roman"/>
          <w:color w:val="1F497D" w:themeColor="text2"/>
          <w:sz w:val="24"/>
          <w:szCs w:val="24"/>
          <w:lang w:eastAsia="hu-HU"/>
        </w:rPr>
      </w:pPr>
    </w:p>
    <w:p w:rsidR="00306967" w:rsidRPr="00410FF8" w:rsidRDefault="00306967" w:rsidP="007947B4">
      <w:pPr>
        <w:spacing w:line="360" w:lineRule="auto"/>
        <w:jc w:val="center"/>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lastRenderedPageBreak/>
        <w:t>3. SAJÁT VIZSGÁLATOK</w:t>
      </w:r>
    </w:p>
    <w:p w:rsidR="006F7387" w:rsidRPr="00410FF8" w:rsidRDefault="006F7387" w:rsidP="007947B4">
      <w:pPr>
        <w:spacing w:line="360" w:lineRule="auto"/>
        <w:jc w:val="both"/>
        <w:rPr>
          <w:rFonts w:ascii="Times New Roman" w:eastAsia="Times New Roman" w:hAnsi="Times New Roman" w:cs="Times New Roman"/>
          <w:sz w:val="24"/>
          <w:szCs w:val="24"/>
          <w:lang w:eastAsia="hu-HU"/>
        </w:rPr>
      </w:pPr>
    </w:p>
    <w:p w:rsidR="00306967" w:rsidRPr="00410FF8" w:rsidRDefault="00306967" w:rsidP="007947B4">
      <w:pPr>
        <w:spacing w:line="360" w:lineRule="auto"/>
        <w:jc w:val="both"/>
        <w:rPr>
          <w:rFonts w:ascii="Times New Roman" w:eastAsia="Times New Roman" w:hAnsi="Times New Roman" w:cs="Times New Roman"/>
          <w:b/>
          <w:sz w:val="24"/>
          <w:szCs w:val="24"/>
          <w:lang w:eastAsia="hu-HU"/>
        </w:rPr>
      </w:pPr>
      <w:r w:rsidRPr="00410FF8">
        <w:rPr>
          <w:rFonts w:ascii="Times New Roman" w:eastAsia="Times New Roman" w:hAnsi="Times New Roman" w:cs="Times New Roman"/>
          <w:b/>
          <w:sz w:val="24"/>
          <w:szCs w:val="24"/>
          <w:lang w:eastAsia="hu-HU"/>
        </w:rPr>
        <w:t>3.1 Anyag és módszer</w:t>
      </w:r>
    </w:p>
    <w:p w:rsidR="00DE30FB" w:rsidRPr="00410FF8" w:rsidRDefault="00043139" w:rsidP="007947B4">
      <w:pPr>
        <w:spacing w:line="360" w:lineRule="auto"/>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Három generalizált demodicosis</w:t>
      </w:r>
      <w:r w:rsidR="0065178B" w:rsidRPr="00410FF8">
        <w:rPr>
          <w:rFonts w:ascii="Times New Roman" w:eastAsia="Times New Roman" w:hAnsi="Times New Roman" w:cs="Times New Roman"/>
          <w:sz w:val="24"/>
          <w:szCs w:val="24"/>
          <w:lang w:eastAsia="hu-HU"/>
        </w:rPr>
        <w:t>os</w:t>
      </w:r>
      <w:r w:rsidRPr="00410FF8">
        <w:rPr>
          <w:rFonts w:ascii="Times New Roman" w:eastAsia="Times New Roman" w:hAnsi="Times New Roman" w:cs="Times New Roman"/>
          <w:sz w:val="24"/>
          <w:szCs w:val="24"/>
          <w:lang w:eastAsia="hu-HU"/>
        </w:rPr>
        <w:t xml:space="preserve"> kutya, általam megválasztott gyógykezelésének </w:t>
      </w:r>
      <w:r w:rsidR="0065178B" w:rsidRPr="00410FF8">
        <w:rPr>
          <w:rFonts w:ascii="Times New Roman" w:eastAsia="Times New Roman" w:hAnsi="Times New Roman" w:cs="Times New Roman"/>
          <w:sz w:val="24"/>
          <w:szCs w:val="24"/>
          <w:lang w:eastAsia="hu-HU"/>
        </w:rPr>
        <w:t>tapasztalatát</w:t>
      </w:r>
      <w:r w:rsidRPr="00410FF8">
        <w:rPr>
          <w:rFonts w:ascii="Times New Roman" w:eastAsia="Times New Roman" w:hAnsi="Times New Roman" w:cs="Times New Roman"/>
          <w:sz w:val="24"/>
          <w:szCs w:val="24"/>
          <w:lang w:eastAsia="hu-HU"/>
        </w:rPr>
        <w:t xml:space="preserve"> kívántam összehasonlítani a nemzetközi szakirodalomban fellelhető </w:t>
      </w:r>
      <w:r w:rsidR="0065178B" w:rsidRPr="00410FF8">
        <w:rPr>
          <w:rFonts w:ascii="Times New Roman" w:eastAsia="Times New Roman" w:hAnsi="Times New Roman" w:cs="Times New Roman"/>
          <w:sz w:val="24"/>
          <w:szCs w:val="24"/>
          <w:lang w:eastAsia="hu-HU"/>
        </w:rPr>
        <w:t>eredményekkel</w:t>
      </w:r>
      <w:r w:rsidRPr="00410FF8">
        <w:rPr>
          <w:rFonts w:ascii="Times New Roman" w:eastAsia="Times New Roman" w:hAnsi="Times New Roman" w:cs="Times New Roman"/>
          <w:sz w:val="24"/>
          <w:szCs w:val="24"/>
          <w:lang w:eastAsia="hu-HU"/>
        </w:rPr>
        <w:t xml:space="preserve">. Szempont volt a megválasztott hatóanyagok biztonságossága és az ajánlások szerinti alkalmazása. </w:t>
      </w:r>
      <w:r w:rsidR="00AE7DC1" w:rsidRPr="00410FF8">
        <w:rPr>
          <w:rFonts w:ascii="Times New Roman" w:eastAsia="Times New Roman" w:hAnsi="Times New Roman" w:cs="Times New Roman"/>
          <w:sz w:val="24"/>
          <w:szCs w:val="24"/>
          <w:lang w:eastAsia="hu-HU"/>
        </w:rPr>
        <w:t xml:space="preserve">A kezelés eredményességét mindhárom esetben mély bőrkaparék vizsgálatával </w:t>
      </w:r>
      <w:r w:rsidR="0065178B" w:rsidRPr="00410FF8">
        <w:rPr>
          <w:rFonts w:ascii="Times New Roman" w:eastAsia="Times New Roman" w:hAnsi="Times New Roman" w:cs="Times New Roman"/>
          <w:sz w:val="24"/>
          <w:szCs w:val="24"/>
          <w:lang w:eastAsia="hu-HU"/>
        </w:rPr>
        <w:t xml:space="preserve">illetve celluxos lenyomati módszer alkalmazásával </w:t>
      </w:r>
      <w:r w:rsidR="00AE7DC1" w:rsidRPr="00410FF8">
        <w:rPr>
          <w:rFonts w:ascii="Times New Roman" w:eastAsia="Times New Roman" w:hAnsi="Times New Roman" w:cs="Times New Roman"/>
          <w:sz w:val="24"/>
          <w:szCs w:val="24"/>
          <w:lang w:eastAsia="hu-HU"/>
        </w:rPr>
        <w:t>ellenőriztem</w:t>
      </w:r>
      <w:r w:rsidR="00D47782" w:rsidRPr="00410FF8">
        <w:rPr>
          <w:rFonts w:ascii="Times New Roman" w:eastAsia="Times New Roman" w:hAnsi="Times New Roman" w:cs="Times New Roman"/>
          <w:sz w:val="24"/>
          <w:szCs w:val="24"/>
          <w:lang w:eastAsia="hu-HU"/>
        </w:rPr>
        <w:t xml:space="preserve"> mikroszkóp segítségével</w:t>
      </w:r>
      <w:r w:rsidR="00AE7DC1" w:rsidRPr="00410FF8">
        <w:rPr>
          <w:rFonts w:ascii="Times New Roman" w:eastAsia="Times New Roman" w:hAnsi="Times New Roman" w:cs="Times New Roman"/>
          <w:sz w:val="24"/>
          <w:szCs w:val="24"/>
          <w:lang w:eastAsia="hu-HU"/>
        </w:rPr>
        <w:t xml:space="preserve">. </w:t>
      </w:r>
      <w:r w:rsidR="0065178B" w:rsidRPr="00410FF8">
        <w:rPr>
          <w:rFonts w:ascii="Times New Roman" w:eastAsia="Times New Roman" w:hAnsi="Times New Roman" w:cs="Times New Roman"/>
          <w:sz w:val="24"/>
          <w:szCs w:val="24"/>
          <w:lang w:eastAsia="hu-HU"/>
        </w:rPr>
        <w:t xml:space="preserve">Bőrkaparék vizsgálatkor </w:t>
      </w:r>
      <w:r w:rsidR="00AE7DC1" w:rsidRPr="00410FF8">
        <w:rPr>
          <w:rFonts w:ascii="Times New Roman" w:eastAsia="Times New Roman" w:hAnsi="Times New Roman" w:cs="Times New Roman"/>
          <w:sz w:val="24"/>
          <w:szCs w:val="24"/>
          <w:lang w:eastAsia="hu-HU"/>
        </w:rPr>
        <w:t>min. 1 cm</w:t>
      </w:r>
      <w:r w:rsidR="00AE7DC1" w:rsidRPr="00410FF8">
        <w:rPr>
          <w:rFonts w:ascii="Times New Roman" w:eastAsia="Times New Roman" w:hAnsi="Times New Roman" w:cs="Times New Roman"/>
          <w:sz w:val="24"/>
          <w:szCs w:val="24"/>
          <w:vertAlign w:val="superscript"/>
          <w:lang w:eastAsia="hu-HU"/>
        </w:rPr>
        <w:t>2</w:t>
      </w:r>
      <w:r w:rsidR="00AE7DC1" w:rsidRPr="00410FF8">
        <w:rPr>
          <w:rFonts w:ascii="Times New Roman" w:eastAsia="Times New Roman" w:hAnsi="Times New Roman" w:cs="Times New Roman"/>
          <w:sz w:val="24"/>
          <w:szCs w:val="24"/>
          <w:lang w:eastAsia="hu-HU"/>
        </w:rPr>
        <w:t xml:space="preserve">-es </w:t>
      </w:r>
      <w:r w:rsidR="0065178B" w:rsidRPr="00410FF8">
        <w:rPr>
          <w:rFonts w:ascii="Times New Roman" w:eastAsia="Times New Roman" w:hAnsi="Times New Roman" w:cs="Times New Roman"/>
          <w:sz w:val="24"/>
          <w:szCs w:val="24"/>
          <w:lang w:eastAsia="hu-HU"/>
        </w:rPr>
        <w:t>bőr</w:t>
      </w:r>
      <w:r w:rsidR="00AE7DC1" w:rsidRPr="00410FF8">
        <w:rPr>
          <w:rFonts w:ascii="Times New Roman" w:eastAsia="Times New Roman" w:hAnsi="Times New Roman" w:cs="Times New Roman"/>
          <w:sz w:val="24"/>
          <w:szCs w:val="24"/>
          <w:lang w:eastAsia="hu-HU"/>
        </w:rPr>
        <w:t xml:space="preserve">területet </w:t>
      </w:r>
      <w:r w:rsidR="00C11342" w:rsidRPr="00410FF8">
        <w:rPr>
          <w:rFonts w:ascii="Times New Roman" w:eastAsia="Times New Roman" w:hAnsi="Times New Roman" w:cs="Times New Roman"/>
          <w:sz w:val="24"/>
          <w:szCs w:val="24"/>
          <w:lang w:eastAsia="hu-HU"/>
        </w:rPr>
        <w:t>vizsgáltam</w:t>
      </w:r>
      <w:r w:rsidR="009F0861" w:rsidRPr="00410FF8">
        <w:rPr>
          <w:rFonts w:ascii="Times New Roman" w:eastAsia="Times New Roman" w:hAnsi="Times New Roman" w:cs="Times New Roman"/>
          <w:sz w:val="24"/>
          <w:szCs w:val="24"/>
          <w:lang w:eastAsia="hu-HU"/>
        </w:rPr>
        <w:t xml:space="preserve"> meg, </w:t>
      </w:r>
      <w:r w:rsidR="00C11342" w:rsidRPr="00410FF8">
        <w:rPr>
          <w:rFonts w:ascii="Times New Roman" w:eastAsia="Times New Roman" w:hAnsi="Times New Roman" w:cs="Times New Roman"/>
          <w:sz w:val="24"/>
          <w:szCs w:val="24"/>
          <w:lang w:eastAsia="hu-HU"/>
        </w:rPr>
        <w:t xml:space="preserve">az </w:t>
      </w:r>
      <w:r w:rsidR="009F0861" w:rsidRPr="00410FF8">
        <w:rPr>
          <w:rFonts w:ascii="Times New Roman" w:eastAsia="Times New Roman" w:hAnsi="Times New Roman" w:cs="Times New Roman"/>
          <w:sz w:val="24"/>
          <w:szCs w:val="24"/>
          <w:lang w:eastAsia="hu-HU"/>
        </w:rPr>
        <w:t xml:space="preserve">összecsípett bőrredőt két ujj között </w:t>
      </w:r>
      <w:r w:rsidR="00C11342" w:rsidRPr="00410FF8">
        <w:rPr>
          <w:rFonts w:ascii="Times New Roman" w:eastAsia="Times New Roman" w:hAnsi="Times New Roman" w:cs="Times New Roman"/>
          <w:sz w:val="24"/>
          <w:szCs w:val="24"/>
          <w:lang w:eastAsia="hu-HU"/>
        </w:rPr>
        <w:t>többször, határozottan meg</w:t>
      </w:r>
      <w:r w:rsidR="009F0861" w:rsidRPr="00410FF8">
        <w:rPr>
          <w:rFonts w:ascii="Times New Roman" w:eastAsia="Times New Roman" w:hAnsi="Times New Roman" w:cs="Times New Roman"/>
          <w:sz w:val="24"/>
          <w:szCs w:val="24"/>
          <w:lang w:eastAsia="hu-HU"/>
        </w:rPr>
        <w:t xml:space="preserve">kaparva szikepengével, véres savó kiserkenéséig. A bőr megkaparása előtt 1 csepp paraffin olajat cseppentettem a területre. </w:t>
      </w:r>
    </w:p>
    <w:p w:rsidR="00AE7DC1" w:rsidRPr="00410FF8" w:rsidRDefault="0065178B" w:rsidP="007947B4">
      <w:pPr>
        <w:spacing w:line="360" w:lineRule="auto"/>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Celluxos lenyomati mintavételt a különösen érzékeny, nehezebben kaparható bőrterületeknél alkalmaztam (</w:t>
      </w:r>
      <w:r w:rsidR="00DE30FB" w:rsidRPr="00410FF8">
        <w:rPr>
          <w:rFonts w:ascii="Times New Roman" w:eastAsia="Times New Roman" w:hAnsi="Times New Roman" w:cs="Times New Roman"/>
          <w:sz w:val="24"/>
          <w:szCs w:val="24"/>
          <w:lang w:eastAsia="hu-HU"/>
        </w:rPr>
        <w:t xml:space="preserve">pl.: </w:t>
      </w:r>
      <w:r w:rsidRPr="00410FF8">
        <w:rPr>
          <w:rFonts w:ascii="Times New Roman" w:eastAsia="Times New Roman" w:hAnsi="Times New Roman" w:cs="Times New Roman"/>
          <w:sz w:val="24"/>
          <w:szCs w:val="24"/>
          <w:lang w:eastAsia="hu-HU"/>
        </w:rPr>
        <w:t xml:space="preserve">szemek környéke). Amennyiben pozitív volt az eredmény az a gyógykezelés folytatását eredményezte (bőrkaparék vizsgálat nélkül). Amennyiben negatív lett az eredmény, akkor bőrkaparék vizsgálatot végeztem ellenőrzés szempontjából, és ennek eredménye döntötte el a kezelés esetleges folytatását. Negatív eredménynek az számított, ha a </w:t>
      </w:r>
      <w:r w:rsidR="00DE30FB" w:rsidRPr="00410FF8">
        <w:rPr>
          <w:rFonts w:ascii="Times New Roman" w:eastAsia="Times New Roman" w:hAnsi="Times New Roman" w:cs="Times New Roman"/>
          <w:sz w:val="24"/>
          <w:szCs w:val="24"/>
          <w:lang w:eastAsia="hu-HU"/>
        </w:rPr>
        <w:t xml:space="preserve">test 5 különböző helyéről vett </w:t>
      </w:r>
      <w:r w:rsidRPr="00410FF8">
        <w:rPr>
          <w:rFonts w:ascii="Times New Roman" w:eastAsia="Times New Roman" w:hAnsi="Times New Roman" w:cs="Times New Roman"/>
          <w:sz w:val="24"/>
          <w:szCs w:val="24"/>
          <w:lang w:eastAsia="hu-HU"/>
        </w:rPr>
        <w:t>mintában</w:t>
      </w:r>
      <w:r w:rsidR="00DE30FB" w:rsidRPr="00410FF8">
        <w:rPr>
          <w:rFonts w:ascii="Times New Roman" w:eastAsia="Times New Roman" w:hAnsi="Times New Roman" w:cs="Times New Roman"/>
          <w:sz w:val="24"/>
          <w:szCs w:val="24"/>
          <w:lang w:eastAsia="hu-HU"/>
        </w:rPr>
        <w:t>,</w:t>
      </w:r>
      <w:r w:rsidRPr="00410FF8">
        <w:rPr>
          <w:rFonts w:ascii="Times New Roman" w:eastAsia="Times New Roman" w:hAnsi="Times New Roman" w:cs="Times New Roman"/>
          <w:sz w:val="24"/>
          <w:szCs w:val="24"/>
          <w:lang w:eastAsia="hu-HU"/>
        </w:rPr>
        <w:t xml:space="preserve"> sem élő fejlődési alak, sem élő adultus nem volt látható.</w:t>
      </w:r>
      <w:r w:rsidR="00D47782" w:rsidRPr="00410FF8">
        <w:rPr>
          <w:rFonts w:ascii="Times New Roman" w:eastAsia="Times New Roman" w:hAnsi="Times New Roman" w:cs="Times New Roman"/>
          <w:sz w:val="24"/>
          <w:szCs w:val="24"/>
          <w:lang w:eastAsia="hu-HU"/>
        </w:rPr>
        <w:t xml:space="preserve"> A kezelést akkor fejeztük be, ha két egymást követő bőrkaparék vizsgálat is negatív eredményt mutatott, egy hónap különbséggel.</w:t>
      </w:r>
    </w:p>
    <w:p w:rsidR="006F7387" w:rsidRPr="00410FF8" w:rsidRDefault="006F7387" w:rsidP="007947B4">
      <w:pPr>
        <w:spacing w:line="360" w:lineRule="auto"/>
        <w:jc w:val="both"/>
        <w:rPr>
          <w:rFonts w:ascii="Times New Roman" w:eastAsia="Times New Roman" w:hAnsi="Times New Roman" w:cs="Times New Roman"/>
          <w:sz w:val="24"/>
          <w:szCs w:val="24"/>
          <w:lang w:eastAsia="hu-HU"/>
        </w:rPr>
      </w:pPr>
    </w:p>
    <w:p w:rsidR="00E858A9" w:rsidRPr="00410FF8" w:rsidRDefault="00DE30FB" w:rsidP="007947B4">
      <w:pPr>
        <w:spacing w:line="360" w:lineRule="auto"/>
        <w:jc w:val="both"/>
        <w:rPr>
          <w:rFonts w:ascii="Times New Roman" w:eastAsia="Times New Roman" w:hAnsi="Times New Roman" w:cs="Times New Roman"/>
          <w:b/>
          <w:sz w:val="24"/>
          <w:szCs w:val="24"/>
          <w:lang w:eastAsia="hu-HU"/>
        </w:rPr>
      </w:pPr>
      <w:r w:rsidRPr="00410FF8">
        <w:rPr>
          <w:rFonts w:ascii="Times New Roman" w:eastAsia="Times New Roman" w:hAnsi="Times New Roman" w:cs="Times New Roman"/>
          <w:b/>
          <w:sz w:val="24"/>
          <w:szCs w:val="24"/>
          <w:lang w:eastAsia="hu-HU"/>
        </w:rPr>
        <w:t>3</w:t>
      </w:r>
      <w:r w:rsidR="009F0861" w:rsidRPr="00410FF8">
        <w:rPr>
          <w:rFonts w:ascii="Times New Roman" w:eastAsia="Times New Roman" w:hAnsi="Times New Roman" w:cs="Times New Roman"/>
          <w:b/>
          <w:sz w:val="24"/>
          <w:szCs w:val="24"/>
          <w:lang w:eastAsia="hu-HU"/>
        </w:rPr>
        <w:t>.1</w:t>
      </w:r>
      <w:r w:rsidR="00D90B0B">
        <w:rPr>
          <w:rFonts w:ascii="Times New Roman" w:eastAsia="Times New Roman" w:hAnsi="Times New Roman" w:cs="Times New Roman"/>
          <w:b/>
          <w:sz w:val="24"/>
          <w:szCs w:val="24"/>
          <w:lang w:eastAsia="hu-HU"/>
        </w:rPr>
        <w:t>.1</w:t>
      </w:r>
      <w:r w:rsidR="009F0861" w:rsidRPr="00410FF8">
        <w:rPr>
          <w:rFonts w:ascii="Times New Roman" w:eastAsia="Times New Roman" w:hAnsi="Times New Roman" w:cs="Times New Roman"/>
          <w:b/>
          <w:sz w:val="24"/>
          <w:szCs w:val="24"/>
          <w:lang w:eastAsia="hu-HU"/>
        </w:rPr>
        <w:tab/>
      </w:r>
      <w:r w:rsidR="00E858A9" w:rsidRPr="00410FF8">
        <w:rPr>
          <w:rFonts w:ascii="Times New Roman" w:eastAsia="Times New Roman" w:hAnsi="Times New Roman" w:cs="Times New Roman"/>
          <w:b/>
          <w:sz w:val="24"/>
          <w:szCs w:val="24"/>
          <w:lang w:eastAsia="hu-HU"/>
        </w:rPr>
        <w:t>Első eset (Zeusz)</w:t>
      </w:r>
    </w:p>
    <w:p w:rsidR="00277B00" w:rsidRPr="00410FF8" w:rsidRDefault="00277B00" w:rsidP="007947B4">
      <w:pPr>
        <w:spacing w:line="360" w:lineRule="auto"/>
        <w:jc w:val="both"/>
        <w:rPr>
          <w:rFonts w:ascii="Times New Roman" w:eastAsia="Times New Roman" w:hAnsi="Times New Roman" w:cs="Times New Roman"/>
          <w:sz w:val="24"/>
          <w:szCs w:val="24"/>
          <w:u w:val="single"/>
          <w:lang w:eastAsia="hu-HU"/>
        </w:rPr>
      </w:pPr>
      <w:r w:rsidRPr="00410FF8">
        <w:rPr>
          <w:rFonts w:ascii="Times New Roman" w:eastAsia="Times New Roman" w:hAnsi="Times New Roman" w:cs="Times New Roman"/>
          <w:sz w:val="24"/>
          <w:szCs w:val="24"/>
          <w:u w:val="single"/>
          <w:lang w:eastAsia="hu-HU"/>
        </w:rPr>
        <w:t>Kórelőzmény:</w:t>
      </w:r>
    </w:p>
    <w:p w:rsidR="002454DE" w:rsidRPr="00410FF8" w:rsidRDefault="00277B00" w:rsidP="007947B4">
      <w:pPr>
        <w:spacing w:line="360" w:lineRule="auto"/>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 xml:space="preserve">Zeusz nevű kutyával 5 hónapos korában jöttek el először a rendelőbe. </w:t>
      </w:r>
      <w:r w:rsidR="00D218B5" w:rsidRPr="00410FF8">
        <w:rPr>
          <w:rFonts w:ascii="Times New Roman" w:eastAsia="Times New Roman" w:hAnsi="Times New Roman" w:cs="Times New Roman"/>
          <w:sz w:val="24"/>
          <w:szCs w:val="24"/>
          <w:lang w:eastAsia="hu-HU"/>
        </w:rPr>
        <w:t>A kutya 2012.</w:t>
      </w:r>
      <w:r w:rsidR="003668D4" w:rsidRPr="00410FF8">
        <w:rPr>
          <w:rFonts w:ascii="Times New Roman" w:eastAsia="Times New Roman" w:hAnsi="Times New Roman" w:cs="Times New Roman"/>
          <w:sz w:val="24"/>
          <w:szCs w:val="24"/>
          <w:lang w:eastAsia="hu-HU"/>
        </w:rPr>
        <w:t xml:space="preserve">10.01-én született. </w:t>
      </w:r>
      <w:r w:rsidR="00D80FE2" w:rsidRPr="00410FF8">
        <w:rPr>
          <w:rFonts w:ascii="Times New Roman" w:eastAsia="Times New Roman" w:hAnsi="Times New Roman" w:cs="Times New Roman"/>
          <w:sz w:val="24"/>
          <w:szCs w:val="24"/>
          <w:lang w:eastAsia="hu-HU"/>
        </w:rPr>
        <w:t>Fajtáját tekintve: Cimarr</w:t>
      </w:r>
      <w:r w:rsidR="00D218B5" w:rsidRPr="00410FF8">
        <w:rPr>
          <w:rFonts w:ascii="Times New Roman" w:eastAsia="Times New Roman" w:hAnsi="Times New Roman" w:cs="Times New Roman"/>
          <w:sz w:val="24"/>
          <w:szCs w:val="24"/>
          <w:lang w:eastAsia="hu-HU"/>
        </w:rPr>
        <w:t>o</w:t>
      </w:r>
      <w:r w:rsidR="00D80FE2" w:rsidRPr="00410FF8">
        <w:rPr>
          <w:rFonts w:ascii="Times New Roman" w:eastAsia="Times New Roman" w:hAnsi="Times New Roman" w:cs="Times New Roman"/>
          <w:sz w:val="24"/>
          <w:szCs w:val="24"/>
          <w:lang w:eastAsia="hu-HU"/>
        </w:rPr>
        <w:t xml:space="preserve">n Uruguayo. Magyarországon tenyésztették. </w:t>
      </w:r>
      <w:r w:rsidRPr="00410FF8">
        <w:rPr>
          <w:rFonts w:ascii="Times New Roman" w:eastAsia="Times New Roman" w:hAnsi="Times New Roman" w:cs="Times New Roman"/>
          <w:sz w:val="24"/>
          <w:szCs w:val="24"/>
          <w:lang w:eastAsia="hu-HU"/>
        </w:rPr>
        <w:t xml:space="preserve">Korábban védőoltásait másik </w:t>
      </w:r>
      <w:r w:rsidR="00D218B5" w:rsidRPr="00410FF8">
        <w:rPr>
          <w:rFonts w:ascii="Times New Roman" w:eastAsia="Times New Roman" w:hAnsi="Times New Roman" w:cs="Times New Roman"/>
          <w:sz w:val="24"/>
          <w:szCs w:val="24"/>
          <w:lang w:eastAsia="hu-HU"/>
        </w:rPr>
        <w:t>állatorvosi rendelőben</w:t>
      </w:r>
      <w:r w:rsidRPr="00410FF8">
        <w:rPr>
          <w:rFonts w:ascii="Times New Roman" w:eastAsia="Times New Roman" w:hAnsi="Times New Roman" w:cs="Times New Roman"/>
          <w:sz w:val="24"/>
          <w:szCs w:val="24"/>
          <w:lang w:eastAsia="hu-HU"/>
        </w:rPr>
        <w:t xml:space="preserve"> kapta. Bőrtünetei már voltak, amit a kolléga </w:t>
      </w:r>
      <w:r w:rsidR="009E00C7" w:rsidRPr="00410FF8">
        <w:rPr>
          <w:rFonts w:ascii="Times New Roman" w:eastAsia="Times New Roman" w:hAnsi="Times New Roman" w:cs="Times New Roman"/>
          <w:sz w:val="24"/>
          <w:szCs w:val="24"/>
          <w:lang w:eastAsia="hu-HU"/>
        </w:rPr>
        <w:t>amitráz tartalmú Taktic oldattal ecsetelt</w:t>
      </w:r>
      <w:r w:rsidR="007B1026" w:rsidRPr="00410FF8">
        <w:rPr>
          <w:rFonts w:ascii="Times New Roman" w:eastAsia="Times New Roman" w:hAnsi="Times New Roman" w:cs="Times New Roman"/>
          <w:sz w:val="24"/>
          <w:szCs w:val="24"/>
          <w:lang w:eastAsia="hu-HU"/>
        </w:rPr>
        <w:t xml:space="preserve">. Mivel a bőrtünetek súlyosbodtak, a tulajdonos aggódva </w:t>
      </w:r>
      <w:r w:rsidR="002454DE" w:rsidRPr="00410FF8">
        <w:rPr>
          <w:rFonts w:ascii="Times New Roman" w:eastAsia="Times New Roman" w:hAnsi="Times New Roman" w:cs="Times New Roman"/>
          <w:sz w:val="24"/>
          <w:szCs w:val="24"/>
          <w:lang w:eastAsia="hu-HU"/>
        </w:rPr>
        <w:t xml:space="preserve">hívott fel </w:t>
      </w:r>
      <w:r w:rsidR="007B1026" w:rsidRPr="00410FF8">
        <w:rPr>
          <w:rFonts w:ascii="Times New Roman" w:eastAsia="Times New Roman" w:hAnsi="Times New Roman" w:cs="Times New Roman"/>
          <w:sz w:val="24"/>
          <w:szCs w:val="24"/>
          <w:lang w:eastAsia="hu-HU"/>
        </w:rPr>
        <w:t xml:space="preserve">a romló állapot miatt </w:t>
      </w:r>
      <w:r w:rsidR="002454DE" w:rsidRPr="00410FF8">
        <w:rPr>
          <w:rFonts w:ascii="Times New Roman" w:eastAsia="Times New Roman" w:hAnsi="Times New Roman" w:cs="Times New Roman"/>
          <w:sz w:val="24"/>
          <w:szCs w:val="24"/>
          <w:lang w:eastAsia="hu-HU"/>
        </w:rPr>
        <w:t>és email formájában egy fényképet is küldött (1. kép)</w:t>
      </w:r>
      <w:r w:rsidR="000122DA" w:rsidRPr="00410FF8">
        <w:rPr>
          <w:rFonts w:ascii="Times New Roman" w:eastAsia="Times New Roman" w:hAnsi="Times New Roman" w:cs="Times New Roman"/>
          <w:sz w:val="24"/>
          <w:szCs w:val="24"/>
          <w:lang w:eastAsia="hu-HU"/>
        </w:rPr>
        <w:t>.</w:t>
      </w:r>
      <w:r w:rsidR="002454DE" w:rsidRPr="00410FF8">
        <w:rPr>
          <w:rFonts w:ascii="Times New Roman" w:eastAsia="Times New Roman" w:hAnsi="Times New Roman" w:cs="Times New Roman"/>
          <w:sz w:val="24"/>
          <w:szCs w:val="24"/>
          <w:lang w:eastAsia="hu-HU"/>
        </w:rPr>
        <w:t xml:space="preserve"> </w:t>
      </w:r>
      <w:r w:rsidR="000122DA" w:rsidRPr="00410FF8">
        <w:rPr>
          <w:rFonts w:ascii="Times New Roman" w:eastAsia="Times New Roman" w:hAnsi="Times New Roman" w:cs="Times New Roman"/>
          <w:sz w:val="24"/>
          <w:szCs w:val="24"/>
          <w:lang w:eastAsia="hu-HU"/>
        </w:rPr>
        <w:t>J</w:t>
      </w:r>
      <w:r w:rsidR="002454DE" w:rsidRPr="00410FF8">
        <w:rPr>
          <w:rFonts w:ascii="Times New Roman" w:eastAsia="Times New Roman" w:hAnsi="Times New Roman" w:cs="Times New Roman"/>
          <w:sz w:val="24"/>
          <w:szCs w:val="24"/>
          <w:lang w:eastAsia="hu-HU"/>
        </w:rPr>
        <w:t xml:space="preserve">elezte, hogy </w:t>
      </w:r>
      <w:r w:rsidR="007B1026" w:rsidRPr="00410FF8">
        <w:rPr>
          <w:rFonts w:ascii="Times New Roman" w:eastAsia="Times New Roman" w:hAnsi="Times New Roman" w:cs="Times New Roman"/>
          <w:sz w:val="24"/>
          <w:szCs w:val="24"/>
          <w:lang w:eastAsia="hu-HU"/>
        </w:rPr>
        <w:t xml:space="preserve">állatorvost </w:t>
      </w:r>
      <w:r w:rsidR="002454DE" w:rsidRPr="00410FF8">
        <w:rPr>
          <w:rFonts w:ascii="Times New Roman" w:eastAsia="Times New Roman" w:hAnsi="Times New Roman" w:cs="Times New Roman"/>
          <w:sz w:val="24"/>
          <w:szCs w:val="24"/>
          <w:lang w:eastAsia="hu-HU"/>
        </w:rPr>
        <w:t xml:space="preserve">kíván váltani. </w:t>
      </w:r>
      <w:r w:rsidR="00982B03" w:rsidRPr="00410FF8">
        <w:rPr>
          <w:rFonts w:ascii="Times New Roman" w:eastAsia="Times New Roman" w:hAnsi="Times New Roman" w:cs="Times New Roman"/>
          <w:sz w:val="24"/>
          <w:szCs w:val="24"/>
          <w:lang w:eastAsia="hu-HU"/>
        </w:rPr>
        <w:t xml:space="preserve">A tulajdonos elmondta, hogy Zeusz kutya testvére </w:t>
      </w:r>
      <w:r w:rsidR="000122DA" w:rsidRPr="00410FF8">
        <w:rPr>
          <w:rFonts w:ascii="Times New Roman" w:eastAsia="Times New Roman" w:hAnsi="Times New Roman" w:cs="Times New Roman"/>
          <w:sz w:val="24"/>
          <w:szCs w:val="24"/>
          <w:lang w:eastAsia="hu-HU"/>
        </w:rPr>
        <w:t xml:space="preserve">az </w:t>
      </w:r>
      <w:r w:rsidR="00982B03" w:rsidRPr="00410FF8">
        <w:rPr>
          <w:rFonts w:ascii="Times New Roman" w:eastAsia="Times New Roman" w:hAnsi="Times New Roman" w:cs="Times New Roman"/>
          <w:sz w:val="24"/>
          <w:szCs w:val="24"/>
          <w:lang w:eastAsia="hu-HU"/>
        </w:rPr>
        <w:t xml:space="preserve">ismerőséhez került, és szintén, nagyon hasonló tüneteket mutat. </w:t>
      </w:r>
    </w:p>
    <w:p w:rsidR="00982B03" w:rsidRPr="00410FF8" w:rsidRDefault="00982B03" w:rsidP="007947B4">
      <w:pPr>
        <w:spacing w:line="360" w:lineRule="auto"/>
        <w:jc w:val="both"/>
        <w:rPr>
          <w:rFonts w:ascii="Times New Roman" w:eastAsia="Times New Roman" w:hAnsi="Times New Roman" w:cs="Times New Roman"/>
          <w:sz w:val="24"/>
          <w:szCs w:val="24"/>
          <w:lang w:eastAsia="hu-HU"/>
        </w:rPr>
      </w:pPr>
    </w:p>
    <w:p w:rsidR="002454DE" w:rsidRPr="00410FF8" w:rsidRDefault="002454DE" w:rsidP="007947B4">
      <w:pPr>
        <w:spacing w:line="360" w:lineRule="auto"/>
        <w:ind w:left="2820"/>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 xml:space="preserve">                      1</w:t>
      </w:r>
      <w:proofErr w:type="gramStart"/>
      <w:r w:rsidRPr="00410FF8">
        <w:rPr>
          <w:rFonts w:ascii="Times New Roman" w:eastAsia="Times New Roman" w:hAnsi="Times New Roman" w:cs="Times New Roman"/>
          <w:sz w:val="24"/>
          <w:szCs w:val="24"/>
          <w:lang w:eastAsia="hu-HU"/>
        </w:rPr>
        <w:t>.kép</w:t>
      </w:r>
      <w:proofErr w:type="gramEnd"/>
    </w:p>
    <w:p w:rsidR="002454DE" w:rsidRPr="00410FF8" w:rsidRDefault="00754048" w:rsidP="007947B4">
      <w:pPr>
        <w:spacing w:line="36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pict>
          <v:shapetype id="_x0000_t202" coordsize="21600,21600" o:spt="202" path="m,l,21600r21600,l21600,xe">
            <v:stroke joinstyle="miter"/>
            <v:path gradientshapeok="t" o:connecttype="rect"/>
          </v:shapetype>
          <v:shape id="_x0000_s1028" type="#_x0000_t202" style="position:absolute;left:0;text-align:left;margin-left:83.85pt;margin-top:1.8pt;width:271.3pt;height:267.5pt;z-index:251661312;mso-width-relative:margin;mso-height-relative:margin">
            <v:textbox>
              <w:txbxContent>
                <w:p w:rsidR="00D90B0B" w:rsidRDefault="00D90B0B">
                  <w:r>
                    <w:rPr>
                      <w:noProof/>
                      <w:lang w:eastAsia="hu-HU"/>
                    </w:rPr>
                    <w:drawing>
                      <wp:inline distT="0" distB="0" distL="0" distR="0">
                        <wp:extent cx="3252558" cy="3305175"/>
                        <wp:effectExtent l="19050" t="0" r="4992" b="0"/>
                        <wp:docPr id="1" name="Kép 1" descr="C:\Users\Erdélyi Gábor\Desktop\Bullterrier képek\Nov.21\Zeusz 1.ké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délyi Gábor\Desktop\Bullterrier képek\Nov.21\Zeusz 1.kép.JPG"/>
                                <pic:cNvPicPr>
                                  <a:picLocks noChangeAspect="1" noChangeArrowheads="1"/>
                                </pic:cNvPicPr>
                              </pic:nvPicPr>
                              <pic:blipFill>
                                <a:blip r:embed="rId8"/>
                                <a:srcRect/>
                                <a:stretch>
                                  <a:fillRect/>
                                </a:stretch>
                              </pic:blipFill>
                              <pic:spPr bwMode="auto">
                                <a:xfrm>
                                  <a:off x="0" y="0"/>
                                  <a:ext cx="3252558" cy="3305175"/>
                                </a:xfrm>
                                <a:prstGeom prst="rect">
                                  <a:avLst/>
                                </a:prstGeom>
                                <a:noFill/>
                                <a:ln w="9525">
                                  <a:noFill/>
                                  <a:miter lim="800000"/>
                                  <a:headEnd/>
                                  <a:tailEnd/>
                                </a:ln>
                              </pic:spPr>
                            </pic:pic>
                          </a:graphicData>
                        </a:graphic>
                      </wp:inline>
                    </w:drawing>
                  </w:r>
                </w:p>
              </w:txbxContent>
            </v:textbox>
          </v:shape>
        </w:pict>
      </w:r>
    </w:p>
    <w:p w:rsidR="002454DE" w:rsidRPr="00410FF8" w:rsidRDefault="002454DE" w:rsidP="007947B4">
      <w:pPr>
        <w:spacing w:line="360" w:lineRule="auto"/>
        <w:jc w:val="both"/>
        <w:rPr>
          <w:rFonts w:ascii="Times New Roman" w:eastAsia="Times New Roman" w:hAnsi="Times New Roman" w:cs="Times New Roman"/>
          <w:sz w:val="24"/>
          <w:szCs w:val="24"/>
          <w:lang w:eastAsia="hu-HU"/>
        </w:rPr>
      </w:pPr>
    </w:p>
    <w:p w:rsidR="002454DE" w:rsidRPr="00410FF8" w:rsidRDefault="002454DE" w:rsidP="007947B4">
      <w:pPr>
        <w:spacing w:line="360" w:lineRule="auto"/>
        <w:jc w:val="both"/>
        <w:rPr>
          <w:rFonts w:ascii="Times New Roman" w:eastAsia="Times New Roman" w:hAnsi="Times New Roman" w:cs="Times New Roman"/>
          <w:sz w:val="24"/>
          <w:szCs w:val="24"/>
          <w:lang w:eastAsia="hu-HU"/>
        </w:rPr>
      </w:pPr>
    </w:p>
    <w:p w:rsidR="0022075D" w:rsidRPr="00410FF8" w:rsidRDefault="0022075D" w:rsidP="007947B4">
      <w:pPr>
        <w:spacing w:line="360" w:lineRule="auto"/>
        <w:jc w:val="both"/>
        <w:rPr>
          <w:rFonts w:ascii="Times New Roman" w:eastAsia="Times New Roman" w:hAnsi="Times New Roman" w:cs="Times New Roman"/>
          <w:sz w:val="24"/>
          <w:szCs w:val="24"/>
          <w:lang w:eastAsia="hu-HU"/>
        </w:rPr>
      </w:pPr>
    </w:p>
    <w:p w:rsidR="0022075D" w:rsidRPr="00410FF8" w:rsidRDefault="0022075D" w:rsidP="007947B4">
      <w:pPr>
        <w:spacing w:line="360" w:lineRule="auto"/>
        <w:jc w:val="both"/>
        <w:rPr>
          <w:rFonts w:ascii="Times New Roman" w:eastAsia="Times New Roman" w:hAnsi="Times New Roman" w:cs="Times New Roman"/>
          <w:sz w:val="24"/>
          <w:szCs w:val="24"/>
          <w:lang w:eastAsia="hu-HU"/>
        </w:rPr>
      </w:pPr>
    </w:p>
    <w:p w:rsidR="0022075D" w:rsidRPr="00410FF8" w:rsidRDefault="0022075D" w:rsidP="007947B4">
      <w:pPr>
        <w:spacing w:line="360" w:lineRule="auto"/>
        <w:jc w:val="both"/>
        <w:rPr>
          <w:rFonts w:ascii="Times New Roman" w:eastAsia="Times New Roman" w:hAnsi="Times New Roman" w:cs="Times New Roman"/>
          <w:sz w:val="24"/>
          <w:szCs w:val="24"/>
          <w:lang w:eastAsia="hu-HU"/>
        </w:rPr>
      </w:pPr>
    </w:p>
    <w:p w:rsidR="0022075D" w:rsidRPr="00410FF8" w:rsidRDefault="0022075D" w:rsidP="007947B4">
      <w:pPr>
        <w:spacing w:line="360" w:lineRule="auto"/>
        <w:jc w:val="both"/>
        <w:rPr>
          <w:rFonts w:ascii="Times New Roman" w:eastAsia="Times New Roman" w:hAnsi="Times New Roman" w:cs="Times New Roman"/>
          <w:sz w:val="24"/>
          <w:szCs w:val="24"/>
          <w:lang w:eastAsia="hu-HU"/>
        </w:rPr>
      </w:pPr>
    </w:p>
    <w:p w:rsidR="002454DE" w:rsidRPr="00410FF8" w:rsidRDefault="002454DE" w:rsidP="007947B4">
      <w:pPr>
        <w:spacing w:line="360" w:lineRule="auto"/>
        <w:jc w:val="both"/>
        <w:rPr>
          <w:rFonts w:ascii="Times New Roman" w:eastAsia="Times New Roman" w:hAnsi="Times New Roman" w:cs="Times New Roman"/>
          <w:sz w:val="24"/>
          <w:szCs w:val="24"/>
          <w:lang w:eastAsia="hu-HU"/>
        </w:rPr>
      </w:pPr>
    </w:p>
    <w:p w:rsidR="002454DE" w:rsidRPr="00410FF8" w:rsidRDefault="002454DE" w:rsidP="007947B4">
      <w:pPr>
        <w:spacing w:line="360" w:lineRule="auto"/>
        <w:jc w:val="both"/>
        <w:rPr>
          <w:rFonts w:ascii="Times New Roman" w:eastAsia="Times New Roman" w:hAnsi="Times New Roman" w:cs="Times New Roman"/>
          <w:sz w:val="24"/>
          <w:szCs w:val="24"/>
          <w:lang w:eastAsia="hu-HU"/>
        </w:rPr>
      </w:pPr>
    </w:p>
    <w:p w:rsidR="002454DE" w:rsidRPr="00410FF8" w:rsidRDefault="002454DE" w:rsidP="007947B4">
      <w:pPr>
        <w:spacing w:line="360" w:lineRule="auto"/>
        <w:jc w:val="both"/>
        <w:rPr>
          <w:rFonts w:ascii="Times New Roman" w:eastAsia="Times New Roman" w:hAnsi="Times New Roman" w:cs="Times New Roman"/>
          <w:sz w:val="24"/>
          <w:szCs w:val="24"/>
          <w:lang w:eastAsia="hu-HU"/>
        </w:rPr>
      </w:pPr>
    </w:p>
    <w:p w:rsidR="007B1026" w:rsidRPr="00410FF8" w:rsidRDefault="00982B03" w:rsidP="007947B4">
      <w:pPr>
        <w:spacing w:line="360" w:lineRule="auto"/>
        <w:jc w:val="both"/>
        <w:rPr>
          <w:rFonts w:ascii="Times New Roman" w:eastAsia="Times New Roman" w:hAnsi="Times New Roman" w:cs="Times New Roman"/>
          <w:sz w:val="24"/>
          <w:szCs w:val="24"/>
          <w:u w:val="single"/>
          <w:lang w:eastAsia="hu-HU"/>
        </w:rPr>
      </w:pPr>
      <w:r w:rsidRPr="00410FF8">
        <w:rPr>
          <w:rFonts w:ascii="Times New Roman" w:eastAsia="Times New Roman" w:hAnsi="Times New Roman" w:cs="Times New Roman"/>
          <w:sz w:val="24"/>
          <w:szCs w:val="24"/>
          <w:u w:val="single"/>
          <w:lang w:eastAsia="hu-HU"/>
        </w:rPr>
        <w:t>Fizikális</w:t>
      </w:r>
      <w:r w:rsidR="007B1026" w:rsidRPr="00410FF8">
        <w:rPr>
          <w:rFonts w:ascii="Times New Roman" w:eastAsia="Times New Roman" w:hAnsi="Times New Roman" w:cs="Times New Roman"/>
          <w:sz w:val="24"/>
          <w:szCs w:val="24"/>
          <w:u w:val="single"/>
          <w:lang w:eastAsia="hu-HU"/>
        </w:rPr>
        <w:t xml:space="preserve"> vizsgálat:</w:t>
      </w:r>
    </w:p>
    <w:p w:rsidR="007B1026" w:rsidRPr="00410FF8" w:rsidRDefault="00D47782" w:rsidP="007947B4">
      <w:pPr>
        <w:spacing w:line="360" w:lineRule="auto"/>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 xml:space="preserve">Az öt hónapos kutya fajtájához mérten, fejlődésben kissé elmaradott volt. </w:t>
      </w:r>
      <w:r w:rsidR="00AB3F37" w:rsidRPr="00410FF8">
        <w:rPr>
          <w:rFonts w:ascii="Times New Roman" w:eastAsia="Times New Roman" w:hAnsi="Times New Roman" w:cs="Times New Roman"/>
          <w:sz w:val="24"/>
          <w:szCs w:val="24"/>
          <w:lang w:eastAsia="hu-HU"/>
        </w:rPr>
        <w:t xml:space="preserve">Gyenge és letargikus kutya benyomását keltette. Bőrének kellemetlen szaga volt. </w:t>
      </w:r>
      <w:r w:rsidRPr="00410FF8">
        <w:rPr>
          <w:rFonts w:ascii="Times New Roman" w:eastAsia="Times New Roman" w:hAnsi="Times New Roman" w:cs="Times New Roman"/>
          <w:sz w:val="24"/>
          <w:szCs w:val="24"/>
          <w:lang w:eastAsia="hu-HU"/>
        </w:rPr>
        <w:t>Emelkedett testhőmérséklet volt mérhető (39,6</w:t>
      </w:r>
      <w:r w:rsidRPr="00410FF8">
        <w:rPr>
          <w:rFonts w:ascii="Times New Roman" w:eastAsia="Times New Roman" w:hAnsi="Times New Roman" w:cs="Times New Roman"/>
          <w:sz w:val="24"/>
          <w:szCs w:val="24"/>
          <w:vertAlign w:val="superscript"/>
          <w:lang w:eastAsia="hu-HU"/>
        </w:rPr>
        <w:t>0</w:t>
      </w:r>
      <w:r w:rsidRPr="00410FF8">
        <w:rPr>
          <w:rFonts w:ascii="Times New Roman" w:eastAsia="Times New Roman" w:hAnsi="Times New Roman" w:cs="Times New Roman"/>
          <w:sz w:val="24"/>
          <w:szCs w:val="24"/>
          <w:lang w:eastAsia="hu-HU"/>
        </w:rPr>
        <w:t>C). Nyirokcsomói test</w:t>
      </w:r>
      <w:r w:rsidR="00AB3F37" w:rsidRPr="00410FF8">
        <w:rPr>
          <w:rFonts w:ascii="Times New Roman" w:eastAsia="Times New Roman" w:hAnsi="Times New Roman" w:cs="Times New Roman"/>
          <w:sz w:val="24"/>
          <w:szCs w:val="24"/>
          <w:lang w:eastAsia="hu-HU"/>
        </w:rPr>
        <w:t xml:space="preserve"> </w:t>
      </w:r>
      <w:r w:rsidRPr="00410FF8">
        <w:rPr>
          <w:rFonts w:ascii="Times New Roman" w:eastAsia="Times New Roman" w:hAnsi="Times New Roman" w:cs="Times New Roman"/>
          <w:sz w:val="24"/>
          <w:szCs w:val="24"/>
          <w:lang w:eastAsia="hu-HU"/>
        </w:rPr>
        <w:t xml:space="preserve">szerte </w:t>
      </w:r>
      <w:r w:rsidR="00AB3F37" w:rsidRPr="00410FF8">
        <w:rPr>
          <w:rFonts w:ascii="Times New Roman" w:eastAsia="Times New Roman" w:hAnsi="Times New Roman" w:cs="Times New Roman"/>
          <w:sz w:val="24"/>
          <w:szCs w:val="24"/>
          <w:lang w:eastAsia="hu-HU"/>
        </w:rPr>
        <w:t>megnagyobbodottak voltak. Környezet</w:t>
      </w:r>
      <w:r w:rsidR="0097067B" w:rsidRPr="00410FF8">
        <w:rPr>
          <w:rFonts w:ascii="Times New Roman" w:eastAsia="Times New Roman" w:hAnsi="Times New Roman" w:cs="Times New Roman"/>
          <w:sz w:val="24"/>
          <w:szCs w:val="24"/>
          <w:lang w:eastAsia="hu-HU"/>
        </w:rPr>
        <w:t>e</w:t>
      </w:r>
      <w:r w:rsidR="00AB3F37" w:rsidRPr="00410FF8">
        <w:rPr>
          <w:rFonts w:ascii="Times New Roman" w:eastAsia="Times New Roman" w:hAnsi="Times New Roman" w:cs="Times New Roman"/>
          <w:sz w:val="24"/>
          <w:szCs w:val="24"/>
          <w:lang w:eastAsia="hu-HU"/>
        </w:rPr>
        <w:t xml:space="preserve"> iránt közepesen érdeklődő volt. Bőréhez érve, hátát végigsimítva enyhe vakarózást lehetett kiváltani. A fej bőre, a hát bőre és a végtagok bőre vastag ráncokat vetett. Súlyos alopecia,</w:t>
      </w:r>
      <w:r w:rsidR="00AB3F37" w:rsidRPr="00410FF8">
        <w:rPr>
          <w:rFonts w:ascii="Times New Roman" w:hAnsi="Times New Roman" w:cs="Times New Roman"/>
          <w:sz w:val="24"/>
          <w:szCs w:val="24"/>
        </w:rPr>
        <w:t xml:space="preserve"> </w:t>
      </w:r>
      <w:r w:rsidR="00AB3F37" w:rsidRPr="00410FF8">
        <w:rPr>
          <w:rFonts w:ascii="Times New Roman" w:eastAsia="Times New Roman" w:hAnsi="Times New Roman" w:cs="Times New Roman"/>
          <w:sz w:val="24"/>
          <w:szCs w:val="24"/>
          <w:lang w:eastAsia="hu-HU"/>
        </w:rPr>
        <w:t xml:space="preserve">erythema, papulák, pustulák, beszáradt pörkök voltak láthatók. Sok helyen pörkösödő fekélyek voltak, a bőrt az elváltozott területek egyes részein gennyes-véres váladék fedte. A has alja és a fülkagyló bőre viszonylag </w:t>
      </w:r>
      <w:proofErr w:type="gramStart"/>
      <w:r w:rsidR="00AB3F37" w:rsidRPr="00410FF8">
        <w:rPr>
          <w:rFonts w:ascii="Times New Roman" w:eastAsia="Times New Roman" w:hAnsi="Times New Roman" w:cs="Times New Roman"/>
          <w:sz w:val="24"/>
          <w:szCs w:val="24"/>
          <w:lang w:eastAsia="hu-HU"/>
        </w:rPr>
        <w:t>ép</w:t>
      </w:r>
      <w:proofErr w:type="gramEnd"/>
      <w:r w:rsidR="00AB3F37" w:rsidRPr="00410FF8">
        <w:rPr>
          <w:rFonts w:ascii="Times New Roman" w:eastAsia="Times New Roman" w:hAnsi="Times New Roman" w:cs="Times New Roman"/>
          <w:sz w:val="24"/>
          <w:szCs w:val="24"/>
          <w:lang w:eastAsia="hu-HU"/>
        </w:rPr>
        <w:t xml:space="preserve"> volt. </w:t>
      </w:r>
      <w:r w:rsidR="00C57DB0" w:rsidRPr="00410FF8">
        <w:rPr>
          <w:rFonts w:ascii="Times New Roman" w:eastAsia="Times New Roman" w:hAnsi="Times New Roman" w:cs="Times New Roman"/>
          <w:sz w:val="24"/>
          <w:szCs w:val="24"/>
          <w:lang w:eastAsia="hu-HU"/>
        </w:rPr>
        <w:t>Celluxos lenyomati mintavétel</w:t>
      </w:r>
      <w:r w:rsidR="007844D2" w:rsidRPr="00410FF8">
        <w:rPr>
          <w:rFonts w:ascii="Times New Roman" w:eastAsia="Times New Roman" w:hAnsi="Times New Roman" w:cs="Times New Roman"/>
          <w:sz w:val="24"/>
          <w:szCs w:val="24"/>
          <w:lang w:eastAsia="hu-HU"/>
        </w:rPr>
        <w:t xml:space="preserve"> történt, kifejezetten nagy számban voltak láthatóak adult, nympha és lárva </w:t>
      </w:r>
      <w:r w:rsidR="00DA255C" w:rsidRPr="00410FF8">
        <w:rPr>
          <w:rFonts w:ascii="Times New Roman" w:eastAsia="Times New Roman" w:hAnsi="Times New Roman" w:cs="Times New Roman"/>
          <w:i/>
          <w:sz w:val="24"/>
          <w:szCs w:val="24"/>
          <w:lang w:eastAsia="hu-HU"/>
        </w:rPr>
        <w:t>Demodex</w:t>
      </w:r>
      <w:r w:rsidR="00982B03" w:rsidRPr="00410FF8">
        <w:rPr>
          <w:rFonts w:ascii="Times New Roman" w:eastAsia="Times New Roman" w:hAnsi="Times New Roman" w:cs="Times New Roman"/>
          <w:i/>
          <w:sz w:val="24"/>
          <w:szCs w:val="24"/>
          <w:lang w:eastAsia="hu-HU"/>
        </w:rPr>
        <w:t xml:space="preserve"> </w:t>
      </w:r>
      <w:r w:rsidR="00DA255C" w:rsidRPr="00410FF8">
        <w:rPr>
          <w:rFonts w:ascii="Times New Roman" w:eastAsia="Times New Roman" w:hAnsi="Times New Roman" w:cs="Times New Roman"/>
          <w:i/>
          <w:sz w:val="24"/>
          <w:szCs w:val="24"/>
          <w:lang w:eastAsia="hu-HU"/>
        </w:rPr>
        <w:t>canis</w:t>
      </w:r>
      <w:r w:rsidR="00982B03" w:rsidRPr="00410FF8">
        <w:rPr>
          <w:rFonts w:ascii="Times New Roman" w:eastAsia="Times New Roman" w:hAnsi="Times New Roman" w:cs="Times New Roman"/>
          <w:i/>
          <w:sz w:val="24"/>
          <w:szCs w:val="24"/>
          <w:lang w:eastAsia="hu-HU"/>
        </w:rPr>
        <w:t xml:space="preserve"> </w:t>
      </w:r>
      <w:r w:rsidR="007844D2" w:rsidRPr="00410FF8">
        <w:rPr>
          <w:rFonts w:ascii="Times New Roman" w:eastAsia="Times New Roman" w:hAnsi="Times New Roman" w:cs="Times New Roman"/>
          <w:sz w:val="24"/>
          <w:szCs w:val="24"/>
          <w:lang w:eastAsia="hu-HU"/>
        </w:rPr>
        <w:t>alakok.</w:t>
      </w:r>
      <w:r w:rsidR="0097067B" w:rsidRPr="00410FF8">
        <w:rPr>
          <w:rFonts w:ascii="Times New Roman" w:eastAsia="Times New Roman" w:hAnsi="Times New Roman" w:cs="Times New Roman"/>
          <w:sz w:val="24"/>
          <w:szCs w:val="24"/>
          <w:lang w:eastAsia="hu-HU"/>
        </w:rPr>
        <w:t xml:space="preserve"> Lenyomati citológiai mintavétel történt. A mikroszkóp alatt </w:t>
      </w:r>
      <w:r w:rsidR="0097067B" w:rsidRPr="00410FF8">
        <w:rPr>
          <w:rFonts w:ascii="Times New Roman" w:hAnsi="Times New Roman" w:cs="Times New Roman"/>
          <w:sz w:val="24"/>
          <w:szCs w:val="24"/>
        </w:rPr>
        <w:t>nagy számban fagocitált intracellulárisan található</w:t>
      </w:r>
      <w:r w:rsidR="0097067B" w:rsidRPr="00410FF8">
        <w:rPr>
          <w:rFonts w:ascii="Times New Roman" w:eastAsia="Times New Roman" w:hAnsi="Times New Roman" w:cs="Times New Roman"/>
          <w:sz w:val="24"/>
          <w:szCs w:val="24"/>
          <w:lang w:eastAsia="hu-HU"/>
        </w:rPr>
        <w:t xml:space="preserve"> coccoid baktériumok voltak láthatók.</w:t>
      </w:r>
    </w:p>
    <w:p w:rsidR="0097067B" w:rsidRPr="00410FF8" w:rsidRDefault="0097067B" w:rsidP="007947B4">
      <w:pPr>
        <w:spacing w:line="360" w:lineRule="auto"/>
        <w:jc w:val="both"/>
        <w:rPr>
          <w:rFonts w:ascii="Times New Roman" w:eastAsia="Times New Roman" w:hAnsi="Times New Roman" w:cs="Times New Roman"/>
          <w:sz w:val="24"/>
          <w:szCs w:val="24"/>
          <w:lang w:eastAsia="hu-HU"/>
        </w:rPr>
      </w:pPr>
    </w:p>
    <w:p w:rsidR="004D5884" w:rsidRPr="00410FF8" w:rsidRDefault="004D5884" w:rsidP="007947B4">
      <w:pPr>
        <w:spacing w:line="360" w:lineRule="auto"/>
        <w:jc w:val="both"/>
        <w:rPr>
          <w:rFonts w:ascii="Times New Roman" w:eastAsia="Times New Roman" w:hAnsi="Times New Roman" w:cs="Times New Roman"/>
          <w:sz w:val="24"/>
          <w:szCs w:val="24"/>
          <w:u w:val="single"/>
          <w:lang w:eastAsia="hu-HU"/>
        </w:rPr>
      </w:pPr>
    </w:p>
    <w:p w:rsidR="003668D4" w:rsidRPr="00410FF8" w:rsidRDefault="00D218B5" w:rsidP="007947B4">
      <w:pPr>
        <w:spacing w:line="360" w:lineRule="auto"/>
        <w:jc w:val="both"/>
        <w:rPr>
          <w:rFonts w:ascii="Times New Roman" w:eastAsia="Times New Roman" w:hAnsi="Times New Roman" w:cs="Times New Roman"/>
          <w:sz w:val="24"/>
          <w:szCs w:val="24"/>
          <w:u w:val="single"/>
          <w:lang w:eastAsia="hu-HU"/>
        </w:rPr>
      </w:pPr>
      <w:r w:rsidRPr="00410FF8">
        <w:rPr>
          <w:rFonts w:ascii="Times New Roman" w:eastAsia="Times New Roman" w:hAnsi="Times New Roman" w:cs="Times New Roman"/>
          <w:sz w:val="24"/>
          <w:szCs w:val="24"/>
          <w:u w:val="single"/>
          <w:lang w:eastAsia="hu-HU"/>
        </w:rPr>
        <w:lastRenderedPageBreak/>
        <w:t>Terápia:</w:t>
      </w:r>
    </w:p>
    <w:p w:rsidR="0097067B" w:rsidRPr="00410FF8" w:rsidRDefault="0097067B" w:rsidP="007947B4">
      <w:pPr>
        <w:spacing w:line="360" w:lineRule="auto"/>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Miután tájékoztattuk a tulajdonost, hogy a diagnózisunk súlyos fokú generalizált demodicosis, egyeztettünk vele a lehetséges gyógykezeléssel kapcsolatban. Felvázoltuk, hogy a rendkívül nagyszámban elszaporodott szőrtüsző atkák eliminálása a fő célja a kezelésnek, de emellett antibiotikumos kezelésre, bőrfertőtlenítő hatású samponos kezelésre és immunmodulációra is szükség van.</w:t>
      </w:r>
    </w:p>
    <w:p w:rsidR="005D6D66" w:rsidRPr="00410FF8" w:rsidRDefault="0097067B" w:rsidP="007947B4">
      <w:pPr>
        <w:spacing w:line="360" w:lineRule="auto"/>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 xml:space="preserve">Tekintettel arra, hogy a kolléga által már </w:t>
      </w:r>
      <w:r w:rsidR="005D6D66" w:rsidRPr="00410FF8">
        <w:rPr>
          <w:rFonts w:ascii="Times New Roman" w:eastAsia="Times New Roman" w:hAnsi="Times New Roman" w:cs="Times New Roman"/>
          <w:sz w:val="24"/>
          <w:szCs w:val="24"/>
          <w:lang w:eastAsia="hu-HU"/>
        </w:rPr>
        <w:t xml:space="preserve">többször alkalmazott amitrázos ecsetelés nem vezetett eredményre, javasoltuk, annak elhagyását. </w:t>
      </w:r>
    </w:p>
    <w:p w:rsidR="00D654B1" w:rsidRPr="00410FF8" w:rsidRDefault="00D654B1" w:rsidP="007947B4">
      <w:pPr>
        <w:spacing w:line="360" w:lineRule="auto"/>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Akaricid szernek kezdetben a milbemycin-oxim hatóanyagtartalmú Milbemax</w:t>
      </w:r>
      <w:r w:rsidRPr="00410FF8">
        <w:rPr>
          <w:rFonts w:ascii="Times New Roman" w:eastAsia="Times New Roman" w:hAnsi="Times New Roman" w:cs="Times New Roman"/>
          <w:sz w:val="24"/>
          <w:szCs w:val="24"/>
          <w:vertAlign w:val="superscript"/>
          <w:lang w:eastAsia="hu-HU"/>
        </w:rPr>
        <w:t>®</w:t>
      </w:r>
      <w:r w:rsidRPr="00410FF8">
        <w:rPr>
          <w:rFonts w:ascii="Times New Roman" w:eastAsia="Times New Roman" w:hAnsi="Times New Roman" w:cs="Times New Roman"/>
          <w:sz w:val="24"/>
          <w:szCs w:val="24"/>
          <w:lang w:eastAsia="hu-HU"/>
        </w:rPr>
        <w:t xml:space="preserve"> tablettát választottuk. Külföldi szakirodalmi ajánlás szerint 1-2 mg/ttkg dózisban kellett volna adagolni </w:t>
      </w:r>
      <w:r w:rsidR="000122DA" w:rsidRPr="00410FF8">
        <w:rPr>
          <w:rFonts w:ascii="Times New Roman" w:eastAsia="Times New Roman" w:hAnsi="Times New Roman" w:cs="Times New Roman"/>
          <w:sz w:val="24"/>
          <w:szCs w:val="24"/>
          <w:lang w:eastAsia="hu-HU"/>
        </w:rPr>
        <w:t xml:space="preserve">naponta </w:t>
      </w:r>
      <w:r w:rsidRPr="00410FF8">
        <w:rPr>
          <w:rFonts w:ascii="Times New Roman" w:eastAsia="Times New Roman" w:hAnsi="Times New Roman" w:cs="Times New Roman"/>
          <w:sz w:val="24"/>
          <w:szCs w:val="24"/>
          <w:lang w:eastAsia="hu-HU"/>
        </w:rPr>
        <w:t>szájon át (19), de a tulajdonosok anyagi lehetőségeit felmérve heti egyszeri alkalmazás mellett döntöttünk. Emellett spot-on kiegészítés történt, megkezdődött az antibiotikumos kezelés és a klóhexidines samponos fürdetés.</w:t>
      </w:r>
    </w:p>
    <w:p w:rsidR="00D654B1" w:rsidRPr="00410FF8" w:rsidRDefault="00D654B1" w:rsidP="007947B4">
      <w:pPr>
        <w:spacing w:line="360" w:lineRule="auto"/>
        <w:ind w:left="1416" w:hanging="1416"/>
        <w:jc w:val="both"/>
        <w:rPr>
          <w:rFonts w:ascii="Times New Roman" w:eastAsia="Times New Roman" w:hAnsi="Times New Roman" w:cs="Times New Roman"/>
          <w:sz w:val="24"/>
          <w:szCs w:val="24"/>
          <w:lang w:eastAsia="hu-HU"/>
        </w:rPr>
      </w:pPr>
    </w:p>
    <w:p w:rsidR="00D654B1" w:rsidRPr="00410FF8" w:rsidRDefault="00D654B1" w:rsidP="007947B4">
      <w:pPr>
        <w:spacing w:line="360" w:lineRule="auto"/>
        <w:ind w:left="1416" w:hanging="1416"/>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Gyógykezelés időrendi sorrendben:</w:t>
      </w:r>
    </w:p>
    <w:p w:rsidR="007A2EBD" w:rsidRPr="00410FF8" w:rsidRDefault="007A2EBD" w:rsidP="007947B4">
      <w:pPr>
        <w:spacing w:line="360" w:lineRule="auto"/>
        <w:ind w:left="1416" w:hanging="1416"/>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2013.03.04</w:t>
      </w:r>
      <w:r w:rsidR="00D218B5" w:rsidRPr="00410FF8">
        <w:rPr>
          <w:rFonts w:ascii="Times New Roman" w:eastAsia="Times New Roman" w:hAnsi="Times New Roman" w:cs="Times New Roman"/>
          <w:sz w:val="24"/>
          <w:szCs w:val="24"/>
          <w:lang w:eastAsia="hu-HU"/>
        </w:rPr>
        <w:t>:</w:t>
      </w:r>
      <w:r w:rsidRPr="00410FF8">
        <w:rPr>
          <w:rFonts w:ascii="Times New Roman" w:eastAsia="Times New Roman" w:hAnsi="Times New Roman" w:cs="Times New Roman"/>
          <w:sz w:val="24"/>
          <w:szCs w:val="24"/>
          <w:lang w:eastAsia="hu-HU"/>
        </w:rPr>
        <w:tab/>
      </w:r>
      <w:r w:rsidR="00D218B5" w:rsidRPr="00410FF8">
        <w:rPr>
          <w:rFonts w:ascii="Times New Roman" w:eastAsia="Times New Roman" w:hAnsi="Times New Roman" w:cs="Times New Roman"/>
          <w:sz w:val="24"/>
          <w:szCs w:val="24"/>
          <w:lang w:eastAsia="hu-HU"/>
        </w:rPr>
        <w:t>milbemycin-oxim szájon át (M</w:t>
      </w:r>
      <w:r w:rsidRPr="00410FF8">
        <w:rPr>
          <w:rFonts w:ascii="Times New Roman" w:eastAsia="Times New Roman" w:hAnsi="Times New Roman" w:cs="Times New Roman"/>
          <w:sz w:val="24"/>
          <w:szCs w:val="24"/>
          <w:lang w:eastAsia="hu-HU"/>
        </w:rPr>
        <w:t>ilbemax</w:t>
      </w:r>
      <w:r w:rsidR="00606ECF" w:rsidRPr="00410FF8">
        <w:rPr>
          <w:rFonts w:ascii="Times New Roman" w:eastAsia="Times New Roman" w:hAnsi="Times New Roman" w:cs="Times New Roman"/>
          <w:sz w:val="24"/>
          <w:szCs w:val="24"/>
          <w:lang w:eastAsia="hu-HU"/>
        </w:rPr>
        <w:t xml:space="preserve"> tabl.</w:t>
      </w:r>
      <w:r w:rsidR="00D218B5" w:rsidRPr="00410FF8">
        <w:rPr>
          <w:rFonts w:ascii="Times New Roman" w:eastAsia="Times New Roman" w:hAnsi="Times New Roman" w:cs="Times New Roman"/>
          <w:sz w:val="24"/>
          <w:szCs w:val="24"/>
          <w:lang w:eastAsia="hu-HU"/>
        </w:rPr>
        <w:t>)</w:t>
      </w:r>
      <w:r w:rsidRPr="00410FF8">
        <w:rPr>
          <w:rFonts w:ascii="Times New Roman" w:eastAsia="Times New Roman" w:hAnsi="Times New Roman" w:cs="Times New Roman"/>
          <w:sz w:val="24"/>
          <w:szCs w:val="24"/>
          <w:lang w:eastAsia="hu-HU"/>
        </w:rPr>
        <w:t xml:space="preserve">, </w:t>
      </w:r>
      <w:r w:rsidR="00D218B5" w:rsidRPr="00410FF8">
        <w:rPr>
          <w:rFonts w:ascii="Times New Roman" w:eastAsia="Times New Roman" w:hAnsi="Times New Roman" w:cs="Times New Roman"/>
          <w:sz w:val="24"/>
          <w:szCs w:val="24"/>
          <w:lang w:eastAsia="hu-HU"/>
        </w:rPr>
        <w:t>amitráz tartalmú spot-on (P</w:t>
      </w:r>
      <w:r w:rsidRPr="00410FF8">
        <w:rPr>
          <w:rFonts w:ascii="Times New Roman" w:eastAsia="Times New Roman" w:hAnsi="Times New Roman" w:cs="Times New Roman"/>
          <w:sz w:val="24"/>
          <w:szCs w:val="24"/>
          <w:lang w:eastAsia="hu-HU"/>
        </w:rPr>
        <w:t>romeris duo</w:t>
      </w:r>
      <w:r w:rsidR="00D218B5" w:rsidRPr="00410FF8">
        <w:rPr>
          <w:rFonts w:ascii="Times New Roman" w:eastAsia="Times New Roman" w:hAnsi="Times New Roman" w:cs="Times New Roman"/>
          <w:sz w:val="24"/>
          <w:szCs w:val="24"/>
          <w:lang w:eastAsia="hu-HU"/>
        </w:rPr>
        <w:t>), amoxicillin + klavulánsav tartalmú antibiotikum (2x20 mg/ttkg/nap)</w:t>
      </w:r>
      <w:r w:rsidRPr="00410FF8">
        <w:rPr>
          <w:rFonts w:ascii="Times New Roman" w:eastAsia="Times New Roman" w:hAnsi="Times New Roman" w:cs="Times New Roman"/>
          <w:sz w:val="24"/>
          <w:szCs w:val="24"/>
          <w:lang w:eastAsia="hu-HU"/>
        </w:rPr>
        <w:t xml:space="preserve">, </w:t>
      </w:r>
      <w:r w:rsidR="00D218B5" w:rsidRPr="00410FF8">
        <w:rPr>
          <w:rFonts w:ascii="Times New Roman" w:eastAsia="Times New Roman" w:hAnsi="Times New Roman" w:cs="Times New Roman"/>
          <w:sz w:val="24"/>
          <w:szCs w:val="24"/>
          <w:lang w:eastAsia="hu-HU"/>
        </w:rPr>
        <w:t>klórhexidin tartalmú sampon</w:t>
      </w:r>
      <w:r w:rsidR="00C11342" w:rsidRPr="00410FF8">
        <w:rPr>
          <w:rFonts w:ascii="Times New Roman" w:eastAsia="Times New Roman" w:hAnsi="Times New Roman" w:cs="Times New Roman"/>
          <w:sz w:val="24"/>
          <w:szCs w:val="24"/>
          <w:lang w:eastAsia="hu-HU"/>
        </w:rPr>
        <w:t>.</w:t>
      </w:r>
    </w:p>
    <w:p w:rsidR="000F7649" w:rsidRPr="00410FF8" w:rsidRDefault="00754048" w:rsidP="007947B4">
      <w:pPr>
        <w:spacing w:line="360" w:lineRule="auto"/>
        <w:ind w:left="1416" w:hanging="1416"/>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pict>
          <v:shape id="_x0000_s1030" type="#_x0000_t202" style="position:absolute;left:0;text-align:left;margin-left:272.15pt;margin-top:3.95pt;width:180.4pt;height:134.7pt;z-index:251665408;mso-width-percent:400;mso-width-percent:400;mso-width-relative:margin;mso-height-relative:margin">
            <v:textbox style="mso-next-textbox:#_x0000_s1030">
              <w:txbxContent>
                <w:p w:rsidR="00D90B0B" w:rsidRDefault="00D90B0B">
                  <w:r>
                    <w:rPr>
                      <w:noProof/>
                      <w:lang w:eastAsia="hu-HU"/>
                    </w:rPr>
                    <w:drawing>
                      <wp:inline distT="0" distB="0" distL="0" distR="0">
                        <wp:extent cx="2099945" cy="1576457"/>
                        <wp:effectExtent l="19050" t="0" r="0" b="0"/>
                        <wp:docPr id="3" name="Kép 3" descr="E:\Demodex\Eset fotók\Zeusz\Zeusz 3. kép(654 x 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emodex\Eset fotók\Zeusz\Zeusz 3. kép(654 x 491).jpg"/>
                                <pic:cNvPicPr>
                                  <a:picLocks noChangeAspect="1" noChangeArrowheads="1"/>
                                </pic:cNvPicPr>
                              </pic:nvPicPr>
                              <pic:blipFill>
                                <a:blip r:embed="rId9"/>
                                <a:srcRect/>
                                <a:stretch>
                                  <a:fillRect/>
                                </a:stretch>
                              </pic:blipFill>
                              <pic:spPr bwMode="auto">
                                <a:xfrm>
                                  <a:off x="0" y="0"/>
                                  <a:ext cx="2099945" cy="1576457"/>
                                </a:xfrm>
                                <a:prstGeom prst="rect">
                                  <a:avLst/>
                                </a:prstGeom>
                                <a:noFill/>
                                <a:ln w="9525">
                                  <a:noFill/>
                                  <a:miter lim="800000"/>
                                  <a:headEnd/>
                                  <a:tailEnd/>
                                </a:ln>
                              </pic:spPr>
                            </pic:pic>
                          </a:graphicData>
                        </a:graphic>
                      </wp:inline>
                    </w:drawing>
                  </w:r>
                </w:p>
              </w:txbxContent>
            </v:textbox>
          </v:shape>
        </w:pict>
      </w:r>
      <w:r>
        <w:rPr>
          <w:rFonts w:ascii="Times New Roman" w:eastAsia="Times New Roman" w:hAnsi="Times New Roman" w:cs="Times New Roman"/>
          <w:noProof/>
          <w:sz w:val="24"/>
          <w:szCs w:val="24"/>
          <w:lang w:eastAsia="hu-HU"/>
        </w:rPr>
        <w:pict>
          <v:shape id="_x0000_s1029" type="#_x0000_t202" style="position:absolute;left:0;text-align:left;margin-left:9.15pt;margin-top:6.1pt;width:179.65pt;height:134.7pt;z-index:251663360;mso-width-percent:400;mso-width-percent:400;mso-width-relative:margin;mso-height-relative:margin">
            <v:textbox style="mso-next-textbox:#_x0000_s1029">
              <w:txbxContent>
                <w:p w:rsidR="00D90B0B" w:rsidRDefault="00D90B0B">
                  <w:r>
                    <w:rPr>
                      <w:noProof/>
                      <w:lang w:eastAsia="hu-HU"/>
                    </w:rPr>
                    <w:drawing>
                      <wp:inline distT="0" distB="0" distL="0" distR="0">
                        <wp:extent cx="2099945" cy="1576457"/>
                        <wp:effectExtent l="19050" t="0" r="0" b="0"/>
                        <wp:docPr id="2" name="Kép 2" descr="E:\Demodex\Eset fotók\Zeusz\Zeusz 2. kép (654 x 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emodex\Eset fotók\Zeusz\Zeusz 2. kép (654 x 491).jpg"/>
                                <pic:cNvPicPr>
                                  <a:picLocks noChangeAspect="1" noChangeArrowheads="1"/>
                                </pic:cNvPicPr>
                              </pic:nvPicPr>
                              <pic:blipFill>
                                <a:blip r:embed="rId10"/>
                                <a:srcRect/>
                                <a:stretch>
                                  <a:fillRect/>
                                </a:stretch>
                              </pic:blipFill>
                              <pic:spPr bwMode="auto">
                                <a:xfrm>
                                  <a:off x="0" y="0"/>
                                  <a:ext cx="2099945" cy="1576457"/>
                                </a:xfrm>
                                <a:prstGeom prst="rect">
                                  <a:avLst/>
                                </a:prstGeom>
                                <a:noFill/>
                                <a:ln w="9525">
                                  <a:noFill/>
                                  <a:miter lim="800000"/>
                                  <a:headEnd/>
                                  <a:tailEnd/>
                                </a:ln>
                              </pic:spPr>
                            </pic:pic>
                          </a:graphicData>
                        </a:graphic>
                      </wp:inline>
                    </w:drawing>
                  </w:r>
                </w:p>
              </w:txbxContent>
            </v:textbox>
          </v:shape>
        </w:pict>
      </w:r>
    </w:p>
    <w:p w:rsidR="0036048F" w:rsidRPr="00410FF8" w:rsidRDefault="0036048F" w:rsidP="007947B4">
      <w:pPr>
        <w:spacing w:line="360" w:lineRule="auto"/>
        <w:ind w:left="1416" w:hanging="1416"/>
        <w:jc w:val="both"/>
        <w:rPr>
          <w:rFonts w:ascii="Times New Roman" w:eastAsia="Times New Roman" w:hAnsi="Times New Roman" w:cs="Times New Roman"/>
          <w:sz w:val="24"/>
          <w:szCs w:val="24"/>
          <w:lang w:eastAsia="hu-HU"/>
        </w:rPr>
      </w:pPr>
    </w:p>
    <w:p w:rsidR="0036048F" w:rsidRPr="00410FF8" w:rsidRDefault="0036048F" w:rsidP="007947B4">
      <w:pPr>
        <w:spacing w:line="360" w:lineRule="auto"/>
        <w:ind w:left="1416" w:hanging="1416"/>
        <w:jc w:val="both"/>
        <w:rPr>
          <w:rFonts w:ascii="Times New Roman" w:eastAsia="Times New Roman" w:hAnsi="Times New Roman" w:cs="Times New Roman"/>
          <w:sz w:val="24"/>
          <w:szCs w:val="24"/>
          <w:lang w:eastAsia="hu-HU"/>
        </w:rPr>
      </w:pPr>
    </w:p>
    <w:p w:rsidR="0036048F" w:rsidRPr="00410FF8" w:rsidRDefault="0036048F" w:rsidP="007947B4">
      <w:pPr>
        <w:spacing w:line="360" w:lineRule="auto"/>
        <w:ind w:left="1416" w:hanging="1416"/>
        <w:jc w:val="both"/>
        <w:rPr>
          <w:rFonts w:ascii="Times New Roman" w:eastAsia="Times New Roman" w:hAnsi="Times New Roman" w:cs="Times New Roman"/>
          <w:sz w:val="24"/>
          <w:szCs w:val="24"/>
          <w:lang w:eastAsia="hu-HU"/>
        </w:rPr>
      </w:pPr>
    </w:p>
    <w:p w:rsidR="0036048F" w:rsidRPr="00410FF8" w:rsidRDefault="0036048F" w:rsidP="007947B4">
      <w:pPr>
        <w:spacing w:line="360" w:lineRule="auto"/>
        <w:ind w:left="1416" w:hanging="1416"/>
        <w:jc w:val="both"/>
        <w:rPr>
          <w:rFonts w:ascii="Times New Roman" w:eastAsia="Times New Roman" w:hAnsi="Times New Roman" w:cs="Times New Roman"/>
          <w:sz w:val="24"/>
          <w:szCs w:val="24"/>
          <w:lang w:eastAsia="hu-HU"/>
        </w:rPr>
      </w:pPr>
    </w:p>
    <w:p w:rsidR="00C02596" w:rsidRPr="00410FF8" w:rsidRDefault="00C02596" w:rsidP="007947B4">
      <w:pPr>
        <w:spacing w:line="360" w:lineRule="auto"/>
        <w:ind w:left="1416" w:hanging="1416"/>
        <w:jc w:val="both"/>
        <w:rPr>
          <w:rFonts w:ascii="Times New Roman" w:eastAsia="Times New Roman" w:hAnsi="Times New Roman" w:cs="Times New Roman"/>
          <w:sz w:val="24"/>
          <w:szCs w:val="24"/>
          <w:lang w:eastAsia="hu-HU"/>
        </w:rPr>
      </w:pPr>
    </w:p>
    <w:p w:rsidR="007A2EBD" w:rsidRPr="00410FF8" w:rsidRDefault="007A2EBD" w:rsidP="007947B4">
      <w:pPr>
        <w:spacing w:line="360" w:lineRule="auto"/>
        <w:ind w:left="1416" w:hanging="1416"/>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2013.03.11</w:t>
      </w:r>
      <w:r w:rsidR="00D218B5" w:rsidRPr="00410FF8">
        <w:rPr>
          <w:rFonts w:ascii="Times New Roman" w:eastAsia="Times New Roman" w:hAnsi="Times New Roman" w:cs="Times New Roman"/>
          <w:sz w:val="24"/>
          <w:szCs w:val="24"/>
          <w:lang w:eastAsia="hu-HU"/>
        </w:rPr>
        <w:t>:</w:t>
      </w:r>
      <w:r w:rsidRPr="00410FF8">
        <w:rPr>
          <w:rFonts w:ascii="Times New Roman" w:eastAsia="Times New Roman" w:hAnsi="Times New Roman" w:cs="Times New Roman"/>
          <w:sz w:val="24"/>
          <w:szCs w:val="24"/>
          <w:lang w:eastAsia="hu-HU"/>
        </w:rPr>
        <w:tab/>
      </w:r>
      <w:r w:rsidR="00D218B5" w:rsidRPr="00410FF8">
        <w:rPr>
          <w:rFonts w:ascii="Times New Roman" w:eastAsia="Times New Roman" w:hAnsi="Times New Roman" w:cs="Times New Roman"/>
          <w:sz w:val="24"/>
          <w:szCs w:val="24"/>
          <w:lang w:eastAsia="hu-HU"/>
        </w:rPr>
        <w:t>milbemycin-oxim szájon át (Milbemax tabl.), amitráz tartalmú spot-on (Promeris duo), amoxicillin + klavulánsav tartalmú antibiotikum (2x20 mg/ttkg/nap)</w:t>
      </w:r>
      <w:r w:rsidR="00C11342" w:rsidRPr="00410FF8">
        <w:rPr>
          <w:rFonts w:ascii="Times New Roman" w:eastAsia="Times New Roman" w:hAnsi="Times New Roman" w:cs="Times New Roman"/>
          <w:sz w:val="24"/>
          <w:szCs w:val="24"/>
          <w:lang w:eastAsia="hu-HU"/>
        </w:rPr>
        <w:t xml:space="preserve"> tovább folytatva.</w:t>
      </w:r>
    </w:p>
    <w:p w:rsidR="00606ECF" w:rsidRPr="00410FF8" w:rsidRDefault="00606ECF" w:rsidP="007947B4">
      <w:pPr>
        <w:spacing w:line="360" w:lineRule="auto"/>
        <w:ind w:left="1416" w:hanging="1416"/>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lastRenderedPageBreak/>
        <w:t>2013.03.18</w:t>
      </w:r>
      <w:r w:rsidR="00D218B5" w:rsidRPr="00410FF8">
        <w:rPr>
          <w:rFonts w:ascii="Times New Roman" w:eastAsia="Times New Roman" w:hAnsi="Times New Roman" w:cs="Times New Roman"/>
          <w:sz w:val="24"/>
          <w:szCs w:val="24"/>
          <w:lang w:eastAsia="hu-HU"/>
        </w:rPr>
        <w:t>:</w:t>
      </w:r>
      <w:r w:rsidRPr="00410FF8">
        <w:rPr>
          <w:rFonts w:ascii="Times New Roman" w:eastAsia="Times New Roman" w:hAnsi="Times New Roman" w:cs="Times New Roman"/>
          <w:sz w:val="24"/>
          <w:szCs w:val="24"/>
          <w:lang w:eastAsia="hu-HU"/>
        </w:rPr>
        <w:tab/>
      </w:r>
      <w:r w:rsidR="00D218B5" w:rsidRPr="00410FF8">
        <w:rPr>
          <w:rFonts w:ascii="Times New Roman" w:eastAsia="Times New Roman" w:hAnsi="Times New Roman" w:cs="Times New Roman"/>
          <w:sz w:val="24"/>
          <w:szCs w:val="24"/>
          <w:lang w:eastAsia="hu-HU"/>
        </w:rPr>
        <w:t>milbemycin-oxim szájon át (Milbemax tabl.), amoxicillin + klavulánsav tartalmú antibiotikum (2x20 mg/ttkg/nap)</w:t>
      </w:r>
      <w:r w:rsidR="00C11342" w:rsidRPr="00410FF8">
        <w:rPr>
          <w:rFonts w:ascii="Times New Roman" w:eastAsia="Times New Roman" w:hAnsi="Times New Roman" w:cs="Times New Roman"/>
          <w:sz w:val="24"/>
          <w:szCs w:val="24"/>
          <w:lang w:eastAsia="hu-HU"/>
        </w:rPr>
        <w:t xml:space="preserve"> tovább folytatva</w:t>
      </w:r>
      <w:r w:rsidR="00D218B5" w:rsidRPr="00410FF8">
        <w:rPr>
          <w:rFonts w:ascii="Times New Roman" w:eastAsia="Times New Roman" w:hAnsi="Times New Roman" w:cs="Times New Roman"/>
          <w:sz w:val="24"/>
          <w:szCs w:val="24"/>
          <w:lang w:eastAsia="hu-HU"/>
        </w:rPr>
        <w:t>, klórhexidin tartalmú sampon</w:t>
      </w:r>
      <w:r w:rsidR="00C11342" w:rsidRPr="00410FF8">
        <w:rPr>
          <w:rFonts w:ascii="Times New Roman" w:eastAsia="Times New Roman" w:hAnsi="Times New Roman" w:cs="Times New Roman"/>
          <w:sz w:val="24"/>
          <w:szCs w:val="24"/>
          <w:lang w:eastAsia="hu-HU"/>
        </w:rPr>
        <w:t>.</w:t>
      </w:r>
    </w:p>
    <w:p w:rsidR="00606ECF" w:rsidRPr="00410FF8" w:rsidRDefault="00606ECF" w:rsidP="007947B4">
      <w:pPr>
        <w:spacing w:line="360" w:lineRule="auto"/>
        <w:ind w:left="1416" w:hanging="1416"/>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2013.04.03</w:t>
      </w:r>
      <w:r w:rsidR="007844D2" w:rsidRPr="00410FF8">
        <w:rPr>
          <w:rFonts w:ascii="Times New Roman" w:eastAsia="Times New Roman" w:hAnsi="Times New Roman" w:cs="Times New Roman"/>
          <w:sz w:val="24"/>
          <w:szCs w:val="24"/>
          <w:lang w:eastAsia="hu-HU"/>
        </w:rPr>
        <w:t>:</w:t>
      </w:r>
      <w:r w:rsidRPr="00410FF8">
        <w:rPr>
          <w:rFonts w:ascii="Times New Roman" w:eastAsia="Times New Roman" w:hAnsi="Times New Roman" w:cs="Times New Roman"/>
          <w:sz w:val="24"/>
          <w:szCs w:val="24"/>
          <w:lang w:eastAsia="hu-HU"/>
        </w:rPr>
        <w:tab/>
      </w:r>
      <w:r w:rsidR="00D218B5" w:rsidRPr="00410FF8">
        <w:rPr>
          <w:rFonts w:ascii="Times New Roman" w:eastAsia="Times New Roman" w:hAnsi="Times New Roman" w:cs="Times New Roman"/>
          <w:sz w:val="24"/>
          <w:szCs w:val="24"/>
          <w:lang w:eastAsia="hu-HU"/>
        </w:rPr>
        <w:t>milbemycin-oxim szájon át (Milbemax tabl.), amoxicillin + klavulánsav tartalmú antibiotikum (2x20 mg/ttkg/nap)</w:t>
      </w:r>
      <w:r w:rsidR="00C11342" w:rsidRPr="00410FF8">
        <w:rPr>
          <w:rFonts w:ascii="Times New Roman" w:eastAsia="Times New Roman" w:hAnsi="Times New Roman" w:cs="Times New Roman"/>
          <w:sz w:val="24"/>
          <w:szCs w:val="24"/>
          <w:lang w:eastAsia="hu-HU"/>
        </w:rPr>
        <w:t xml:space="preserve"> tovább folytatva</w:t>
      </w:r>
      <w:r w:rsidR="00D218B5" w:rsidRPr="00410FF8">
        <w:rPr>
          <w:rFonts w:ascii="Times New Roman" w:eastAsia="Times New Roman" w:hAnsi="Times New Roman" w:cs="Times New Roman"/>
          <w:sz w:val="24"/>
          <w:szCs w:val="24"/>
          <w:lang w:eastAsia="hu-HU"/>
        </w:rPr>
        <w:t>, klórhexidin tartalmú sampon</w:t>
      </w:r>
      <w:r w:rsidR="00C11342" w:rsidRPr="00410FF8">
        <w:rPr>
          <w:rFonts w:ascii="Times New Roman" w:eastAsia="Times New Roman" w:hAnsi="Times New Roman" w:cs="Times New Roman"/>
          <w:sz w:val="24"/>
          <w:szCs w:val="24"/>
          <w:lang w:eastAsia="hu-HU"/>
        </w:rPr>
        <w:t>.</w:t>
      </w:r>
    </w:p>
    <w:p w:rsidR="00606ECF" w:rsidRPr="00410FF8" w:rsidRDefault="00606ECF" w:rsidP="007947B4">
      <w:pPr>
        <w:spacing w:line="360" w:lineRule="auto"/>
        <w:ind w:left="1416" w:hanging="1416"/>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2013.06.03</w:t>
      </w:r>
      <w:r w:rsidR="007844D2" w:rsidRPr="00410FF8">
        <w:rPr>
          <w:rFonts w:ascii="Times New Roman" w:eastAsia="Times New Roman" w:hAnsi="Times New Roman" w:cs="Times New Roman"/>
          <w:sz w:val="24"/>
          <w:szCs w:val="24"/>
          <w:lang w:eastAsia="hu-HU"/>
        </w:rPr>
        <w:t>:</w:t>
      </w:r>
      <w:r w:rsidRPr="00410FF8">
        <w:rPr>
          <w:rFonts w:ascii="Times New Roman" w:eastAsia="Times New Roman" w:hAnsi="Times New Roman" w:cs="Times New Roman"/>
          <w:sz w:val="24"/>
          <w:szCs w:val="24"/>
          <w:lang w:eastAsia="hu-HU"/>
        </w:rPr>
        <w:tab/>
      </w:r>
      <w:r w:rsidR="00D218B5" w:rsidRPr="00410FF8">
        <w:rPr>
          <w:rFonts w:ascii="Times New Roman" w:eastAsia="Times New Roman" w:hAnsi="Times New Roman" w:cs="Times New Roman"/>
          <w:sz w:val="24"/>
          <w:szCs w:val="24"/>
          <w:lang w:eastAsia="hu-HU"/>
        </w:rPr>
        <w:t>moxidectin hatóanyagtartalmú spot-on (A</w:t>
      </w:r>
      <w:r w:rsidRPr="00410FF8">
        <w:rPr>
          <w:rFonts w:ascii="Times New Roman" w:eastAsia="Times New Roman" w:hAnsi="Times New Roman" w:cs="Times New Roman"/>
          <w:sz w:val="24"/>
          <w:szCs w:val="24"/>
          <w:lang w:eastAsia="hu-HU"/>
        </w:rPr>
        <w:t>dvocate</w:t>
      </w:r>
      <w:r w:rsidR="00D218B5" w:rsidRPr="00410FF8">
        <w:rPr>
          <w:rFonts w:ascii="Times New Roman" w:eastAsia="Times New Roman" w:hAnsi="Times New Roman" w:cs="Times New Roman"/>
          <w:sz w:val="24"/>
          <w:szCs w:val="24"/>
          <w:lang w:eastAsia="hu-HU"/>
        </w:rPr>
        <w:t>)</w:t>
      </w:r>
      <w:r w:rsidR="00C57DB0" w:rsidRPr="00410FF8">
        <w:rPr>
          <w:rFonts w:ascii="Times New Roman" w:eastAsia="Times New Roman" w:hAnsi="Times New Roman" w:cs="Times New Roman"/>
          <w:sz w:val="24"/>
          <w:szCs w:val="24"/>
          <w:lang w:eastAsia="hu-HU"/>
        </w:rPr>
        <w:t xml:space="preserve"> (a Milbemax tabl. átmenetileg nem volt beszerezhető), amoxicillin + klavulánsav tartalmú antibiotikum (2x20 mg/ttkg/nap)</w:t>
      </w:r>
      <w:r w:rsidR="00C11342" w:rsidRPr="00410FF8">
        <w:rPr>
          <w:rFonts w:ascii="Times New Roman" w:eastAsia="Times New Roman" w:hAnsi="Times New Roman" w:cs="Times New Roman"/>
          <w:sz w:val="24"/>
          <w:szCs w:val="24"/>
          <w:lang w:eastAsia="hu-HU"/>
        </w:rPr>
        <w:t xml:space="preserve"> tovább folytatva.</w:t>
      </w:r>
    </w:p>
    <w:p w:rsidR="00606ECF" w:rsidRPr="00410FF8" w:rsidRDefault="00606ECF" w:rsidP="007947B4">
      <w:pPr>
        <w:spacing w:line="360" w:lineRule="auto"/>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2013.06.10</w:t>
      </w:r>
      <w:r w:rsidR="007844D2" w:rsidRPr="00410FF8">
        <w:rPr>
          <w:rFonts w:ascii="Times New Roman" w:eastAsia="Times New Roman" w:hAnsi="Times New Roman" w:cs="Times New Roman"/>
          <w:sz w:val="24"/>
          <w:szCs w:val="24"/>
          <w:lang w:eastAsia="hu-HU"/>
        </w:rPr>
        <w:t>:</w:t>
      </w:r>
      <w:r w:rsidRPr="00410FF8">
        <w:rPr>
          <w:rFonts w:ascii="Times New Roman" w:eastAsia="Times New Roman" w:hAnsi="Times New Roman" w:cs="Times New Roman"/>
          <w:sz w:val="24"/>
          <w:szCs w:val="24"/>
          <w:lang w:eastAsia="hu-HU"/>
        </w:rPr>
        <w:tab/>
      </w:r>
      <w:r w:rsidR="00C57DB0" w:rsidRPr="00410FF8">
        <w:rPr>
          <w:rFonts w:ascii="Times New Roman" w:eastAsia="Times New Roman" w:hAnsi="Times New Roman" w:cs="Times New Roman"/>
          <w:sz w:val="24"/>
          <w:szCs w:val="24"/>
          <w:lang w:eastAsia="hu-HU"/>
        </w:rPr>
        <w:t>milbemycin-oxim szájon át (Milbemax tabl.)</w:t>
      </w:r>
      <w:r w:rsidR="00C11342" w:rsidRPr="00410FF8">
        <w:rPr>
          <w:rFonts w:ascii="Times New Roman" w:eastAsia="Times New Roman" w:hAnsi="Times New Roman" w:cs="Times New Roman"/>
          <w:sz w:val="24"/>
          <w:szCs w:val="24"/>
          <w:lang w:eastAsia="hu-HU"/>
        </w:rPr>
        <w:t>.</w:t>
      </w:r>
    </w:p>
    <w:p w:rsidR="00606ECF" w:rsidRPr="00410FF8" w:rsidRDefault="00606ECF" w:rsidP="007947B4">
      <w:pPr>
        <w:spacing w:line="360" w:lineRule="auto"/>
        <w:jc w:val="both"/>
        <w:rPr>
          <w:rFonts w:ascii="Times New Roman" w:eastAsia="Times New Roman" w:hAnsi="Times New Roman" w:cs="Times New Roman"/>
          <w:sz w:val="24"/>
          <w:szCs w:val="24"/>
          <w:lang w:eastAsia="hu-HU"/>
        </w:rPr>
      </w:pPr>
      <w:bookmarkStart w:id="0" w:name="_GoBack"/>
      <w:bookmarkEnd w:id="0"/>
      <w:r w:rsidRPr="00410FF8">
        <w:rPr>
          <w:rFonts w:ascii="Times New Roman" w:eastAsia="Times New Roman" w:hAnsi="Times New Roman" w:cs="Times New Roman"/>
          <w:sz w:val="24"/>
          <w:szCs w:val="24"/>
          <w:lang w:eastAsia="hu-HU"/>
        </w:rPr>
        <w:t>2013.06.17</w:t>
      </w:r>
      <w:r w:rsidR="007844D2" w:rsidRPr="00410FF8">
        <w:rPr>
          <w:rFonts w:ascii="Times New Roman" w:eastAsia="Times New Roman" w:hAnsi="Times New Roman" w:cs="Times New Roman"/>
          <w:sz w:val="24"/>
          <w:szCs w:val="24"/>
          <w:lang w:eastAsia="hu-HU"/>
        </w:rPr>
        <w:t>:</w:t>
      </w:r>
      <w:r w:rsidRPr="00410FF8">
        <w:rPr>
          <w:rFonts w:ascii="Times New Roman" w:eastAsia="Times New Roman" w:hAnsi="Times New Roman" w:cs="Times New Roman"/>
          <w:sz w:val="24"/>
          <w:szCs w:val="24"/>
          <w:lang w:eastAsia="hu-HU"/>
        </w:rPr>
        <w:tab/>
      </w:r>
      <w:r w:rsidR="00C57DB0" w:rsidRPr="00410FF8">
        <w:rPr>
          <w:rFonts w:ascii="Times New Roman" w:eastAsia="Times New Roman" w:hAnsi="Times New Roman" w:cs="Times New Roman"/>
          <w:sz w:val="24"/>
          <w:szCs w:val="24"/>
          <w:lang w:eastAsia="hu-HU"/>
        </w:rPr>
        <w:t xml:space="preserve"> amitráz tartalmú spot-on (Promeris duo)</w:t>
      </w:r>
      <w:r w:rsidR="00C11342" w:rsidRPr="00410FF8">
        <w:rPr>
          <w:rFonts w:ascii="Times New Roman" w:eastAsia="Times New Roman" w:hAnsi="Times New Roman" w:cs="Times New Roman"/>
          <w:sz w:val="24"/>
          <w:szCs w:val="24"/>
          <w:lang w:eastAsia="hu-HU"/>
        </w:rPr>
        <w:t>.</w:t>
      </w:r>
    </w:p>
    <w:p w:rsidR="003833F2" w:rsidRPr="00410FF8" w:rsidRDefault="00754048" w:rsidP="007947B4">
      <w:pPr>
        <w:spacing w:line="36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pict>
          <v:shape id="_x0000_s1031" type="#_x0000_t202" style="position:absolute;left:0;text-align:left;margin-left:124.45pt;margin-top:14.45pt;width:199.2pt;height:139.4pt;z-index:251667456;mso-width-relative:margin;mso-height-relative:margin">
            <v:textbox>
              <w:txbxContent>
                <w:p w:rsidR="00D90B0B" w:rsidRDefault="00D90B0B" w:rsidP="003833F2">
                  <w:r>
                    <w:rPr>
                      <w:noProof/>
                      <w:lang w:eastAsia="hu-HU"/>
                    </w:rPr>
                    <w:drawing>
                      <wp:inline distT="0" distB="0" distL="0" distR="0">
                        <wp:extent cx="2337435" cy="1633198"/>
                        <wp:effectExtent l="19050" t="0" r="5715" b="0"/>
                        <wp:docPr id="7" name="Kép 6" descr="C:\Users\Erdélyi Gábor\Desktop\Bullterrier képek\Nov.21\Zeusz 4. kép (633 x 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délyi Gábor\Desktop\Bullterrier képek\Nov.21\Zeusz 4. kép (633 x 356).jpg"/>
                                <pic:cNvPicPr>
                                  <a:picLocks noChangeAspect="1" noChangeArrowheads="1"/>
                                </pic:cNvPicPr>
                              </pic:nvPicPr>
                              <pic:blipFill>
                                <a:blip r:embed="rId11"/>
                                <a:srcRect/>
                                <a:stretch>
                                  <a:fillRect/>
                                </a:stretch>
                              </pic:blipFill>
                              <pic:spPr bwMode="auto">
                                <a:xfrm>
                                  <a:off x="0" y="0"/>
                                  <a:ext cx="2337435" cy="1633198"/>
                                </a:xfrm>
                                <a:prstGeom prst="rect">
                                  <a:avLst/>
                                </a:prstGeom>
                                <a:noFill/>
                                <a:ln w="9525">
                                  <a:noFill/>
                                  <a:miter lim="800000"/>
                                  <a:headEnd/>
                                  <a:tailEnd/>
                                </a:ln>
                              </pic:spPr>
                            </pic:pic>
                          </a:graphicData>
                        </a:graphic>
                      </wp:inline>
                    </w:drawing>
                  </w:r>
                </w:p>
              </w:txbxContent>
            </v:textbox>
          </v:shape>
        </w:pict>
      </w:r>
    </w:p>
    <w:p w:rsidR="003833F2" w:rsidRPr="00410FF8" w:rsidRDefault="003833F2" w:rsidP="007947B4">
      <w:pPr>
        <w:spacing w:line="360" w:lineRule="auto"/>
        <w:jc w:val="both"/>
        <w:rPr>
          <w:rFonts w:ascii="Times New Roman" w:eastAsia="Times New Roman" w:hAnsi="Times New Roman" w:cs="Times New Roman"/>
          <w:sz w:val="24"/>
          <w:szCs w:val="24"/>
          <w:lang w:eastAsia="hu-HU"/>
        </w:rPr>
      </w:pPr>
    </w:p>
    <w:p w:rsidR="003833F2" w:rsidRPr="00410FF8" w:rsidRDefault="003833F2" w:rsidP="007947B4">
      <w:pPr>
        <w:spacing w:line="360" w:lineRule="auto"/>
        <w:jc w:val="both"/>
        <w:rPr>
          <w:rFonts w:ascii="Times New Roman" w:eastAsia="Times New Roman" w:hAnsi="Times New Roman" w:cs="Times New Roman"/>
          <w:sz w:val="24"/>
          <w:szCs w:val="24"/>
          <w:lang w:eastAsia="hu-HU"/>
        </w:rPr>
      </w:pPr>
    </w:p>
    <w:p w:rsidR="003833F2" w:rsidRPr="00410FF8" w:rsidRDefault="003833F2" w:rsidP="007947B4">
      <w:pPr>
        <w:spacing w:line="360" w:lineRule="auto"/>
        <w:jc w:val="both"/>
        <w:rPr>
          <w:rFonts w:ascii="Times New Roman" w:eastAsia="Times New Roman" w:hAnsi="Times New Roman" w:cs="Times New Roman"/>
          <w:sz w:val="24"/>
          <w:szCs w:val="24"/>
          <w:lang w:eastAsia="hu-HU"/>
        </w:rPr>
      </w:pPr>
    </w:p>
    <w:p w:rsidR="004D5884" w:rsidRPr="00410FF8" w:rsidRDefault="004D5884" w:rsidP="007947B4">
      <w:pPr>
        <w:spacing w:line="360" w:lineRule="auto"/>
        <w:jc w:val="both"/>
        <w:rPr>
          <w:rFonts w:ascii="Times New Roman" w:eastAsia="Times New Roman" w:hAnsi="Times New Roman" w:cs="Times New Roman"/>
          <w:sz w:val="24"/>
          <w:szCs w:val="24"/>
          <w:lang w:eastAsia="hu-HU"/>
        </w:rPr>
      </w:pPr>
    </w:p>
    <w:p w:rsidR="004D5884" w:rsidRPr="00410FF8" w:rsidRDefault="004D5884" w:rsidP="007947B4">
      <w:pPr>
        <w:spacing w:line="360" w:lineRule="auto"/>
        <w:jc w:val="both"/>
        <w:rPr>
          <w:rFonts w:ascii="Times New Roman" w:eastAsia="Times New Roman" w:hAnsi="Times New Roman" w:cs="Times New Roman"/>
          <w:sz w:val="24"/>
          <w:szCs w:val="24"/>
          <w:lang w:eastAsia="hu-HU"/>
        </w:rPr>
      </w:pPr>
    </w:p>
    <w:p w:rsidR="003833F2" w:rsidRPr="00410FF8" w:rsidRDefault="000122DA" w:rsidP="007947B4">
      <w:pPr>
        <w:spacing w:line="360" w:lineRule="auto"/>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Tekintettel arra, hogy három hónap elteltével sem sikerült negatív bőrkaparékot nyerni, a kezelési st</w:t>
      </w:r>
      <w:r w:rsidR="0008322D">
        <w:rPr>
          <w:rFonts w:ascii="Times New Roman" w:eastAsia="Times New Roman" w:hAnsi="Times New Roman" w:cs="Times New Roman"/>
          <w:sz w:val="24"/>
          <w:szCs w:val="24"/>
          <w:lang w:eastAsia="hu-HU"/>
        </w:rPr>
        <w:t>r</w:t>
      </w:r>
      <w:r w:rsidRPr="00410FF8">
        <w:rPr>
          <w:rFonts w:ascii="Times New Roman" w:eastAsia="Times New Roman" w:hAnsi="Times New Roman" w:cs="Times New Roman"/>
          <w:sz w:val="24"/>
          <w:szCs w:val="24"/>
          <w:lang w:eastAsia="hu-HU"/>
        </w:rPr>
        <w:t xml:space="preserve">atégián változtattunk. A bőrkaparék ekkor már lényegesen kevesebb </w:t>
      </w:r>
      <w:r w:rsidRPr="00410FF8">
        <w:rPr>
          <w:rFonts w:ascii="Times New Roman" w:eastAsia="Times New Roman" w:hAnsi="Times New Roman" w:cs="Times New Roman"/>
          <w:i/>
          <w:sz w:val="24"/>
          <w:szCs w:val="24"/>
          <w:lang w:eastAsia="hu-HU"/>
        </w:rPr>
        <w:t>Demodex</w:t>
      </w:r>
      <w:r w:rsidR="004342E9" w:rsidRPr="00410FF8">
        <w:rPr>
          <w:rFonts w:ascii="Times New Roman" w:eastAsia="Times New Roman" w:hAnsi="Times New Roman" w:cs="Times New Roman"/>
          <w:sz w:val="24"/>
          <w:szCs w:val="24"/>
          <w:lang w:eastAsia="hu-HU"/>
        </w:rPr>
        <w:t xml:space="preserve"> atkát tartalmazott. V</w:t>
      </w:r>
      <w:r w:rsidRPr="00410FF8">
        <w:rPr>
          <w:rFonts w:ascii="Times New Roman" w:eastAsia="Times New Roman" w:hAnsi="Times New Roman" w:cs="Times New Roman"/>
          <w:sz w:val="24"/>
          <w:szCs w:val="24"/>
          <w:lang w:eastAsia="hu-HU"/>
        </w:rPr>
        <w:t>olt olyan korábban fertőzött terület</w:t>
      </w:r>
      <w:r w:rsidR="004342E9" w:rsidRPr="00410FF8">
        <w:rPr>
          <w:rFonts w:ascii="Times New Roman" w:eastAsia="Times New Roman" w:hAnsi="Times New Roman" w:cs="Times New Roman"/>
          <w:sz w:val="24"/>
          <w:szCs w:val="24"/>
          <w:lang w:eastAsia="hu-HU"/>
        </w:rPr>
        <w:t>,</w:t>
      </w:r>
      <w:r w:rsidRPr="00410FF8">
        <w:rPr>
          <w:rFonts w:ascii="Times New Roman" w:eastAsia="Times New Roman" w:hAnsi="Times New Roman" w:cs="Times New Roman"/>
          <w:sz w:val="24"/>
          <w:szCs w:val="24"/>
          <w:lang w:eastAsia="hu-HU"/>
        </w:rPr>
        <w:t xml:space="preserve"> ami ekkorra negatívvá vált</w:t>
      </w:r>
      <w:r w:rsidR="004342E9" w:rsidRPr="00410FF8">
        <w:rPr>
          <w:rFonts w:ascii="Times New Roman" w:eastAsia="Times New Roman" w:hAnsi="Times New Roman" w:cs="Times New Roman"/>
          <w:sz w:val="24"/>
          <w:szCs w:val="24"/>
          <w:lang w:eastAsia="hu-HU"/>
        </w:rPr>
        <w:t>,</w:t>
      </w:r>
      <w:r w:rsidRPr="00410FF8">
        <w:rPr>
          <w:rFonts w:ascii="Times New Roman" w:eastAsia="Times New Roman" w:hAnsi="Times New Roman" w:cs="Times New Roman"/>
          <w:sz w:val="24"/>
          <w:szCs w:val="24"/>
          <w:lang w:eastAsia="hu-HU"/>
        </w:rPr>
        <w:t xml:space="preserve"> de a teljes mentességet nem tudtuk elérni. Az alopecia nagyon sokat ja</w:t>
      </w:r>
      <w:r w:rsidR="004342E9" w:rsidRPr="00410FF8">
        <w:rPr>
          <w:rFonts w:ascii="Times New Roman" w:eastAsia="Times New Roman" w:hAnsi="Times New Roman" w:cs="Times New Roman"/>
          <w:sz w:val="24"/>
          <w:szCs w:val="24"/>
          <w:lang w:eastAsia="hu-HU"/>
        </w:rPr>
        <w:t xml:space="preserve">vult, pustulák, pörkösödés igen kevés helyen volt látható. A pyoderma jelei szépen visszahúzódtak, a citológia során normál számban voltak láthatók coccoid baktériumok. </w:t>
      </w:r>
    </w:p>
    <w:p w:rsidR="004342E9" w:rsidRPr="00410FF8" w:rsidRDefault="004342E9" w:rsidP="007947B4">
      <w:pPr>
        <w:spacing w:line="360" w:lineRule="auto"/>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A tulajdonossal egyeztetve, tekintettel arra, hogy kutyára nem törzskönyvezett készítményt javasoltunk, megkezdtük a kezelést moxidectin készítménnyel szájon át adagolva a nemzetközi szakirodalom ajánlása szerint 0,4 mg/ttkg dózisban naponta szájon át (19). A bevezetést felszálló mennyiségben kezdtük meg: 0,1 mg/ttkg mennyiségtől naponta emelve 0,1 mg/ttkg-mal.</w:t>
      </w:r>
    </w:p>
    <w:p w:rsidR="00AF76D2" w:rsidRPr="00410FF8" w:rsidRDefault="00AF76D2" w:rsidP="007947B4">
      <w:pPr>
        <w:spacing w:line="360" w:lineRule="auto"/>
        <w:ind w:left="1416" w:hanging="1416"/>
        <w:jc w:val="both"/>
        <w:rPr>
          <w:rFonts w:ascii="Times New Roman" w:eastAsia="Times New Roman" w:hAnsi="Times New Roman" w:cs="Times New Roman"/>
          <w:sz w:val="24"/>
          <w:szCs w:val="24"/>
          <w:lang w:eastAsia="hu-HU"/>
        </w:rPr>
      </w:pPr>
    </w:p>
    <w:p w:rsidR="00606ECF" w:rsidRPr="00410FF8" w:rsidRDefault="00606ECF" w:rsidP="007947B4">
      <w:pPr>
        <w:spacing w:line="360" w:lineRule="auto"/>
        <w:ind w:left="1416" w:hanging="1416"/>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2013.07.03</w:t>
      </w:r>
      <w:r w:rsidR="007844D2" w:rsidRPr="00410FF8">
        <w:rPr>
          <w:rFonts w:ascii="Times New Roman" w:eastAsia="Times New Roman" w:hAnsi="Times New Roman" w:cs="Times New Roman"/>
          <w:sz w:val="24"/>
          <w:szCs w:val="24"/>
          <w:lang w:eastAsia="hu-HU"/>
        </w:rPr>
        <w:t>:</w:t>
      </w:r>
      <w:r w:rsidRPr="00410FF8">
        <w:rPr>
          <w:rFonts w:ascii="Times New Roman" w:eastAsia="Times New Roman" w:hAnsi="Times New Roman" w:cs="Times New Roman"/>
          <w:sz w:val="24"/>
          <w:szCs w:val="24"/>
          <w:lang w:eastAsia="hu-HU"/>
        </w:rPr>
        <w:tab/>
      </w:r>
      <w:r w:rsidR="00C57DB0" w:rsidRPr="00410FF8">
        <w:rPr>
          <w:rFonts w:ascii="Times New Roman" w:eastAsia="Times New Roman" w:hAnsi="Times New Roman" w:cs="Times New Roman"/>
          <w:sz w:val="24"/>
          <w:szCs w:val="24"/>
          <w:lang w:eastAsia="hu-HU"/>
        </w:rPr>
        <w:t>moxide</w:t>
      </w:r>
      <w:r w:rsidR="00313C3B" w:rsidRPr="00410FF8">
        <w:rPr>
          <w:rFonts w:ascii="Times New Roman" w:eastAsia="Times New Roman" w:hAnsi="Times New Roman" w:cs="Times New Roman"/>
          <w:sz w:val="24"/>
          <w:szCs w:val="24"/>
          <w:lang w:eastAsia="hu-HU"/>
        </w:rPr>
        <w:t>c</w:t>
      </w:r>
      <w:r w:rsidR="00C57DB0" w:rsidRPr="00410FF8">
        <w:rPr>
          <w:rFonts w:ascii="Times New Roman" w:eastAsia="Times New Roman" w:hAnsi="Times New Roman" w:cs="Times New Roman"/>
          <w:sz w:val="24"/>
          <w:szCs w:val="24"/>
          <w:lang w:eastAsia="hu-HU"/>
        </w:rPr>
        <w:t>tin hatóanyag</w:t>
      </w:r>
      <w:r w:rsidR="0008322D">
        <w:rPr>
          <w:rFonts w:ascii="Times New Roman" w:eastAsia="Times New Roman" w:hAnsi="Times New Roman" w:cs="Times New Roman"/>
          <w:sz w:val="24"/>
          <w:szCs w:val="24"/>
          <w:lang w:eastAsia="hu-HU"/>
        </w:rPr>
        <w:t xml:space="preserve"> </w:t>
      </w:r>
      <w:r w:rsidR="00C57DB0" w:rsidRPr="00410FF8">
        <w:rPr>
          <w:rFonts w:ascii="Times New Roman" w:eastAsia="Times New Roman" w:hAnsi="Times New Roman" w:cs="Times New Roman"/>
          <w:sz w:val="24"/>
          <w:szCs w:val="24"/>
          <w:lang w:eastAsia="hu-HU"/>
        </w:rPr>
        <w:t>tartalmú injekciós készítmény szájon át (C</w:t>
      </w:r>
      <w:r w:rsidR="00277B00" w:rsidRPr="00410FF8">
        <w:rPr>
          <w:rFonts w:ascii="Times New Roman" w:eastAsia="Times New Roman" w:hAnsi="Times New Roman" w:cs="Times New Roman"/>
          <w:sz w:val="24"/>
          <w:szCs w:val="24"/>
          <w:lang w:eastAsia="hu-HU"/>
        </w:rPr>
        <w:t xml:space="preserve">ydectin inj. </w:t>
      </w:r>
      <w:r w:rsidR="00C57DB0" w:rsidRPr="00410FF8">
        <w:rPr>
          <w:rFonts w:ascii="Times New Roman" w:eastAsia="Times New Roman" w:hAnsi="Times New Roman" w:cs="Times New Roman"/>
          <w:sz w:val="24"/>
          <w:szCs w:val="24"/>
          <w:lang w:eastAsia="hu-HU"/>
        </w:rPr>
        <w:t>1% w/</w:t>
      </w:r>
      <w:proofErr w:type="gramStart"/>
      <w:r w:rsidR="00C57DB0" w:rsidRPr="00410FF8">
        <w:rPr>
          <w:rFonts w:ascii="Times New Roman" w:eastAsia="Times New Roman" w:hAnsi="Times New Roman" w:cs="Times New Roman"/>
          <w:sz w:val="24"/>
          <w:szCs w:val="24"/>
          <w:lang w:eastAsia="hu-HU"/>
        </w:rPr>
        <w:t>v )</w:t>
      </w:r>
      <w:r w:rsidR="00277B00" w:rsidRPr="00410FF8">
        <w:rPr>
          <w:rFonts w:ascii="Times New Roman" w:eastAsia="Times New Roman" w:hAnsi="Times New Roman" w:cs="Times New Roman"/>
          <w:sz w:val="24"/>
          <w:szCs w:val="24"/>
          <w:lang w:eastAsia="hu-HU"/>
        </w:rPr>
        <w:t>0</w:t>
      </w:r>
      <w:proofErr w:type="gramEnd"/>
      <w:r w:rsidR="00277B00" w:rsidRPr="00410FF8">
        <w:rPr>
          <w:rFonts w:ascii="Times New Roman" w:eastAsia="Times New Roman" w:hAnsi="Times New Roman" w:cs="Times New Roman"/>
          <w:sz w:val="24"/>
          <w:szCs w:val="24"/>
          <w:lang w:eastAsia="hu-HU"/>
        </w:rPr>
        <w:t>,4 mg/ttkg</w:t>
      </w:r>
      <w:r w:rsidR="00C57DB0" w:rsidRPr="00410FF8">
        <w:rPr>
          <w:rFonts w:ascii="Times New Roman" w:eastAsia="Times New Roman" w:hAnsi="Times New Roman" w:cs="Times New Roman"/>
          <w:sz w:val="24"/>
          <w:szCs w:val="24"/>
          <w:lang w:eastAsia="hu-HU"/>
        </w:rPr>
        <w:t xml:space="preserve"> naponta</w:t>
      </w:r>
      <w:r w:rsidR="00313C3B" w:rsidRPr="00410FF8">
        <w:rPr>
          <w:rFonts w:ascii="Times New Roman" w:eastAsia="Times New Roman" w:hAnsi="Times New Roman" w:cs="Times New Roman"/>
          <w:sz w:val="24"/>
          <w:szCs w:val="24"/>
          <w:lang w:eastAsia="hu-HU"/>
        </w:rPr>
        <w:t xml:space="preserve">, </w:t>
      </w:r>
      <w:r w:rsidR="00C57DB0" w:rsidRPr="00410FF8">
        <w:rPr>
          <w:rFonts w:ascii="Times New Roman" w:eastAsia="Times New Roman" w:hAnsi="Times New Roman" w:cs="Times New Roman"/>
          <w:sz w:val="24"/>
          <w:szCs w:val="24"/>
          <w:lang w:eastAsia="hu-HU"/>
        </w:rPr>
        <w:t>90 napig</w:t>
      </w:r>
    </w:p>
    <w:p w:rsidR="00277B00" w:rsidRPr="00410FF8" w:rsidRDefault="007844D2" w:rsidP="007947B4">
      <w:pPr>
        <w:spacing w:line="360" w:lineRule="auto"/>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2013.10.05:</w:t>
      </w:r>
      <w:r w:rsidRPr="00410FF8">
        <w:rPr>
          <w:rFonts w:ascii="Times New Roman" w:eastAsia="Times New Roman" w:hAnsi="Times New Roman" w:cs="Times New Roman"/>
          <w:sz w:val="24"/>
          <w:szCs w:val="24"/>
          <w:lang w:eastAsia="hu-HU"/>
        </w:rPr>
        <w:tab/>
        <w:t>negatív bőrkaparék</w:t>
      </w:r>
    </w:p>
    <w:p w:rsidR="00AF76D2" w:rsidRPr="00410FF8" w:rsidRDefault="00754048" w:rsidP="007947B4">
      <w:pPr>
        <w:spacing w:line="36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pict>
          <v:shape id="_x0000_s1032" type="#_x0000_t202" style="position:absolute;left:0;text-align:left;margin-left:126.3pt;margin-top:25.9pt;width:200.35pt;height:157.75pt;z-index:251669504;mso-width-relative:margin;mso-height-relative:margin">
            <v:textbox>
              <w:txbxContent>
                <w:p w:rsidR="00D90B0B" w:rsidRDefault="00D90B0B" w:rsidP="003833F2">
                  <w:pPr>
                    <w:jc w:val="center"/>
                  </w:pPr>
                  <w:r>
                    <w:rPr>
                      <w:noProof/>
                      <w:lang w:eastAsia="hu-HU"/>
                    </w:rPr>
                    <w:drawing>
                      <wp:inline distT="0" distB="0" distL="0" distR="0">
                        <wp:extent cx="2307590" cy="1878118"/>
                        <wp:effectExtent l="19050" t="0" r="0" b="0"/>
                        <wp:docPr id="8" name="Kép 7" descr="C:\Users\Erdélyi Gábor\Desktop\Bullterrier képek\Nov.21\Zeusz 5.kép (1000 x 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délyi Gábor\Desktop\Bullterrier képek\Nov.21\Zeusz 5.kép (1000 x 668).jpg"/>
                                <pic:cNvPicPr>
                                  <a:picLocks noChangeAspect="1" noChangeArrowheads="1"/>
                                </pic:cNvPicPr>
                              </pic:nvPicPr>
                              <pic:blipFill>
                                <a:blip r:embed="rId12"/>
                                <a:srcRect/>
                                <a:stretch>
                                  <a:fillRect/>
                                </a:stretch>
                              </pic:blipFill>
                              <pic:spPr bwMode="auto">
                                <a:xfrm>
                                  <a:off x="0" y="0"/>
                                  <a:ext cx="2307590" cy="1878118"/>
                                </a:xfrm>
                                <a:prstGeom prst="rect">
                                  <a:avLst/>
                                </a:prstGeom>
                                <a:noFill/>
                                <a:ln w="9525">
                                  <a:noFill/>
                                  <a:miter lim="800000"/>
                                  <a:headEnd/>
                                  <a:tailEnd/>
                                </a:ln>
                              </pic:spPr>
                            </pic:pic>
                          </a:graphicData>
                        </a:graphic>
                      </wp:inline>
                    </w:drawing>
                  </w:r>
                </w:p>
              </w:txbxContent>
            </v:textbox>
          </v:shape>
        </w:pict>
      </w:r>
      <w:r w:rsidR="00AF76D2" w:rsidRPr="00410FF8">
        <w:rPr>
          <w:rFonts w:ascii="Times New Roman" w:eastAsia="Times New Roman" w:hAnsi="Times New Roman" w:cs="Times New Roman"/>
          <w:sz w:val="24"/>
          <w:szCs w:val="24"/>
          <w:lang w:eastAsia="hu-HU"/>
        </w:rPr>
        <w:t>2013.11.02:</w:t>
      </w:r>
      <w:r w:rsidR="00AF76D2" w:rsidRPr="00410FF8">
        <w:rPr>
          <w:rFonts w:ascii="Times New Roman" w:eastAsia="Times New Roman" w:hAnsi="Times New Roman" w:cs="Times New Roman"/>
          <w:sz w:val="24"/>
          <w:szCs w:val="24"/>
          <w:lang w:eastAsia="hu-HU"/>
        </w:rPr>
        <w:tab/>
        <w:t>negatív bőrkaparék</w:t>
      </w:r>
    </w:p>
    <w:p w:rsidR="0024166F" w:rsidRPr="00410FF8" w:rsidRDefault="0024166F" w:rsidP="007947B4">
      <w:pPr>
        <w:spacing w:line="360" w:lineRule="auto"/>
        <w:jc w:val="both"/>
        <w:rPr>
          <w:rFonts w:ascii="Times New Roman" w:eastAsia="Times New Roman" w:hAnsi="Times New Roman" w:cs="Times New Roman"/>
          <w:sz w:val="24"/>
          <w:szCs w:val="24"/>
          <w:lang w:eastAsia="hu-HU"/>
        </w:rPr>
      </w:pPr>
    </w:p>
    <w:p w:rsidR="0024166F" w:rsidRPr="00410FF8" w:rsidRDefault="0024166F" w:rsidP="007947B4">
      <w:pPr>
        <w:spacing w:line="360" w:lineRule="auto"/>
        <w:jc w:val="both"/>
        <w:rPr>
          <w:rFonts w:ascii="Times New Roman" w:eastAsia="Times New Roman" w:hAnsi="Times New Roman" w:cs="Times New Roman"/>
          <w:sz w:val="24"/>
          <w:szCs w:val="24"/>
          <w:lang w:eastAsia="hu-HU"/>
        </w:rPr>
      </w:pPr>
    </w:p>
    <w:p w:rsidR="0024166F" w:rsidRPr="00410FF8" w:rsidRDefault="0024166F" w:rsidP="007947B4">
      <w:pPr>
        <w:spacing w:line="360" w:lineRule="auto"/>
        <w:jc w:val="both"/>
        <w:rPr>
          <w:rFonts w:ascii="Times New Roman" w:eastAsia="Times New Roman" w:hAnsi="Times New Roman" w:cs="Times New Roman"/>
          <w:sz w:val="24"/>
          <w:szCs w:val="24"/>
          <w:lang w:eastAsia="hu-HU"/>
        </w:rPr>
      </w:pPr>
    </w:p>
    <w:p w:rsidR="0024166F" w:rsidRPr="00410FF8" w:rsidRDefault="0024166F" w:rsidP="007947B4">
      <w:pPr>
        <w:spacing w:line="360" w:lineRule="auto"/>
        <w:jc w:val="both"/>
        <w:rPr>
          <w:rFonts w:ascii="Times New Roman" w:eastAsia="Times New Roman" w:hAnsi="Times New Roman" w:cs="Times New Roman"/>
          <w:sz w:val="24"/>
          <w:szCs w:val="24"/>
          <w:lang w:eastAsia="hu-HU"/>
        </w:rPr>
      </w:pPr>
    </w:p>
    <w:p w:rsidR="0024166F" w:rsidRPr="00410FF8" w:rsidRDefault="0024166F" w:rsidP="007947B4">
      <w:pPr>
        <w:spacing w:line="360" w:lineRule="auto"/>
        <w:jc w:val="both"/>
        <w:rPr>
          <w:rFonts w:ascii="Times New Roman" w:eastAsia="Times New Roman" w:hAnsi="Times New Roman" w:cs="Times New Roman"/>
          <w:sz w:val="24"/>
          <w:szCs w:val="24"/>
          <w:lang w:eastAsia="hu-HU"/>
        </w:rPr>
      </w:pPr>
    </w:p>
    <w:p w:rsidR="0024166F" w:rsidRPr="00410FF8" w:rsidRDefault="0024166F" w:rsidP="007947B4">
      <w:pPr>
        <w:spacing w:line="360" w:lineRule="auto"/>
        <w:jc w:val="both"/>
        <w:rPr>
          <w:rFonts w:ascii="Times New Roman" w:eastAsia="Times New Roman" w:hAnsi="Times New Roman" w:cs="Times New Roman"/>
          <w:sz w:val="24"/>
          <w:szCs w:val="24"/>
          <w:lang w:eastAsia="hu-HU"/>
        </w:rPr>
      </w:pPr>
    </w:p>
    <w:p w:rsidR="007844D2" w:rsidRPr="00410FF8" w:rsidRDefault="007844D2" w:rsidP="007947B4">
      <w:pPr>
        <w:spacing w:line="360" w:lineRule="auto"/>
        <w:jc w:val="both"/>
        <w:rPr>
          <w:rFonts w:ascii="Times New Roman" w:eastAsia="Times New Roman" w:hAnsi="Times New Roman" w:cs="Times New Roman"/>
          <w:sz w:val="24"/>
          <w:szCs w:val="24"/>
          <w:lang w:eastAsia="hu-HU"/>
        </w:rPr>
      </w:pPr>
    </w:p>
    <w:p w:rsidR="00E858A9" w:rsidRPr="00410FF8" w:rsidRDefault="00DE30FB" w:rsidP="007947B4">
      <w:pPr>
        <w:spacing w:line="360" w:lineRule="auto"/>
        <w:jc w:val="both"/>
        <w:rPr>
          <w:rFonts w:ascii="Times New Roman" w:eastAsia="Times New Roman" w:hAnsi="Times New Roman" w:cs="Times New Roman"/>
          <w:b/>
          <w:sz w:val="24"/>
          <w:szCs w:val="24"/>
          <w:lang w:eastAsia="hu-HU"/>
        </w:rPr>
      </w:pPr>
      <w:r w:rsidRPr="00410FF8">
        <w:rPr>
          <w:rFonts w:ascii="Times New Roman" w:eastAsia="Times New Roman" w:hAnsi="Times New Roman" w:cs="Times New Roman"/>
          <w:b/>
          <w:sz w:val="24"/>
          <w:szCs w:val="24"/>
          <w:lang w:eastAsia="hu-HU"/>
        </w:rPr>
        <w:t>3</w:t>
      </w:r>
      <w:r w:rsidR="00D90B0B">
        <w:rPr>
          <w:rFonts w:ascii="Times New Roman" w:eastAsia="Times New Roman" w:hAnsi="Times New Roman" w:cs="Times New Roman"/>
          <w:b/>
          <w:sz w:val="24"/>
          <w:szCs w:val="24"/>
          <w:lang w:eastAsia="hu-HU"/>
        </w:rPr>
        <w:t>.1.2</w:t>
      </w:r>
      <w:r w:rsidR="007844D2" w:rsidRPr="00410FF8">
        <w:rPr>
          <w:rFonts w:ascii="Times New Roman" w:eastAsia="Times New Roman" w:hAnsi="Times New Roman" w:cs="Times New Roman"/>
          <w:b/>
          <w:sz w:val="24"/>
          <w:szCs w:val="24"/>
          <w:lang w:eastAsia="hu-HU"/>
        </w:rPr>
        <w:t xml:space="preserve">     </w:t>
      </w:r>
      <w:r w:rsidR="00E858A9" w:rsidRPr="00410FF8">
        <w:rPr>
          <w:rFonts w:ascii="Times New Roman" w:eastAsia="Times New Roman" w:hAnsi="Times New Roman" w:cs="Times New Roman"/>
          <w:b/>
          <w:sz w:val="24"/>
          <w:szCs w:val="24"/>
          <w:lang w:eastAsia="hu-HU"/>
        </w:rPr>
        <w:t>Második eset (Mackó)</w:t>
      </w:r>
    </w:p>
    <w:p w:rsidR="007844D2" w:rsidRPr="00410FF8" w:rsidRDefault="00313C3B" w:rsidP="007947B4">
      <w:pPr>
        <w:spacing w:line="360" w:lineRule="auto"/>
        <w:jc w:val="both"/>
        <w:rPr>
          <w:rFonts w:ascii="Times New Roman" w:eastAsia="Times New Roman" w:hAnsi="Times New Roman" w:cs="Times New Roman"/>
          <w:sz w:val="24"/>
          <w:szCs w:val="24"/>
          <w:u w:val="single"/>
          <w:lang w:eastAsia="hu-HU"/>
        </w:rPr>
      </w:pPr>
      <w:r w:rsidRPr="00410FF8">
        <w:rPr>
          <w:rFonts w:ascii="Times New Roman" w:eastAsia="Times New Roman" w:hAnsi="Times New Roman" w:cs="Times New Roman"/>
          <w:sz w:val="24"/>
          <w:szCs w:val="24"/>
          <w:u w:val="single"/>
          <w:lang w:eastAsia="hu-HU"/>
        </w:rPr>
        <w:t>Kórelőzmény</w:t>
      </w:r>
      <w:r w:rsidR="00CB6E44" w:rsidRPr="00410FF8">
        <w:rPr>
          <w:rFonts w:ascii="Times New Roman" w:eastAsia="Times New Roman" w:hAnsi="Times New Roman" w:cs="Times New Roman"/>
          <w:sz w:val="24"/>
          <w:szCs w:val="24"/>
          <w:u w:val="single"/>
          <w:lang w:eastAsia="hu-HU"/>
        </w:rPr>
        <w:t>:</w:t>
      </w:r>
    </w:p>
    <w:p w:rsidR="00313C3B" w:rsidRPr="00410FF8" w:rsidRDefault="00313C3B" w:rsidP="007947B4">
      <w:pPr>
        <w:spacing w:line="360" w:lineRule="auto"/>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 xml:space="preserve">Mackó 2005-ben született, intakt Golden Retriever kan kutya. </w:t>
      </w:r>
      <w:r w:rsidR="00CB6E44" w:rsidRPr="00410FF8">
        <w:rPr>
          <w:rFonts w:ascii="Times New Roman" w:eastAsia="Times New Roman" w:hAnsi="Times New Roman" w:cs="Times New Roman"/>
          <w:sz w:val="24"/>
          <w:szCs w:val="24"/>
          <w:lang w:eastAsia="hu-HU"/>
        </w:rPr>
        <w:t xml:space="preserve">Kb. 4 hónappal ezelőtt hozták el gazdái a rendelőbe, mert már nehezebben áll fel, nem szívesen mozog, úgy vették észre, hogy izületi fájdalmai vannak. Továbbá azt vették észre, hogy környezete iránt kevésbé érdeklődik, </w:t>
      </w:r>
      <w:r w:rsidR="004342E9" w:rsidRPr="00410FF8">
        <w:rPr>
          <w:rFonts w:ascii="Times New Roman" w:eastAsia="Times New Roman" w:hAnsi="Times New Roman" w:cs="Times New Roman"/>
          <w:sz w:val="24"/>
          <w:szCs w:val="24"/>
          <w:lang w:eastAsia="hu-HU"/>
        </w:rPr>
        <w:t xml:space="preserve">letargikus, </w:t>
      </w:r>
      <w:r w:rsidR="00CB6E44" w:rsidRPr="00410FF8">
        <w:rPr>
          <w:rFonts w:ascii="Times New Roman" w:eastAsia="Times New Roman" w:hAnsi="Times New Roman" w:cs="Times New Roman"/>
          <w:sz w:val="24"/>
          <w:szCs w:val="24"/>
          <w:lang w:eastAsia="hu-HU"/>
        </w:rPr>
        <w:t>szemkörnyéke és a pofa tájék kipirosodott, hámló, pörkös.</w:t>
      </w:r>
      <w:r w:rsidR="004342E9" w:rsidRPr="00410FF8">
        <w:rPr>
          <w:rFonts w:ascii="Times New Roman" w:eastAsia="Times New Roman" w:hAnsi="Times New Roman" w:cs="Times New Roman"/>
          <w:sz w:val="24"/>
          <w:szCs w:val="24"/>
          <w:lang w:eastAsia="hu-HU"/>
        </w:rPr>
        <w:t xml:space="preserve"> Szőre sprőd.</w:t>
      </w:r>
      <w:r w:rsidR="00EB01CA" w:rsidRPr="00410FF8">
        <w:rPr>
          <w:rFonts w:ascii="Times New Roman" w:eastAsia="Times New Roman" w:hAnsi="Times New Roman" w:cs="Times New Roman"/>
          <w:sz w:val="24"/>
          <w:szCs w:val="24"/>
          <w:lang w:eastAsia="hu-HU"/>
        </w:rPr>
        <w:t xml:space="preserve"> A tulajdonos elmond</w:t>
      </w:r>
      <w:r w:rsidR="008E6392" w:rsidRPr="00410FF8">
        <w:rPr>
          <w:rFonts w:ascii="Times New Roman" w:eastAsia="Times New Roman" w:hAnsi="Times New Roman" w:cs="Times New Roman"/>
          <w:sz w:val="24"/>
          <w:szCs w:val="24"/>
          <w:lang w:eastAsia="hu-HU"/>
        </w:rPr>
        <w:t>t</w:t>
      </w:r>
      <w:r w:rsidR="00EB01CA" w:rsidRPr="00410FF8">
        <w:rPr>
          <w:rFonts w:ascii="Times New Roman" w:eastAsia="Times New Roman" w:hAnsi="Times New Roman" w:cs="Times New Roman"/>
          <w:sz w:val="24"/>
          <w:szCs w:val="24"/>
          <w:lang w:eastAsia="hu-HU"/>
        </w:rPr>
        <w:t xml:space="preserve">a, hogy </w:t>
      </w:r>
      <w:r w:rsidR="008E6392" w:rsidRPr="00410FF8">
        <w:rPr>
          <w:rFonts w:ascii="Times New Roman" w:eastAsia="Times New Roman" w:hAnsi="Times New Roman" w:cs="Times New Roman"/>
          <w:sz w:val="24"/>
          <w:szCs w:val="24"/>
          <w:lang w:eastAsia="hu-HU"/>
        </w:rPr>
        <w:t xml:space="preserve">a bőrtüneteket </w:t>
      </w:r>
      <w:r w:rsidR="00EB01CA" w:rsidRPr="00410FF8">
        <w:rPr>
          <w:rFonts w:ascii="Times New Roman" w:eastAsia="Times New Roman" w:hAnsi="Times New Roman" w:cs="Times New Roman"/>
          <w:sz w:val="24"/>
          <w:szCs w:val="24"/>
          <w:lang w:eastAsia="hu-HU"/>
        </w:rPr>
        <w:t>nagyjából</w:t>
      </w:r>
      <w:r w:rsidR="008E6392" w:rsidRPr="00410FF8">
        <w:rPr>
          <w:rFonts w:ascii="Times New Roman" w:eastAsia="Times New Roman" w:hAnsi="Times New Roman" w:cs="Times New Roman"/>
          <w:sz w:val="24"/>
          <w:szCs w:val="24"/>
          <w:lang w:eastAsia="hu-HU"/>
        </w:rPr>
        <w:t xml:space="preserve"> fél éve vette észre először, úgy gondolta „allergia lehet a háttérben”.</w:t>
      </w:r>
    </w:p>
    <w:p w:rsidR="00CB6E44" w:rsidRPr="00410FF8" w:rsidRDefault="00CB6E44" w:rsidP="007947B4">
      <w:pPr>
        <w:spacing w:line="360" w:lineRule="auto"/>
        <w:jc w:val="both"/>
        <w:rPr>
          <w:rFonts w:ascii="Times New Roman" w:eastAsia="Times New Roman" w:hAnsi="Times New Roman" w:cs="Times New Roman"/>
          <w:sz w:val="24"/>
          <w:szCs w:val="24"/>
          <w:u w:val="single"/>
          <w:lang w:eastAsia="hu-HU"/>
        </w:rPr>
      </w:pPr>
      <w:r w:rsidRPr="00410FF8">
        <w:rPr>
          <w:rFonts w:ascii="Times New Roman" w:eastAsia="Times New Roman" w:hAnsi="Times New Roman" w:cs="Times New Roman"/>
          <w:sz w:val="24"/>
          <w:szCs w:val="24"/>
          <w:u w:val="single"/>
          <w:lang w:eastAsia="hu-HU"/>
        </w:rPr>
        <w:t>Klinikai vizsgálat:</w:t>
      </w:r>
    </w:p>
    <w:p w:rsidR="00CB6E44" w:rsidRPr="00410FF8" w:rsidRDefault="00CB6E44" w:rsidP="007947B4">
      <w:pPr>
        <w:spacing w:line="360" w:lineRule="auto"/>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 xml:space="preserve">Mackó kutya korának (11 éves) és fajtájának megfelelő kondícióban lévő kutya. </w:t>
      </w:r>
      <w:r w:rsidR="00BB6C64" w:rsidRPr="00410FF8">
        <w:rPr>
          <w:rFonts w:ascii="Times New Roman" w:eastAsia="Times New Roman" w:hAnsi="Times New Roman" w:cs="Times New Roman"/>
          <w:sz w:val="24"/>
          <w:szCs w:val="24"/>
          <w:lang w:eastAsia="hu-HU"/>
        </w:rPr>
        <w:t xml:space="preserve">Testtömege 38 kg. </w:t>
      </w:r>
      <w:r w:rsidRPr="00410FF8">
        <w:rPr>
          <w:rFonts w:ascii="Times New Roman" w:eastAsia="Times New Roman" w:hAnsi="Times New Roman" w:cs="Times New Roman"/>
          <w:sz w:val="24"/>
          <w:szCs w:val="24"/>
          <w:lang w:eastAsia="hu-HU"/>
        </w:rPr>
        <w:t xml:space="preserve">Nehezen mozog, járása kötött, óvatosan ül le, nem szívesen áll fel. </w:t>
      </w:r>
      <w:r w:rsidR="00BB6C64" w:rsidRPr="00410FF8">
        <w:rPr>
          <w:rFonts w:ascii="Times New Roman" w:eastAsia="Times New Roman" w:hAnsi="Times New Roman" w:cs="Times New Roman"/>
          <w:sz w:val="24"/>
          <w:szCs w:val="24"/>
          <w:lang w:eastAsia="hu-HU"/>
        </w:rPr>
        <w:t xml:space="preserve">Apatikusan viselkedik. </w:t>
      </w:r>
      <w:r w:rsidR="00DA255C" w:rsidRPr="00410FF8">
        <w:rPr>
          <w:rFonts w:ascii="Times New Roman" w:eastAsia="Times New Roman" w:hAnsi="Times New Roman" w:cs="Times New Roman"/>
          <w:sz w:val="24"/>
          <w:szCs w:val="24"/>
          <w:lang w:eastAsia="hu-HU"/>
        </w:rPr>
        <w:t>A</w:t>
      </w:r>
      <w:r w:rsidRPr="00410FF8">
        <w:rPr>
          <w:rFonts w:ascii="Times New Roman" w:eastAsia="Times New Roman" w:hAnsi="Times New Roman" w:cs="Times New Roman"/>
          <w:sz w:val="24"/>
          <w:szCs w:val="24"/>
          <w:lang w:eastAsia="hu-HU"/>
        </w:rPr>
        <w:t xml:space="preserve"> szemek környékén </w:t>
      </w:r>
      <w:r w:rsidR="00BB6C64" w:rsidRPr="00410FF8">
        <w:rPr>
          <w:rFonts w:ascii="Times New Roman" w:eastAsia="Times New Roman" w:hAnsi="Times New Roman" w:cs="Times New Roman"/>
          <w:sz w:val="24"/>
          <w:szCs w:val="24"/>
          <w:lang w:eastAsia="hu-HU"/>
        </w:rPr>
        <w:t xml:space="preserve">és a pofa tájékon </w:t>
      </w:r>
      <w:r w:rsidRPr="00410FF8">
        <w:rPr>
          <w:rFonts w:ascii="Times New Roman" w:eastAsia="Times New Roman" w:hAnsi="Times New Roman" w:cs="Times New Roman"/>
          <w:sz w:val="24"/>
          <w:szCs w:val="24"/>
          <w:lang w:eastAsia="hu-HU"/>
        </w:rPr>
        <w:t xml:space="preserve">kifejezett alopecia, erythema, excoriatio, </w:t>
      </w:r>
      <w:r w:rsidR="00397BE0" w:rsidRPr="00410FF8">
        <w:rPr>
          <w:rFonts w:ascii="Times New Roman" w:eastAsia="Times New Roman" w:hAnsi="Times New Roman" w:cs="Times New Roman"/>
          <w:sz w:val="24"/>
          <w:szCs w:val="24"/>
          <w:lang w:eastAsia="hu-HU"/>
        </w:rPr>
        <w:t xml:space="preserve">hyperpigmentáció, </w:t>
      </w:r>
      <w:r w:rsidR="004342E9" w:rsidRPr="00410FF8">
        <w:rPr>
          <w:rFonts w:ascii="Times New Roman" w:eastAsia="Times New Roman" w:hAnsi="Times New Roman" w:cs="Times New Roman"/>
          <w:sz w:val="24"/>
          <w:szCs w:val="24"/>
          <w:lang w:eastAsia="hu-HU"/>
        </w:rPr>
        <w:t xml:space="preserve">vaskos </w:t>
      </w:r>
      <w:r w:rsidRPr="00410FF8">
        <w:rPr>
          <w:rFonts w:ascii="Times New Roman" w:eastAsia="Times New Roman" w:hAnsi="Times New Roman" w:cs="Times New Roman"/>
          <w:sz w:val="24"/>
          <w:szCs w:val="24"/>
          <w:lang w:eastAsia="hu-HU"/>
        </w:rPr>
        <w:t>pörkös felrakódás</w:t>
      </w:r>
      <w:r w:rsidR="00BB6C64" w:rsidRPr="00410FF8">
        <w:rPr>
          <w:rFonts w:ascii="Times New Roman" w:eastAsia="Times New Roman" w:hAnsi="Times New Roman" w:cs="Times New Roman"/>
          <w:sz w:val="24"/>
          <w:szCs w:val="24"/>
          <w:lang w:eastAsia="hu-HU"/>
        </w:rPr>
        <w:t xml:space="preserve">. </w:t>
      </w:r>
      <w:r w:rsidR="004342E9" w:rsidRPr="00410FF8">
        <w:rPr>
          <w:rFonts w:ascii="Times New Roman" w:eastAsia="Times New Roman" w:hAnsi="Times New Roman" w:cs="Times New Roman"/>
          <w:sz w:val="24"/>
          <w:szCs w:val="24"/>
          <w:lang w:eastAsia="hu-HU"/>
        </w:rPr>
        <w:t xml:space="preserve">A nyak aljának bőrén szintén erythema, alopecia és </w:t>
      </w:r>
      <w:r w:rsidR="008E6392" w:rsidRPr="00410FF8">
        <w:rPr>
          <w:rFonts w:ascii="Times New Roman" w:eastAsia="Times New Roman" w:hAnsi="Times New Roman" w:cs="Times New Roman"/>
          <w:sz w:val="24"/>
          <w:szCs w:val="24"/>
          <w:lang w:eastAsia="hu-HU"/>
        </w:rPr>
        <w:t xml:space="preserve">lichenifikáció volt látható. </w:t>
      </w:r>
      <w:r w:rsidR="00BB6C64" w:rsidRPr="00410FF8">
        <w:rPr>
          <w:rFonts w:ascii="Times New Roman" w:eastAsia="Times New Roman" w:hAnsi="Times New Roman" w:cs="Times New Roman"/>
          <w:sz w:val="24"/>
          <w:szCs w:val="24"/>
          <w:lang w:eastAsia="hu-HU"/>
        </w:rPr>
        <w:t xml:space="preserve">A hát közepén </w:t>
      </w:r>
      <w:r w:rsidR="008E6392" w:rsidRPr="00410FF8">
        <w:rPr>
          <w:rFonts w:ascii="Times New Roman" w:eastAsia="Times New Roman" w:hAnsi="Times New Roman" w:cs="Times New Roman"/>
          <w:sz w:val="24"/>
          <w:szCs w:val="24"/>
          <w:lang w:eastAsia="hu-HU"/>
        </w:rPr>
        <w:t xml:space="preserve">szinte teljes terjedelemben </w:t>
      </w:r>
      <w:r w:rsidR="00BB6C64" w:rsidRPr="00410FF8">
        <w:rPr>
          <w:rFonts w:ascii="Times New Roman" w:eastAsia="Times New Roman" w:hAnsi="Times New Roman" w:cs="Times New Roman"/>
          <w:sz w:val="24"/>
          <w:szCs w:val="24"/>
          <w:lang w:eastAsia="hu-HU"/>
        </w:rPr>
        <w:t>alopecia, erythema</w:t>
      </w:r>
      <w:r w:rsidR="008E6392" w:rsidRPr="00410FF8">
        <w:rPr>
          <w:rFonts w:ascii="Times New Roman" w:eastAsia="Times New Roman" w:hAnsi="Times New Roman" w:cs="Times New Roman"/>
          <w:sz w:val="24"/>
          <w:szCs w:val="24"/>
          <w:lang w:eastAsia="hu-HU"/>
        </w:rPr>
        <w:t xml:space="preserve"> </w:t>
      </w:r>
      <w:r w:rsidR="007744FE" w:rsidRPr="00410FF8">
        <w:rPr>
          <w:rFonts w:ascii="Times New Roman" w:eastAsia="Times New Roman" w:hAnsi="Times New Roman" w:cs="Times New Roman"/>
          <w:sz w:val="24"/>
          <w:szCs w:val="24"/>
          <w:lang w:eastAsia="hu-HU"/>
        </w:rPr>
        <w:lastRenderedPageBreak/>
        <w:t>uralta a képet</w:t>
      </w:r>
      <w:r w:rsidR="008E6392" w:rsidRPr="00410FF8">
        <w:rPr>
          <w:rFonts w:ascii="Times New Roman" w:eastAsia="Times New Roman" w:hAnsi="Times New Roman" w:cs="Times New Roman"/>
          <w:sz w:val="24"/>
          <w:szCs w:val="24"/>
          <w:lang w:eastAsia="hu-HU"/>
        </w:rPr>
        <w:t xml:space="preserve"> korpázással, pörkösödés nélkül. </w:t>
      </w:r>
      <w:r w:rsidR="00DA255C" w:rsidRPr="00410FF8">
        <w:rPr>
          <w:rFonts w:ascii="Times New Roman" w:eastAsia="Times New Roman" w:hAnsi="Times New Roman" w:cs="Times New Roman"/>
          <w:sz w:val="24"/>
          <w:szCs w:val="24"/>
          <w:lang w:eastAsia="hu-HU"/>
        </w:rPr>
        <w:t xml:space="preserve">A pofa tájékról mély bőrkaparék mintavétel, a szemek környékéről celluxos lenyomati mintavétel történt. Mindkét esetben </w:t>
      </w:r>
      <w:r w:rsidR="00DA255C" w:rsidRPr="00410FF8">
        <w:rPr>
          <w:rFonts w:ascii="Times New Roman" w:eastAsia="Times New Roman" w:hAnsi="Times New Roman" w:cs="Times New Roman"/>
          <w:i/>
          <w:sz w:val="24"/>
          <w:szCs w:val="24"/>
          <w:lang w:eastAsia="hu-HU"/>
        </w:rPr>
        <w:t>Demodex</w:t>
      </w:r>
      <w:r w:rsidR="00DA255C" w:rsidRPr="00410FF8">
        <w:rPr>
          <w:rFonts w:ascii="Times New Roman" w:eastAsia="Times New Roman" w:hAnsi="Times New Roman" w:cs="Times New Roman"/>
          <w:sz w:val="24"/>
          <w:szCs w:val="24"/>
          <w:lang w:eastAsia="hu-HU"/>
        </w:rPr>
        <w:t xml:space="preserve"> atkákat lehetett </w:t>
      </w:r>
      <w:r w:rsidR="0024166F" w:rsidRPr="00410FF8">
        <w:rPr>
          <w:rFonts w:ascii="Times New Roman" w:eastAsia="Times New Roman" w:hAnsi="Times New Roman" w:cs="Times New Roman"/>
          <w:sz w:val="24"/>
          <w:szCs w:val="24"/>
          <w:lang w:eastAsia="hu-HU"/>
        </w:rPr>
        <w:t>találni</w:t>
      </w:r>
      <w:r w:rsidR="009B587A" w:rsidRPr="00410FF8">
        <w:rPr>
          <w:rFonts w:ascii="Times New Roman" w:eastAsia="Times New Roman" w:hAnsi="Times New Roman" w:cs="Times New Roman"/>
          <w:sz w:val="24"/>
          <w:szCs w:val="24"/>
          <w:lang w:eastAsia="hu-HU"/>
        </w:rPr>
        <w:t xml:space="preserve"> nagy számban</w:t>
      </w:r>
      <w:r w:rsidR="00DA255C" w:rsidRPr="00410FF8">
        <w:rPr>
          <w:rFonts w:ascii="Times New Roman" w:eastAsia="Times New Roman" w:hAnsi="Times New Roman" w:cs="Times New Roman"/>
          <w:sz w:val="24"/>
          <w:szCs w:val="24"/>
          <w:lang w:eastAsia="hu-HU"/>
        </w:rPr>
        <w:t>.</w:t>
      </w:r>
      <w:r w:rsidR="008E6392" w:rsidRPr="00410FF8">
        <w:rPr>
          <w:rFonts w:ascii="Times New Roman" w:eastAsia="Times New Roman" w:hAnsi="Times New Roman" w:cs="Times New Roman"/>
          <w:sz w:val="24"/>
          <w:szCs w:val="24"/>
          <w:lang w:eastAsia="hu-HU"/>
        </w:rPr>
        <w:t xml:space="preserve"> A tulajdonos elmondása szerint a kutyának eddigi élete során soha nem voltak bőrproblémái. </w:t>
      </w:r>
    </w:p>
    <w:p w:rsidR="00DA255C" w:rsidRPr="00410FF8" w:rsidRDefault="00DA255C" w:rsidP="007947B4">
      <w:pPr>
        <w:spacing w:line="360" w:lineRule="auto"/>
        <w:jc w:val="both"/>
        <w:rPr>
          <w:rFonts w:ascii="Times New Roman" w:eastAsia="Times New Roman" w:hAnsi="Times New Roman" w:cs="Times New Roman"/>
          <w:sz w:val="24"/>
          <w:szCs w:val="24"/>
          <w:u w:val="single"/>
          <w:lang w:eastAsia="hu-HU"/>
        </w:rPr>
      </w:pPr>
      <w:r w:rsidRPr="00410FF8">
        <w:rPr>
          <w:rFonts w:ascii="Times New Roman" w:eastAsia="Times New Roman" w:hAnsi="Times New Roman" w:cs="Times New Roman"/>
          <w:sz w:val="24"/>
          <w:szCs w:val="24"/>
          <w:u w:val="single"/>
          <w:lang w:eastAsia="hu-HU"/>
        </w:rPr>
        <w:t>Terápia:</w:t>
      </w:r>
    </w:p>
    <w:p w:rsidR="00DA255C" w:rsidRPr="00410FF8" w:rsidRDefault="00DA255C" w:rsidP="007947B4">
      <w:pPr>
        <w:spacing w:line="360" w:lineRule="auto"/>
        <w:ind w:left="1416" w:hanging="1416"/>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2016.07.19:</w:t>
      </w:r>
      <w:r w:rsidRPr="00410FF8">
        <w:rPr>
          <w:rFonts w:ascii="Times New Roman" w:eastAsia="Times New Roman" w:hAnsi="Times New Roman" w:cs="Times New Roman"/>
          <w:sz w:val="24"/>
          <w:szCs w:val="24"/>
          <w:lang w:eastAsia="hu-HU"/>
        </w:rPr>
        <w:tab/>
        <w:t>Afoxolaner hatóanyag tartalmú rágótabletta (Nexgard</w:t>
      </w:r>
      <w:r w:rsidRPr="00410FF8">
        <w:rPr>
          <w:rFonts w:ascii="Times New Roman" w:eastAsia="Times New Roman" w:hAnsi="Times New Roman" w:cs="Times New Roman"/>
          <w:sz w:val="24"/>
          <w:szCs w:val="24"/>
          <w:vertAlign w:val="superscript"/>
          <w:lang w:eastAsia="hu-HU"/>
        </w:rPr>
        <w:t>®</w:t>
      </w:r>
      <w:proofErr w:type="gramStart"/>
      <w:r w:rsidRPr="00410FF8">
        <w:rPr>
          <w:rFonts w:ascii="Times New Roman" w:eastAsia="Times New Roman" w:hAnsi="Times New Roman" w:cs="Times New Roman"/>
          <w:sz w:val="24"/>
          <w:szCs w:val="24"/>
          <w:lang w:eastAsia="hu-HU"/>
        </w:rPr>
        <w:t>,Merial</w:t>
      </w:r>
      <w:proofErr w:type="gramEnd"/>
      <w:r w:rsidRPr="00410FF8">
        <w:rPr>
          <w:rFonts w:ascii="Times New Roman" w:eastAsia="Times New Roman" w:hAnsi="Times New Roman" w:cs="Times New Roman"/>
          <w:sz w:val="24"/>
          <w:szCs w:val="24"/>
          <w:lang w:eastAsia="hu-HU"/>
        </w:rPr>
        <w:t>),</w:t>
      </w:r>
      <w:r w:rsidR="00E15F33" w:rsidRPr="00410FF8">
        <w:rPr>
          <w:rFonts w:ascii="Times New Roman" w:eastAsia="Times New Roman" w:hAnsi="Times New Roman" w:cs="Times New Roman"/>
          <w:sz w:val="24"/>
          <w:szCs w:val="24"/>
          <w:lang w:eastAsia="hu-HU"/>
        </w:rPr>
        <w:t xml:space="preserve"> </w:t>
      </w:r>
      <w:r w:rsidR="0024166F" w:rsidRPr="00410FF8">
        <w:rPr>
          <w:rFonts w:ascii="Times New Roman" w:eastAsia="Times New Roman" w:hAnsi="Times New Roman" w:cs="Times New Roman"/>
          <w:sz w:val="24"/>
          <w:szCs w:val="24"/>
          <w:lang w:eastAsia="hu-HU"/>
        </w:rPr>
        <w:t>M</w:t>
      </w:r>
      <w:r w:rsidRPr="00410FF8">
        <w:rPr>
          <w:rFonts w:ascii="Times New Roman" w:eastAsia="Times New Roman" w:hAnsi="Times New Roman" w:cs="Times New Roman"/>
          <w:sz w:val="24"/>
          <w:szCs w:val="24"/>
          <w:lang w:eastAsia="hu-HU"/>
        </w:rPr>
        <w:t>eloxicam hatóanyag tartalmú belsőleges szuszpenzió</w:t>
      </w:r>
      <w:r w:rsidR="0024166F" w:rsidRPr="00410FF8">
        <w:rPr>
          <w:rFonts w:ascii="Times New Roman" w:eastAsia="Times New Roman" w:hAnsi="Times New Roman" w:cs="Times New Roman"/>
          <w:sz w:val="24"/>
          <w:szCs w:val="24"/>
          <w:lang w:eastAsia="hu-HU"/>
        </w:rPr>
        <w:t xml:space="preserve"> (Melosus</w:t>
      </w:r>
      <w:r w:rsidR="0024166F" w:rsidRPr="00410FF8">
        <w:rPr>
          <w:rFonts w:ascii="Times New Roman" w:eastAsia="Times New Roman" w:hAnsi="Times New Roman" w:cs="Times New Roman"/>
          <w:sz w:val="24"/>
          <w:szCs w:val="24"/>
          <w:vertAlign w:val="superscript"/>
          <w:lang w:eastAsia="hu-HU"/>
        </w:rPr>
        <w:t>®</w:t>
      </w:r>
      <w:r w:rsidR="0024166F" w:rsidRPr="00410FF8">
        <w:rPr>
          <w:rFonts w:ascii="Times New Roman" w:eastAsia="Times New Roman" w:hAnsi="Times New Roman" w:cs="Times New Roman"/>
          <w:sz w:val="24"/>
          <w:szCs w:val="24"/>
          <w:lang w:eastAsia="hu-HU"/>
        </w:rPr>
        <w:t>, Medicus Partner)</w:t>
      </w:r>
      <w:r w:rsidRPr="00410FF8">
        <w:rPr>
          <w:rFonts w:ascii="Times New Roman" w:eastAsia="Times New Roman" w:hAnsi="Times New Roman" w:cs="Times New Roman"/>
          <w:sz w:val="24"/>
          <w:szCs w:val="24"/>
          <w:lang w:eastAsia="hu-HU"/>
        </w:rPr>
        <w:t xml:space="preserve"> az izületi panaszokra, quamatel 40 mg filmtabletta (naponta 2x1)</w:t>
      </w:r>
      <w:r w:rsidR="0024166F" w:rsidRPr="00410FF8">
        <w:rPr>
          <w:rFonts w:ascii="Times New Roman" w:eastAsia="Times New Roman" w:hAnsi="Times New Roman" w:cs="Times New Roman"/>
          <w:sz w:val="24"/>
          <w:szCs w:val="24"/>
          <w:lang w:eastAsia="hu-HU"/>
        </w:rPr>
        <w:t>.</w:t>
      </w:r>
    </w:p>
    <w:p w:rsidR="008E6392" w:rsidRPr="00410FF8" w:rsidRDefault="004C0760" w:rsidP="007947B4">
      <w:pPr>
        <w:spacing w:line="360" w:lineRule="auto"/>
        <w:ind w:left="1416" w:hanging="1416"/>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2016.08.23:</w:t>
      </w:r>
      <w:r w:rsidRPr="00410FF8">
        <w:rPr>
          <w:rFonts w:ascii="Times New Roman" w:eastAsia="Times New Roman" w:hAnsi="Times New Roman" w:cs="Times New Roman"/>
          <w:sz w:val="24"/>
          <w:szCs w:val="24"/>
          <w:lang w:eastAsia="hu-HU"/>
        </w:rPr>
        <w:tab/>
        <w:t>Az izületi panaszok enyhültek, de a bőrtünetek átmeneti javulás után inkább ro</w:t>
      </w:r>
      <w:r w:rsidR="0024166F" w:rsidRPr="00410FF8">
        <w:rPr>
          <w:rFonts w:ascii="Times New Roman" w:eastAsia="Times New Roman" w:hAnsi="Times New Roman" w:cs="Times New Roman"/>
          <w:sz w:val="24"/>
          <w:szCs w:val="24"/>
          <w:lang w:eastAsia="hu-HU"/>
        </w:rPr>
        <w:t>mlottak</w:t>
      </w:r>
      <w:r w:rsidR="008E6392" w:rsidRPr="00410FF8">
        <w:rPr>
          <w:rFonts w:ascii="Times New Roman" w:eastAsia="Times New Roman" w:hAnsi="Times New Roman" w:cs="Times New Roman"/>
          <w:sz w:val="24"/>
          <w:szCs w:val="24"/>
          <w:lang w:eastAsia="hu-HU"/>
        </w:rPr>
        <w:t>, ekkor v</w:t>
      </w:r>
      <w:r w:rsidRPr="00410FF8">
        <w:rPr>
          <w:rFonts w:ascii="Times New Roman" w:eastAsia="Times New Roman" w:hAnsi="Times New Roman" w:cs="Times New Roman"/>
          <w:sz w:val="24"/>
          <w:szCs w:val="24"/>
          <w:lang w:eastAsia="hu-HU"/>
        </w:rPr>
        <w:t xml:space="preserve">érvétel történt pajzsmirigy funkció vizsgálatra. </w:t>
      </w:r>
    </w:p>
    <w:p w:rsidR="004C0760" w:rsidRPr="00410FF8" w:rsidRDefault="00754048" w:rsidP="007947B4">
      <w:pPr>
        <w:spacing w:line="360" w:lineRule="auto"/>
        <w:ind w:left="1416" w:hanging="1416"/>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pict>
          <v:shape id="_x0000_s1033" type="#_x0000_t202" style="position:absolute;left:0;text-align:left;margin-left:104.45pt;margin-top:10.55pt;width:244.75pt;height:179.45pt;z-index:251671552;mso-width-relative:margin;mso-height-relative:margin">
            <v:textbox>
              <w:txbxContent>
                <w:p w:rsidR="00D90B0B" w:rsidRDefault="00D90B0B">
                  <w:r>
                    <w:rPr>
                      <w:noProof/>
                      <w:lang w:eastAsia="hu-HU"/>
                    </w:rPr>
                    <w:drawing>
                      <wp:inline distT="0" distB="0" distL="0" distR="0">
                        <wp:extent cx="2922270" cy="2191529"/>
                        <wp:effectExtent l="19050" t="0" r="0" b="0"/>
                        <wp:docPr id="9" name="Kép 8" descr="E:\Demodex\Eset fotók\Golden\Mackó (844 x 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emodex\Eset fotók\Golden\Mackó (844 x 633).jpg"/>
                                <pic:cNvPicPr>
                                  <a:picLocks noChangeAspect="1" noChangeArrowheads="1"/>
                                </pic:cNvPicPr>
                              </pic:nvPicPr>
                              <pic:blipFill>
                                <a:blip r:embed="rId13"/>
                                <a:srcRect/>
                                <a:stretch>
                                  <a:fillRect/>
                                </a:stretch>
                              </pic:blipFill>
                              <pic:spPr bwMode="auto">
                                <a:xfrm>
                                  <a:off x="0" y="0"/>
                                  <a:ext cx="2922270" cy="2191529"/>
                                </a:xfrm>
                                <a:prstGeom prst="rect">
                                  <a:avLst/>
                                </a:prstGeom>
                                <a:noFill/>
                                <a:ln w="9525">
                                  <a:noFill/>
                                  <a:miter lim="800000"/>
                                  <a:headEnd/>
                                  <a:tailEnd/>
                                </a:ln>
                              </pic:spPr>
                            </pic:pic>
                          </a:graphicData>
                        </a:graphic>
                      </wp:inline>
                    </w:drawing>
                  </w:r>
                </w:p>
              </w:txbxContent>
            </v:textbox>
          </v:shape>
        </w:pict>
      </w:r>
    </w:p>
    <w:p w:rsidR="004C0760" w:rsidRPr="00410FF8" w:rsidRDefault="004C0760" w:rsidP="007947B4">
      <w:pPr>
        <w:spacing w:line="360" w:lineRule="auto"/>
        <w:ind w:left="1416" w:hanging="1416"/>
        <w:jc w:val="both"/>
        <w:rPr>
          <w:rFonts w:ascii="Times New Roman" w:eastAsia="Times New Roman" w:hAnsi="Times New Roman" w:cs="Times New Roman"/>
          <w:sz w:val="24"/>
          <w:szCs w:val="24"/>
          <w:lang w:eastAsia="hu-HU"/>
        </w:rPr>
      </w:pPr>
    </w:p>
    <w:p w:rsidR="004C0760" w:rsidRPr="00410FF8" w:rsidRDefault="004C0760" w:rsidP="007947B4">
      <w:pPr>
        <w:spacing w:line="360" w:lineRule="auto"/>
        <w:ind w:left="1416" w:hanging="1416"/>
        <w:jc w:val="both"/>
        <w:rPr>
          <w:rFonts w:ascii="Times New Roman" w:eastAsia="Times New Roman" w:hAnsi="Times New Roman" w:cs="Times New Roman"/>
          <w:sz w:val="24"/>
          <w:szCs w:val="24"/>
          <w:lang w:eastAsia="hu-HU"/>
        </w:rPr>
      </w:pPr>
    </w:p>
    <w:p w:rsidR="004C0760" w:rsidRPr="00410FF8" w:rsidRDefault="004C0760" w:rsidP="007947B4">
      <w:pPr>
        <w:spacing w:line="360" w:lineRule="auto"/>
        <w:ind w:left="1416" w:hanging="1416"/>
        <w:jc w:val="both"/>
        <w:rPr>
          <w:rFonts w:ascii="Times New Roman" w:eastAsia="Times New Roman" w:hAnsi="Times New Roman" w:cs="Times New Roman"/>
          <w:sz w:val="24"/>
          <w:szCs w:val="24"/>
          <w:lang w:eastAsia="hu-HU"/>
        </w:rPr>
      </w:pPr>
    </w:p>
    <w:p w:rsidR="004C0760" w:rsidRPr="00410FF8" w:rsidRDefault="004C0760" w:rsidP="007947B4">
      <w:pPr>
        <w:spacing w:line="360" w:lineRule="auto"/>
        <w:ind w:left="1416" w:hanging="1416"/>
        <w:jc w:val="both"/>
        <w:rPr>
          <w:rFonts w:ascii="Times New Roman" w:eastAsia="Times New Roman" w:hAnsi="Times New Roman" w:cs="Times New Roman"/>
          <w:sz w:val="24"/>
          <w:szCs w:val="24"/>
          <w:lang w:eastAsia="hu-HU"/>
        </w:rPr>
      </w:pPr>
    </w:p>
    <w:p w:rsidR="004C0760" w:rsidRPr="00410FF8" w:rsidRDefault="004C0760" w:rsidP="007947B4">
      <w:pPr>
        <w:spacing w:line="360" w:lineRule="auto"/>
        <w:ind w:left="1416" w:hanging="1416"/>
        <w:jc w:val="both"/>
        <w:rPr>
          <w:rFonts w:ascii="Times New Roman" w:eastAsia="Times New Roman" w:hAnsi="Times New Roman" w:cs="Times New Roman"/>
          <w:sz w:val="24"/>
          <w:szCs w:val="24"/>
          <w:lang w:eastAsia="hu-HU"/>
        </w:rPr>
      </w:pPr>
    </w:p>
    <w:p w:rsidR="00E15F33" w:rsidRPr="00410FF8" w:rsidRDefault="00E15F33" w:rsidP="007947B4">
      <w:pPr>
        <w:spacing w:line="360" w:lineRule="auto"/>
        <w:ind w:left="1416" w:hanging="1416"/>
        <w:jc w:val="both"/>
        <w:rPr>
          <w:rFonts w:ascii="Times New Roman" w:eastAsia="Times New Roman" w:hAnsi="Times New Roman" w:cs="Times New Roman"/>
          <w:sz w:val="24"/>
          <w:szCs w:val="24"/>
          <w:lang w:eastAsia="hu-HU"/>
        </w:rPr>
      </w:pPr>
    </w:p>
    <w:p w:rsidR="004C0760" w:rsidRPr="00410FF8" w:rsidRDefault="004C0760" w:rsidP="007947B4">
      <w:pPr>
        <w:spacing w:line="360" w:lineRule="auto"/>
        <w:ind w:left="1416" w:hanging="1416"/>
        <w:jc w:val="both"/>
        <w:rPr>
          <w:rFonts w:ascii="Times New Roman" w:hAnsi="Times New Roman" w:cs="Times New Roman"/>
          <w:bCs/>
          <w:sz w:val="24"/>
          <w:szCs w:val="24"/>
        </w:rPr>
      </w:pPr>
      <w:r w:rsidRPr="00410FF8">
        <w:rPr>
          <w:rFonts w:ascii="Times New Roman" w:eastAsia="Times New Roman" w:hAnsi="Times New Roman" w:cs="Times New Roman"/>
          <w:sz w:val="24"/>
          <w:szCs w:val="24"/>
          <w:lang w:eastAsia="hu-HU"/>
        </w:rPr>
        <w:t xml:space="preserve">2016.08.26: </w:t>
      </w:r>
      <w:r w:rsidRPr="00410FF8">
        <w:rPr>
          <w:rFonts w:ascii="Times New Roman" w:eastAsia="Times New Roman" w:hAnsi="Times New Roman" w:cs="Times New Roman"/>
          <w:sz w:val="24"/>
          <w:szCs w:val="24"/>
          <w:lang w:eastAsia="hu-HU"/>
        </w:rPr>
        <w:tab/>
        <w:t xml:space="preserve">A </w:t>
      </w:r>
      <w:r w:rsidRPr="00410FF8">
        <w:rPr>
          <w:rFonts w:ascii="Times New Roman" w:hAnsi="Times New Roman" w:cs="Times New Roman"/>
          <w:bCs/>
          <w:sz w:val="24"/>
          <w:szCs w:val="24"/>
        </w:rPr>
        <w:t>PraxisLab Állatorvosi Laboratóriumban elvégzett pajzsmirigyprofil vizsgálat eredménye alapján</w:t>
      </w:r>
      <w:r w:rsidR="00A25AD9" w:rsidRPr="00410FF8">
        <w:rPr>
          <w:rFonts w:ascii="Times New Roman" w:hAnsi="Times New Roman" w:cs="Times New Roman"/>
          <w:bCs/>
          <w:sz w:val="24"/>
          <w:szCs w:val="24"/>
        </w:rPr>
        <w:t xml:space="preserve"> hypothyreosis valószínűsíthető, így </w:t>
      </w:r>
      <w:r w:rsidR="009B587A" w:rsidRPr="00410FF8">
        <w:rPr>
          <w:rFonts w:ascii="Times New Roman" w:hAnsi="Times New Roman" w:cs="Times New Roman"/>
          <w:bCs/>
          <w:sz w:val="24"/>
          <w:szCs w:val="24"/>
        </w:rPr>
        <w:t>L</w:t>
      </w:r>
      <w:r w:rsidR="00A25AD9" w:rsidRPr="00410FF8">
        <w:rPr>
          <w:rFonts w:ascii="Times New Roman" w:hAnsi="Times New Roman" w:cs="Times New Roman"/>
          <w:bCs/>
          <w:sz w:val="24"/>
          <w:szCs w:val="24"/>
        </w:rPr>
        <w:t>evothyroxin (Forthyron</w:t>
      </w:r>
      <w:r w:rsidR="00A25AD9" w:rsidRPr="00410FF8">
        <w:rPr>
          <w:rFonts w:ascii="Times New Roman" w:hAnsi="Times New Roman" w:cs="Times New Roman"/>
          <w:bCs/>
          <w:sz w:val="24"/>
          <w:szCs w:val="24"/>
          <w:vertAlign w:val="superscript"/>
        </w:rPr>
        <w:t>®</w:t>
      </w:r>
      <w:r w:rsidR="00A25AD9" w:rsidRPr="00410FF8">
        <w:rPr>
          <w:rFonts w:ascii="Times New Roman" w:hAnsi="Times New Roman" w:cs="Times New Roman"/>
          <w:bCs/>
          <w:sz w:val="24"/>
          <w:szCs w:val="24"/>
        </w:rPr>
        <w:t xml:space="preserve"> 400, Eurovet Animal Health) 10 µg/ttkg/12 óra (naponta 2x1) adagolását kezdtük meg. TSH stimulációs teszt nem történt. Bőrkaparék vizsgálat során </w:t>
      </w:r>
      <w:r w:rsidR="009B587A" w:rsidRPr="00410FF8">
        <w:rPr>
          <w:rFonts w:ascii="Times New Roman" w:hAnsi="Times New Roman" w:cs="Times New Roman"/>
          <w:bCs/>
          <w:sz w:val="24"/>
          <w:szCs w:val="24"/>
        </w:rPr>
        <w:t xml:space="preserve">most </w:t>
      </w:r>
      <w:r w:rsidR="00A25AD9" w:rsidRPr="00410FF8">
        <w:rPr>
          <w:rFonts w:ascii="Times New Roman" w:hAnsi="Times New Roman" w:cs="Times New Roman"/>
          <w:bCs/>
          <w:sz w:val="24"/>
          <w:szCs w:val="24"/>
        </w:rPr>
        <w:t xml:space="preserve">kevesebb </w:t>
      </w:r>
      <w:r w:rsidR="00A25AD9" w:rsidRPr="00410FF8">
        <w:rPr>
          <w:rFonts w:ascii="Times New Roman" w:hAnsi="Times New Roman" w:cs="Times New Roman"/>
          <w:bCs/>
          <w:i/>
          <w:sz w:val="24"/>
          <w:szCs w:val="24"/>
        </w:rPr>
        <w:t>Demodex</w:t>
      </w:r>
      <w:r w:rsidR="00A25AD9" w:rsidRPr="00410FF8">
        <w:rPr>
          <w:rFonts w:ascii="Times New Roman" w:hAnsi="Times New Roman" w:cs="Times New Roman"/>
          <w:bCs/>
          <w:sz w:val="24"/>
          <w:szCs w:val="24"/>
        </w:rPr>
        <w:t xml:space="preserve"> atka látható.</w:t>
      </w:r>
    </w:p>
    <w:p w:rsidR="00A25AD9" w:rsidRPr="00410FF8" w:rsidRDefault="00A25AD9" w:rsidP="007947B4">
      <w:pPr>
        <w:spacing w:line="360" w:lineRule="auto"/>
        <w:ind w:left="1416" w:hanging="1416"/>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2016.08.</w:t>
      </w:r>
      <w:r w:rsidR="009B587A" w:rsidRPr="00410FF8">
        <w:rPr>
          <w:rFonts w:ascii="Times New Roman" w:eastAsia="Times New Roman" w:hAnsi="Times New Roman" w:cs="Times New Roman"/>
          <w:sz w:val="24"/>
          <w:szCs w:val="24"/>
          <w:lang w:eastAsia="hu-HU"/>
        </w:rPr>
        <w:t>26</w:t>
      </w:r>
      <w:r w:rsidRPr="00410FF8">
        <w:rPr>
          <w:rFonts w:ascii="Times New Roman" w:eastAsia="Times New Roman" w:hAnsi="Times New Roman" w:cs="Times New Roman"/>
          <w:sz w:val="24"/>
          <w:szCs w:val="24"/>
          <w:lang w:eastAsia="hu-HU"/>
        </w:rPr>
        <w:t>:</w:t>
      </w:r>
      <w:r w:rsidRPr="00410FF8">
        <w:rPr>
          <w:rFonts w:ascii="Times New Roman" w:eastAsia="Times New Roman" w:hAnsi="Times New Roman" w:cs="Times New Roman"/>
          <w:sz w:val="24"/>
          <w:szCs w:val="24"/>
          <w:lang w:eastAsia="hu-HU"/>
        </w:rPr>
        <w:tab/>
        <w:t>Doramectin (Dectomax</w:t>
      </w:r>
      <w:r w:rsidRPr="00410FF8">
        <w:rPr>
          <w:rFonts w:ascii="Times New Roman" w:eastAsia="Times New Roman" w:hAnsi="Times New Roman" w:cs="Times New Roman"/>
          <w:sz w:val="24"/>
          <w:szCs w:val="24"/>
          <w:vertAlign w:val="superscript"/>
          <w:lang w:eastAsia="hu-HU"/>
        </w:rPr>
        <w:t>®</w:t>
      </w:r>
      <w:r w:rsidRPr="00410FF8">
        <w:rPr>
          <w:rFonts w:ascii="Times New Roman" w:eastAsia="Times New Roman" w:hAnsi="Times New Roman" w:cs="Times New Roman"/>
          <w:sz w:val="24"/>
          <w:szCs w:val="24"/>
          <w:lang w:eastAsia="hu-HU"/>
        </w:rPr>
        <w:t>, Zoetis) subcutan injekciós kezelés 0,</w:t>
      </w:r>
      <w:r w:rsidR="009B587A" w:rsidRPr="00410FF8">
        <w:rPr>
          <w:rFonts w:ascii="Times New Roman" w:eastAsia="Times New Roman" w:hAnsi="Times New Roman" w:cs="Times New Roman"/>
          <w:sz w:val="24"/>
          <w:szCs w:val="24"/>
          <w:lang w:eastAsia="hu-HU"/>
        </w:rPr>
        <w:t>2</w:t>
      </w:r>
      <w:r w:rsidRPr="00410FF8">
        <w:rPr>
          <w:rFonts w:ascii="Times New Roman" w:eastAsia="Times New Roman" w:hAnsi="Times New Roman" w:cs="Times New Roman"/>
          <w:sz w:val="24"/>
          <w:szCs w:val="24"/>
          <w:lang w:eastAsia="hu-HU"/>
        </w:rPr>
        <w:t xml:space="preserve"> mg/ttkg</w:t>
      </w:r>
      <w:r w:rsidR="008E6392" w:rsidRPr="00410FF8">
        <w:rPr>
          <w:rFonts w:ascii="Times New Roman" w:eastAsia="Times New Roman" w:hAnsi="Times New Roman" w:cs="Times New Roman"/>
          <w:sz w:val="24"/>
          <w:szCs w:val="24"/>
          <w:lang w:eastAsia="hu-HU"/>
        </w:rPr>
        <w:t>, valamint kiegészítő kezelésként Megaderm</w:t>
      </w:r>
      <w:r w:rsidR="008E6392" w:rsidRPr="00410FF8">
        <w:rPr>
          <w:rFonts w:ascii="Times New Roman" w:eastAsia="Times New Roman" w:hAnsi="Times New Roman" w:cs="Times New Roman"/>
          <w:sz w:val="24"/>
          <w:szCs w:val="24"/>
          <w:vertAlign w:val="superscript"/>
          <w:lang w:eastAsia="hu-HU"/>
        </w:rPr>
        <w:t>®</w:t>
      </w:r>
      <w:r w:rsidR="008E6392" w:rsidRPr="00410FF8">
        <w:rPr>
          <w:rFonts w:ascii="Times New Roman" w:eastAsia="Times New Roman" w:hAnsi="Times New Roman" w:cs="Times New Roman"/>
          <w:sz w:val="24"/>
          <w:szCs w:val="24"/>
          <w:lang w:eastAsia="hu-HU"/>
        </w:rPr>
        <w:t>(Virbac) táplálék-kiegészítő oldat.</w:t>
      </w:r>
    </w:p>
    <w:p w:rsidR="009B587A" w:rsidRPr="00410FF8" w:rsidRDefault="009B587A" w:rsidP="007947B4">
      <w:pPr>
        <w:spacing w:line="360" w:lineRule="auto"/>
        <w:ind w:left="1416" w:hanging="1416"/>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2016.08.28:</w:t>
      </w:r>
      <w:r w:rsidRPr="00410FF8">
        <w:rPr>
          <w:rFonts w:ascii="Times New Roman" w:eastAsia="Times New Roman" w:hAnsi="Times New Roman" w:cs="Times New Roman"/>
          <w:sz w:val="24"/>
          <w:szCs w:val="24"/>
          <w:lang w:eastAsia="hu-HU"/>
        </w:rPr>
        <w:tab/>
        <w:t>Doramectin (Dectomax</w:t>
      </w:r>
      <w:r w:rsidRPr="00410FF8">
        <w:rPr>
          <w:rFonts w:ascii="Times New Roman" w:eastAsia="Times New Roman" w:hAnsi="Times New Roman" w:cs="Times New Roman"/>
          <w:sz w:val="24"/>
          <w:szCs w:val="24"/>
          <w:vertAlign w:val="superscript"/>
          <w:lang w:eastAsia="hu-HU"/>
        </w:rPr>
        <w:t>®</w:t>
      </w:r>
      <w:r w:rsidRPr="00410FF8">
        <w:rPr>
          <w:rFonts w:ascii="Times New Roman" w:eastAsia="Times New Roman" w:hAnsi="Times New Roman" w:cs="Times New Roman"/>
          <w:sz w:val="24"/>
          <w:szCs w:val="24"/>
          <w:lang w:eastAsia="hu-HU"/>
        </w:rPr>
        <w:t>, Zoetis) subcutan injekciós kezelés 0,4 mg/ttkg</w:t>
      </w:r>
      <w:r w:rsidR="002F78F7" w:rsidRPr="00410FF8">
        <w:rPr>
          <w:rFonts w:ascii="Times New Roman" w:eastAsia="Times New Roman" w:hAnsi="Times New Roman" w:cs="Times New Roman"/>
          <w:sz w:val="24"/>
          <w:szCs w:val="24"/>
          <w:lang w:eastAsia="hu-HU"/>
        </w:rPr>
        <w:t>.</w:t>
      </w:r>
    </w:p>
    <w:p w:rsidR="00A25AD9" w:rsidRPr="00410FF8" w:rsidRDefault="00A25AD9" w:rsidP="007947B4">
      <w:pPr>
        <w:spacing w:line="360" w:lineRule="auto"/>
        <w:ind w:left="1416" w:hanging="1416"/>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2016.08.30:</w:t>
      </w:r>
      <w:r w:rsidRPr="00410FF8">
        <w:rPr>
          <w:rFonts w:ascii="Times New Roman" w:eastAsia="Times New Roman" w:hAnsi="Times New Roman" w:cs="Times New Roman"/>
          <w:sz w:val="24"/>
          <w:szCs w:val="24"/>
          <w:lang w:eastAsia="hu-HU"/>
        </w:rPr>
        <w:tab/>
        <w:t>Doramectin (Dectomax</w:t>
      </w:r>
      <w:r w:rsidRPr="00410FF8">
        <w:rPr>
          <w:rFonts w:ascii="Times New Roman" w:eastAsia="Times New Roman" w:hAnsi="Times New Roman" w:cs="Times New Roman"/>
          <w:sz w:val="24"/>
          <w:szCs w:val="24"/>
          <w:vertAlign w:val="superscript"/>
          <w:lang w:eastAsia="hu-HU"/>
        </w:rPr>
        <w:t>®</w:t>
      </w:r>
      <w:r w:rsidRPr="00410FF8">
        <w:rPr>
          <w:rFonts w:ascii="Times New Roman" w:eastAsia="Times New Roman" w:hAnsi="Times New Roman" w:cs="Times New Roman"/>
          <w:sz w:val="24"/>
          <w:szCs w:val="24"/>
          <w:lang w:eastAsia="hu-HU"/>
        </w:rPr>
        <w:t>, Zoetis) subcutan injekciós kezelés 0,6 mg/ttkg</w:t>
      </w:r>
      <w:r w:rsidR="002F78F7" w:rsidRPr="00410FF8">
        <w:rPr>
          <w:rFonts w:ascii="Times New Roman" w:eastAsia="Times New Roman" w:hAnsi="Times New Roman" w:cs="Times New Roman"/>
          <w:sz w:val="24"/>
          <w:szCs w:val="24"/>
          <w:lang w:eastAsia="hu-HU"/>
        </w:rPr>
        <w:t>.</w:t>
      </w:r>
    </w:p>
    <w:p w:rsidR="00A25AD9" w:rsidRPr="00410FF8" w:rsidRDefault="001C50CA" w:rsidP="007947B4">
      <w:pPr>
        <w:spacing w:line="360" w:lineRule="auto"/>
        <w:ind w:left="1416" w:hanging="1416"/>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lastRenderedPageBreak/>
        <w:t>2016.09.06:</w:t>
      </w:r>
      <w:r w:rsidRPr="00410FF8">
        <w:rPr>
          <w:rFonts w:ascii="Times New Roman" w:eastAsia="Times New Roman" w:hAnsi="Times New Roman" w:cs="Times New Roman"/>
          <w:sz w:val="24"/>
          <w:szCs w:val="24"/>
          <w:lang w:eastAsia="hu-HU"/>
        </w:rPr>
        <w:tab/>
        <w:t>Doramectin (Dectomax</w:t>
      </w:r>
      <w:r w:rsidRPr="00410FF8">
        <w:rPr>
          <w:rFonts w:ascii="Times New Roman" w:eastAsia="Times New Roman" w:hAnsi="Times New Roman" w:cs="Times New Roman"/>
          <w:sz w:val="24"/>
          <w:szCs w:val="24"/>
          <w:vertAlign w:val="superscript"/>
          <w:lang w:eastAsia="hu-HU"/>
        </w:rPr>
        <w:t>®</w:t>
      </w:r>
      <w:r w:rsidRPr="00410FF8">
        <w:rPr>
          <w:rFonts w:ascii="Times New Roman" w:eastAsia="Times New Roman" w:hAnsi="Times New Roman" w:cs="Times New Roman"/>
          <w:sz w:val="24"/>
          <w:szCs w:val="24"/>
          <w:lang w:eastAsia="hu-HU"/>
        </w:rPr>
        <w:t>, Zoetis) subcutan injekciós kezelés 0,6 mg/ttkg</w:t>
      </w:r>
      <w:r w:rsidR="002F78F7" w:rsidRPr="00410FF8">
        <w:rPr>
          <w:rFonts w:ascii="Times New Roman" w:eastAsia="Times New Roman" w:hAnsi="Times New Roman" w:cs="Times New Roman"/>
          <w:sz w:val="24"/>
          <w:szCs w:val="24"/>
          <w:lang w:eastAsia="hu-HU"/>
        </w:rPr>
        <w:t>.</w:t>
      </w:r>
    </w:p>
    <w:p w:rsidR="001C50CA" w:rsidRPr="00410FF8" w:rsidRDefault="001C50CA" w:rsidP="007947B4">
      <w:pPr>
        <w:spacing w:line="360" w:lineRule="auto"/>
        <w:ind w:left="1416" w:hanging="1416"/>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2016.09.13:</w:t>
      </w:r>
      <w:r w:rsidRPr="00410FF8">
        <w:rPr>
          <w:rFonts w:ascii="Times New Roman" w:eastAsia="Times New Roman" w:hAnsi="Times New Roman" w:cs="Times New Roman"/>
          <w:sz w:val="24"/>
          <w:szCs w:val="24"/>
          <w:lang w:eastAsia="hu-HU"/>
        </w:rPr>
        <w:tab/>
        <w:t>Doramectin (Dectomax</w:t>
      </w:r>
      <w:r w:rsidRPr="00410FF8">
        <w:rPr>
          <w:rFonts w:ascii="Times New Roman" w:eastAsia="Times New Roman" w:hAnsi="Times New Roman" w:cs="Times New Roman"/>
          <w:sz w:val="24"/>
          <w:szCs w:val="24"/>
          <w:vertAlign w:val="superscript"/>
          <w:lang w:eastAsia="hu-HU"/>
        </w:rPr>
        <w:t>®</w:t>
      </w:r>
      <w:r w:rsidRPr="00410FF8">
        <w:rPr>
          <w:rFonts w:ascii="Times New Roman" w:eastAsia="Times New Roman" w:hAnsi="Times New Roman" w:cs="Times New Roman"/>
          <w:sz w:val="24"/>
          <w:szCs w:val="24"/>
          <w:lang w:eastAsia="hu-HU"/>
        </w:rPr>
        <w:t>, Zoetis) subcutan injekciós kezelés 0,6 mg/ttkg</w:t>
      </w:r>
      <w:r w:rsidR="002F78F7" w:rsidRPr="00410FF8">
        <w:rPr>
          <w:rFonts w:ascii="Times New Roman" w:eastAsia="Times New Roman" w:hAnsi="Times New Roman" w:cs="Times New Roman"/>
          <w:sz w:val="24"/>
          <w:szCs w:val="24"/>
          <w:lang w:eastAsia="hu-HU"/>
        </w:rPr>
        <w:t>.</w:t>
      </w:r>
    </w:p>
    <w:p w:rsidR="001C50CA" w:rsidRPr="00410FF8" w:rsidRDefault="001C50CA" w:rsidP="007947B4">
      <w:pPr>
        <w:spacing w:line="360" w:lineRule="auto"/>
        <w:ind w:left="1416" w:hanging="1416"/>
        <w:jc w:val="both"/>
        <w:rPr>
          <w:rFonts w:ascii="Times New Roman" w:hAnsi="Times New Roman" w:cs="Times New Roman"/>
          <w:bCs/>
          <w:sz w:val="24"/>
          <w:szCs w:val="24"/>
        </w:rPr>
      </w:pPr>
      <w:r w:rsidRPr="00410FF8">
        <w:rPr>
          <w:rFonts w:ascii="Times New Roman" w:eastAsia="Times New Roman" w:hAnsi="Times New Roman" w:cs="Times New Roman"/>
          <w:sz w:val="24"/>
          <w:szCs w:val="24"/>
          <w:lang w:eastAsia="hu-HU"/>
        </w:rPr>
        <w:t>2016.09.20:</w:t>
      </w:r>
      <w:r w:rsidRPr="00410FF8">
        <w:rPr>
          <w:rFonts w:ascii="Times New Roman" w:eastAsia="Times New Roman" w:hAnsi="Times New Roman" w:cs="Times New Roman"/>
          <w:sz w:val="24"/>
          <w:szCs w:val="24"/>
          <w:lang w:eastAsia="hu-HU"/>
        </w:rPr>
        <w:tab/>
        <w:t xml:space="preserve">Bőrkaparék vizsgálattal elvétve néhány </w:t>
      </w:r>
      <w:r w:rsidRPr="00410FF8">
        <w:rPr>
          <w:rFonts w:ascii="Times New Roman" w:hAnsi="Times New Roman" w:cs="Times New Roman"/>
          <w:bCs/>
          <w:i/>
          <w:sz w:val="24"/>
          <w:szCs w:val="24"/>
        </w:rPr>
        <w:t>Demodex</w:t>
      </w:r>
      <w:r w:rsidRPr="00410FF8">
        <w:rPr>
          <w:rFonts w:ascii="Times New Roman" w:hAnsi="Times New Roman" w:cs="Times New Roman"/>
          <w:bCs/>
          <w:sz w:val="24"/>
          <w:szCs w:val="24"/>
        </w:rPr>
        <w:t xml:space="preserve"> atka látható.</w:t>
      </w:r>
    </w:p>
    <w:p w:rsidR="001C50CA" w:rsidRPr="00410FF8" w:rsidRDefault="001C50CA" w:rsidP="007947B4">
      <w:pPr>
        <w:spacing w:line="360" w:lineRule="auto"/>
        <w:ind w:left="1416" w:hanging="1416"/>
        <w:jc w:val="both"/>
        <w:rPr>
          <w:rFonts w:ascii="Times New Roman" w:eastAsia="Times New Roman" w:hAnsi="Times New Roman" w:cs="Times New Roman"/>
          <w:sz w:val="24"/>
          <w:szCs w:val="24"/>
          <w:lang w:eastAsia="hu-HU"/>
        </w:rPr>
      </w:pPr>
      <w:r w:rsidRPr="00410FF8">
        <w:rPr>
          <w:rFonts w:ascii="Times New Roman" w:hAnsi="Times New Roman" w:cs="Times New Roman"/>
          <w:bCs/>
          <w:sz w:val="24"/>
          <w:szCs w:val="24"/>
        </w:rPr>
        <w:tab/>
      </w:r>
      <w:r w:rsidRPr="00410FF8">
        <w:rPr>
          <w:rFonts w:ascii="Times New Roman" w:eastAsia="Times New Roman" w:hAnsi="Times New Roman" w:cs="Times New Roman"/>
          <w:sz w:val="24"/>
          <w:szCs w:val="24"/>
          <w:lang w:eastAsia="hu-HU"/>
        </w:rPr>
        <w:t>Doramectin (Dectomax</w:t>
      </w:r>
      <w:r w:rsidRPr="00410FF8">
        <w:rPr>
          <w:rFonts w:ascii="Times New Roman" w:eastAsia="Times New Roman" w:hAnsi="Times New Roman" w:cs="Times New Roman"/>
          <w:sz w:val="24"/>
          <w:szCs w:val="24"/>
          <w:vertAlign w:val="superscript"/>
          <w:lang w:eastAsia="hu-HU"/>
        </w:rPr>
        <w:t>®</w:t>
      </w:r>
      <w:r w:rsidRPr="00410FF8">
        <w:rPr>
          <w:rFonts w:ascii="Times New Roman" w:eastAsia="Times New Roman" w:hAnsi="Times New Roman" w:cs="Times New Roman"/>
          <w:sz w:val="24"/>
          <w:szCs w:val="24"/>
          <w:lang w:eastAsia="hu-HU"/>
        </w:rPr>
        <w:t>, Zoetis) subcutan injekciós kezelés 0,6 mg/ttkg</w:t>
      </w:r>
      <w:r w:rsidR="002F78F7" w:rsidRPr="00410FF8">
        <w:rPr>
          <w:rFonts w:ascii="Times New Roman" w:eastAsia="Times New Roman" w:hAnsi="Times New Roman" w:cs="Times New Roman"/>
          <w:sz w:val="24"/>
          <w:szCs w:val="24"/>
          <w:lang w:eastAsia="hu-HU"/>
        </w:rPr>
        <w:t>.</w:t>
      </w:r>
    </w:p>
    <w:p w:rsidR="001C50CA" w:rsidRPr="00410FF8" w:rsidRDefault="001C50CA" w:rsidP="007947B4">
      <w:pPr>
        <w:spacing w:line="360" w:lineRule="auto"/>
        <w:ind w:left="1416" w:hanging="1416"/>
        <w:jc w:val="both"/>
        <w:rPr>
          <w:rFonts w:ascii="Times New Roman" w:hAnsi="Times New Roman" w:cs="Times New Roman"/>
          <w:bCs/>
          <w:sz w:val="24"/>
          <w:szCs w:val="24"/>
        </w:rPr>
      </w:pPr>
      <w:r w:rsidRPr="00410FF8">
        <w:rPr>
          <w:rFonts w:ascii="Times New Roman" w:eastAsia="Times New Roman" w:hAnsi="Times New Roman" w:cs="Times New Roman"/>
          <w:sz w:val="24"/>
          <w:szCs w:val="24"/>
          <w:lang w:eastAsia="hu-HU"/>
        </w:rPr>
        <w:t>2016.09.27</w:t>
      </w:r>
      <w:r w:rsidR="009B587A" w:rsidRPr="00410FF8">
        <w:rPr>
          <w:rFonts w:ascii="Times New Roman" w:eastAsia="Times New Roman" w:hAnsi="Times New Roman" w:cs="Times New Roman"/>
          <w:sz w:val="24"/>
          <w:szCs w:val="24"/>
          <w:lang w:eastAsia="hu-HU"/>
        </w:rPr>
        <w:t>:</w:t>
      </w:r>
      <w:r w:rsidRPr="00410FF8">
        <w:rPr>
          <w:rFonts w:ascii="Times New Roman" w:eastAsia="Times New Roman" w:hAnsi="Times New Roman" w:cs="Times New Roman"/>
          <w:sz w:val="24"/>
          <w:szCs w:val="24"/>
          <w:lang w:eastAsia="hu-HU"/>
        </w:rPr>
        <w:tab/>
        <w:t xml:space="preserve">Bőrkaparék vizsgálattal </w:t>
      </w:r>
      <w:r w:rsidRPr="00410FF8">
        <w:rPr>
          <w:rFonts w:ascii="Times New Roman" w:hAnsi="Times New Roman" w:cs="Times New Roman"/>
          <w:bCs/>
          <w:i/>
          <w:sz w:val="24"/>
          <w:szCs w:val="24"/>
        </w:rPr>
        <w:t>Demodex</w:t>
      </w:r>
      <w:r w:rsidRPr="00410FF8">
        <w:rPr>
          <w:rFonts w:ascii="Times New Roman" w:hAnsi="Times New Roman" w:cs="Times New Roman"/>
          <w:bCs/>
          <w:sz w:val="24"/>
          <w:szCs w:val="24"/>
        </w:rPr>
        <w:t xml:space="preserve"> atka nem látható.</w:t>
      </w:r>
    </w:p>
    <w:p w:rsidR="002F78F7" w:rsidRPr="00410FF8" w:rsidRDefault="002F78F7" w:rsidP="007947B4">
      <w:pPr>
        <w:spacing w:line="360" w:lineRule="auto"/>
        <w:ind w:left="1416" w:hanging="1416"/>
        <w:jc w:val="both"/>
        <w:rPr>
          <w:rFonts w:ascii="Times New Roman" w:hAnsi="Times New Roman" w:cs="Times New Roman"/>
          <w:bCs/>
          <w:sz w:val="24"/>
          <w:szCs w:val="24"/>
        </w:rPr>
      </w:pPr>
      <w:r w:rsidRPr="00410FF8">
        <w:rPr>
          <w:rFonts w:ascii="Times New Roman" w:hAnsi="Times New Roman" w:cs="Times New Roman"/>
          <w:bCs/>
          <w:sz w:val="24"/>
          <w:szCs w:val="24"/>
        </w:rPr>
        <w:tab/>
      </w:r>
      <w:r w:rsidRPr="00410FF8">
        <w:rPr>
          <w:rFonts w:ascii="Times New Roman" w:eastAsia="Times New Roman" w:hAnsi="Times New Roman" w:cs="Times New Roman"/>
          <w:sz w:val="24"/>
          <w:szCs w:val="24"/>
          <w:lang w:eastAsia="hu-HU"/>
        </w:rPr>
        <w:t>Afoxolaner hatóanyag tartalmú rágótabletta (Nexgard</w:t>
      </w:r>
      <w:r w:rsidRPr="00410FF8">
        <w:rPr>
          <w:rFonts w:ascii="Times New Roman" w:eastAsia="Times New Roman" w:hAnsi="Times New Roman" w:cs="Times New Roman"/>
          <w:sz w:val="24"/>
          <w:szCs w:val="24"/>
          <w:vertAlign w:val="superscript"/>
          <w:lang w:eastAsia="hu-HU"/>
        </w:rPr>
        <w:t>®</w:t>
      </w:r>
      <w:proofErr w:type="gramStart"/>
      <w:r w:rsidRPr="00410FF8">
        <w:rPr>
          <w:rFonts w:ascii="Times New Roman" w:eastAsia="Times New Roman" w:hAnsi="Times New Roman" w:cs="Times New Roman"/>
          <w:sz w:val="24"/>
          <w:szCs w:val="24"/>
          <w:lang w:eastAsia="hu-HU"/>
        </w:rPr>
        <w:t>,Merial</w:t>
      </w:r>
      <w:proofErr w:type="gramEnd"/>
      <w:r w:rsidRPr="00410FF8">
        <w:rPr>
          <w:rFonts w:ascii="Times New Roman" w:eastAsia="Times New Roman" w:hAnsi="Times New Roman" w:cs="Times New Roman"/>
          <w:sz w:val="24"/>
          <w:szCs w:val="24"/>
          <w:lang w:eastAsia="hu-HU"/>
        </w:rPr>
        <w:t>).</w:t>
      </w:r>
    </w:p>
    <w:p w:rsidR="009B587A" w:rsidRPr="00410FF8" w:rsidRDefault="009B587A" w:rsidP="007947B4">
      <w:pPr>
        <w:spacing w:line="360" w:lineRule="auto"/>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2016.10.27:</w:t>
      </w:r>
      <w:r w:rsidRPr="00410FF8">
        <w:rPr>
          <w:rFonts w:ascii="Times New Roman" w:eastAsia="Times New Roman" w:hAnsi="Times New Roman" w:cs="Times New Roman"/>
          <w:sz w:val="24"/>
          <w:szCs w:val="24"/>
          <w:lang w:eastAsia="hu-HU"/>
        </w:rPr>
        <w:tab/>
        <w:t xml:space="preserve">Bőrkaparék vizsgálattal </w:t>
      </w:r>
      <w:r w:rsidRPr="00410FF8">
        <w:rPr>
          <w:rFonts w:ascii="Times New Roman" w:hAnsi="Times New Roman" w:cs="Times New Roman"/>
          <w:bCs/>
          <w:i/>
          <w:sz w:val="24"/>
          <w:szCs w:val="24"/>
        </w:rPr>
        <w:t>Demodex</w:t>
      </w:r>
      <w:r w:rsidRPr="00410FF8">
        <w:rPr>
          <w:rFonts w:ascii="Times New Roman" w:hAnsi="Times New Roman" w:cs="Times New Roman"/>
          <w:bCs/>
          <w:sz w:val="24"/>
          <w:szCs w:val="24"/>
        </w:rPr>
        <w:t xml:space="preserve"> atka nem látható.</w:t>
      </w:r>
    </w:p>
    <w:p w:rsidR="004C0760" w:rsidRPr="00410FF8" w:rsidRDefault="009B587A" w:rsidP="007947B4">
      <w:pPr>
        <w:spacing w:line="360" w:lineRule="auto"/>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 xml:space="preserve">A kezelés során a tulajdonos elmondása szerint a kutya ismét visszanyerte jókedvét. Úgy érezték „visszakapták régi társukat”. A </w:t>
      </w:r>
      <w:r w:rsidRPr="00410FF8">
        <w:rPr>
          <w:rFonts w:ascii="Times New Roman" w:hAnsi="Times New Roman" w:cs="Times New Roman"/>
          <w:bCs/>
          <w:sz w:val="24"/>
          <w:szCs w:val="24"/>
        </w:rPr>
        <w:t>Levothyroxin kiegészítést a mai napig kapja a kutya minden nap.</w:t>
      </w:r>
    </w:p>
    <w:p w:rsidR="009B587A" w:rsidRPr="00410FF8" w:rsidRDefault="009B587A" w:rsidP="007947B4">
      <w:pPr>
        <w:spacing w:line="360" w:lineRule="auto"/>
        <w:jc w:val="both"/>
        <w:rPr>
          <w:rFonts w:ascii="Times New Roman" w:eastAsia="Times New Roman" w:hAnsi="Times New Roman" w:cs="Times New Roman"/>
          <w:b/>
          <w:sz w:val="24"/>
          <w:szCs w:val="24"/>
          <w:lang w:eastAsia="hu-HU"/>
        </w:rPr>
      </w:pPr>
    </w:p>
    <w:p w:rsidR="001C50CA" w:rsidRPr="00410FF8" w:rsidRDefault="00DE30FB" w:rsidP="007947B4">
      <w:pPr>
        <w:spacing w:line="360" w:lineRule="auto"/>
        <w:jc w:val="both"/>
        <w:rPr>
          <w:rFonts w:ascii="Times New Roman" w:eastAsia="Times New Roman" w:hAnsi="Times New Roman" w:cs="Times New Roman"/>
          <w:b/>
          <w:sz w:val="24"/>
          <w:szCs w:val="24"/>
          <w:lang w:eastAsia="hu-HU"/>
        </w:rPr>
      </w:pPr>
      <w:r w:rsidRPr="00410FF8">
        <w:rPr>
          <w:rFonts w:ascii="Times New Roman" w:eastAsia="Times New Roman" w:hAnsi="Times New Roman" w:cs="Times New Roman"/>
          <w:b/>
          <w:sz w:val="24"/>
          <w:szCs w:val="24"/>
          <w:lang w:eastAsia="hu-HU"/>
        </w:rPr>
        <w:t>3</w:t>
      </w:r>
      <w:r w:rsidR="009F0861" w:rsidRPr="00410FF8">
        <w:rPr>
          <w:rFonts w:ascii="Times New Roman" w:eastAsia="Times New Roman" w:hAnsi="Times New Roman" w:cs="Times New Roman"/>
          <w:b/>
          <w:sz w:val="24"/>
          <w:szCs w:val="24"/>
          <w:lang w:eastAsia="hu-HU"/>
        </w:rPr>
        <w:t>.</w:t>
      </w:r>
      <w:r w:rsidR="00D90B0B">
        <w:rPr>
          <w:rFonts w:ascii="Times New Roman" w:eastAsia="Times New Roman" w:hAnsi="Times New Roman" w:cs="Times New Roman"/>
          <w:b/>
          <w:sz w:val="24"/>
          <w:szCs w:val="24"/>
          <w:lang w:eastAsia="hu-HU"/>
        </w:rPr>
        <w:t>1.3</w:t>
      </w:r>
      <w:r w:rsidR="009F0861" w:rsidRPr="00410FF8">
        <w:rPr>
          <w:rFonts w:ascii="Times New Roman" w:eastAsia="Times New Roman" w:hAnsi="Times New Roman" w:cs="Times New Roman"/>
          <w:b/>
          <w:sz w:val="24"/>
          <w:szCs w:val="24"/>
          <w:lang w:eastAsia="hu-HU"/>
        </w:rPr>
        <w:tab/>
      </w:r>
      <w:r w:rsidR="00E858A9" w:rsidRPr="00410FF8">
        <w:rPr>
          <w:rFonts w:ascii="Times New Roman" w:eastAsia="Times New Roman" w:hAnsi="Times New Roman" w:cs="Times New Roman"/>
          <w:b/>
          <w:sz w:val="24"/>
          <w:szCs w:val="24"/>
          <w:lang w:eastAsia="hu-HU"/>
        </w:rPr>
        <w:t>Harmadik eset</w:t>
      </w:r>
      <w:r w:rsidR="00D90B0B">
        <w:rPr>
          <w:rFonts w:ascii="Times New Roman" w:eastAsia="Times New Roman" w:hAnsi="Times New Roman" w:cs="Times New Roman"/>
          <w:b/>
          <w:sz w:val="24"/>
          <w:szCs w:val="24"/>
          <w:lang w:eastAsia="hu-HU"/>
        </w:rPr>
        <w:t xml:space="preserve"> </w:t>
      </w:r>
      <w:r w:rsidR="00E858A9" w:rsidRPr="00410FF8">
        <w:rPr>
          <w:rFonts w:ascii="Times New Roman" w:eastAsia="Times New Roman" w:hAnsi="Times New Roman" w:cs="Times New Roman"/>
          <w:b/>
          <w:sz w:val="24"/>
          <w:szCs w:val="24"/>
          <w:lang w:eastAsia="hu-HU"/>
        </w:rPr>
        <w:t>(Rocco)</w:t>
      </w:r>
    </w:p>
    <w:p w:rsidR="00BC61AC" w:rsidRPr="00410FF8" w:rsidRDefault="00BC61AC" w:rsidP="007947B4">
      <w:pPr>
        <w:spacing w:line="360" w:lineRule="auto"/>
        <w:jc w:val="both"/>
        <w:rPr>
          <w:rFonts w:ascii="Times New Roman" w:eastAsia="Times New Roman" w:hAnsi="Times New Roman" w:cs="Times New Roman"/>
          <w:sz w:val="24"/>
          <w:szCs w:val="24"/>
          <w:u w:val="single"/>
          <w:lang w:eastAsia="hu-HU"/>
        </w:rPr>
      </w:pPr>
      <w:r w:rsidRPr="00410FF8">
        <w:rPr>
          <w:rFonts w:ascii="Times New Roman" w:eastAsia="Times New Roman" w:hAnsi="Times New Roman" w:cs="Times New Roman"/>
          <w:sz w:val="24"/>
          <w:szCs w:val="24"/>
          <w:u w:val="single"/>
          <w:lang w:eastAsia="hu-HU"/>
        </w:rPr>
        <w:t>Kórelőzmény:</w:t>
      </w:r>
    </w:p>
    <w:p w:rsidR="001C50CA" w:rsidRPr="00410FF8" w:rsidRDefault="001C50CA" w:rsidP="007947B4">
      <w:pPr>
        <w:spacing w:line="360" w:lineRule="auto"/>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 xml:space="preserve">Rocco 2,5 éves </w:t>
      </w:r>
      <w:r w:rsidR="00436952" w:rsidRPr="00410FF8">
        <w:rPr>
          <w:rFonts w:ascii="Times New Roman" w:eastAsia="Times New Roman" w:hAnsi="Times New Roman" w:cs="Times New Roman"/>
          <w:sz w:val="24"/>
          <w:szCs w:val="24"/>
          <w:lang w:eastAsia="hu-HU"/>
        </w:rPr>
        <w:t>Bullterrier intakt kan kutya. Tulajdonosa igazán soha nem volt megelégedve a kutya szőr és bőrkondíciójával. Azt gondolta másoktól hallva, hogy esetleg „csirke allergia” áll a háttérben. Kb. fél éve állatorvosi javaslatra eliminációs diétát tartott nyúlhús etetésével, amit elmondása szerint „hellyel-közzel</w:t>
      </w:r>
      <w:r w:rsidR="0024166F" w:rsidRPr="00410FF8">
        <w:rPr>
          <w:rFonts w:ascii="Times New Roman" w:eastAsia="Times New Roman" w:hAnsi="Times New Roman" w:cs="Times New Roman"/>
          <w:sz w:val="24"/>
          <w:szCs w:val="24"/>
          <w:lang w:eastAsia="hu-HU"/>
        </w:rPr>
        <w:t>”</w:t>
      </w:r>
      <w:r w:rsidR="00436952" w:rsidRPr="00410FF8">
        <w:rPr>
          <w:rFonts w:ascii="Times New Roman" w:eastAsia="Times New Roman" w:hAnsi="Times New Roman" w:cs="Times New Roman"/>
          <w:sz w:val="24"/>
          <w:szCs w:val="24"/>
          <w:lang w:eastAsia="hu-HU"/>
        </w:rPr>
        <w:t xml:space="preserve"> sikerült is betartani. Lé</w:t>
      </w:r>
      <w:r w:rsidR="00BC61AC" w:rsidRPr="00410FF8">
        <w:rPr>
          <w:rFonts w:ascii="Times New Roman" w:eastAsia="Times New Roman" w:hAnsi="Times New Roman" w:cs="Times New Roman"/>
          <w:sz w:val="24"/>
          <w:szCs w:val="24"/>
          <w:lang w:eastAsia="hu-HU"/>
        </w:rPr>
        <w:t xml:space="preserve">nyeges javulást nem tapasztalt, </w:t>
      </w:r>
      <w:r w:rsidR="00436952" w:rsidRPr="00410FF8">
        <w:rPr>
          <w:rFonts w:ascii="Times New Roman" w:eastAsia="Times New Roman" w:hAnsi="Times New Roman" w:cs="Times New Roman"/>
          <w:sz w:val="24"/>
          <w:szCs w:val="24"/>
          <w:lang w:eastAsia="hu-HU"/>
        </w:rPr>
        <w:t xml:space="preserve">a kutyán, főleg a talpi részen, ujjak között, fej bőrén, lábakon, a hát teljes hosszán rendszeresen göbök jelentek meg, amik sokszor felfakadtak, kisebesedtek. Gondolt arra is, hogy a kutya allergiás lehet a motorolajra, hiszen Ő autószerelő és a kutya gyakran van vele a műhelyben. </w:t>
      </w:r>
      <w:r w:rsidR="00BC61AC" w:rsidRPr="00410FF8">
        <w:rPr>
          <w:rFonts w:ascii="Times New Roman" w:eastAsia="Times New Roman" w:hAnsi="Times New Roman" w:cs="Times New Roman"/>
          <w:sz w:val="24"/>
          <w:szCs w:val="24"/>
          <w:lang w:eastAsia="hu-HU"/>
        </w:rPr>
        <w:t>2016.10.10-én bőrgyógyászati kivizsgálásra érkezett a rendelőbe.</w:t>
      </w:r>
    </w:p>
    <w:p w:rsidR="00BC61AC" w:rsidRPr="00410FF8" w:rsidRDefault="00BC61AC" w:rsidP="007947B4">
      <w:pPr>
        <w:spacing w:line="360" w:lineRule="auto"/>
        <w:jc w:val="both"/>
        <w:rPr>
          <w:rFonts w:ascii="Times New Roman" w:eastAsia="Times New Roman" w:hAnsi="Times New Roman" w:cs="Times New Roman"/>
          <w:sz w:val="24"/>
          <w:szCs w:val="24"/>
          <w:u w:val="single"/>
          <w:lang w:eastAsia="hu-HU"/>
        </w:rPr>
      </w:pPr>
      <w:r w:rsidRPr="00410FF8">
        <w:rPr>
          <w:rFonts w:ascii="Times New Roman" w:eastAsia="Times New Roman" w:hAnsi="Times New Roman" w:cs="Times New Roman"/>
          <w:sz w:val="24"/>
          <w:szCs w:val="24"/>
          <w:u w:val="single"/>
          <w:lang w:eastAsia="hu-HU"/>
        </w:rPr>
        <w:t>Klinikai vizsgálat:</w:t>
      </w:r>
    </w:p>
    <w:p w:rsidR="00BC61AC" w:rsidRPr="00410FF8" w:rsidRDefault="00BC61AC" w:rsidP="007947B4">
      <w:pPr>
        <w:spacing w:line="360" w:lineRule="auto"/>
        <w:jc w:val="both"/>
        <w:rPr>
          <w:rFonts w:ascii="Times New Roman" w:hAnsi="Times New Roman" w:cs="Times New Roman"/>
          <w:bCs/>
          <w:sz w:val="24"/>
          <w:szCs w:val="24"/>
        </w:rPr>
      </w:pPr>
      <w:r w:rsidRPr="00410FF8">
        <w:rPr>
          <w:rFonts w:ascii="Times New Roman" w:eastAsia="Times New Roman" w:hAnsi="Times New Roman" w:cs="Times New Roman"/>
          <w:sz w:val="24"/>
          <w:szCs w:val="24"/>
          <w:lang w:eastAsia="hu-HU"/>
        </w:rPr>
        <w:t xml:space="preserve">Rocco kutya meglehetősen heves vérmérsékletű, nehezen vizsgálható páciensnek bizonyult </w:t>
      </w:r>
      <w:r w:rsidR="00B01831" w:rsidRPr="00410FF8">
        <w:rPr>
          <w:rFonts w:ascii="Times New Roman" w:eastAsia="Times New Roman" w:hAnsi="Times New Roman" w:cs="Times New Roman"/>
          <w:sz w:val="24"/>
          <w:szCs w:val="24"/>
          <w:lang w:eastAsia="hu-HU"/>
        </w:rPr>
        <w:t xml:space="preserve">már </w:t>
      </w:r>
      <w:r w:rsidRPr="00410FF8">
        <w:rPr>
          <w:rFonts w:ascii="Times New Roman" w:eastAsia="Times New Roman" w:hAnsi="Times New Roman" w:cs="Times New Roman"/>
          <w:sz w:val="24"/>
          <w:szCs w:val="24"/>
          <w:lang w:eastAsia="hu-HU"/>
        </w:rPr>
        <w:t>az első alkalommal. A hát tájékon elszórtan meglehetősen sok szőrtelen folt, follicular cast</w:t>
      </w:r>
      <w:r w:rsidR="002F78F7" w:rsidRPr="00410FF8">
        <w:rPr>
          <w:rFonts w:ascii="Times New Roman" w:eastAsia="Times New Roman" w:hAnsi="Times New Roman" w:cs="Times New Roman"/>
          <w:sz w:val="24"/>
          <w:szCs w:val="24"/>
          <w:lang w:eastAsia="hu-HU"/>
        </w:rPr>
        <w:t xml:space="preserve"> </w:t>
      </w:r>
      <w:r w:rsidRPr="00410FF8">
        <w:rPr>
          <w:rFonts w:ascii="Times New Roman" w:eastAsia="Times New Roman" w:hAnsi="Times New Roman" w:cs="Times New Roman"/>
          <w:sz w:val="24"/>
          <w:szCs w:val="24"/>
          <w:lang w:eastAsia="hu-HU"/>
        </w:rPr>
        <w:t>volt látható. Mind a négy talp kifejezetten fájdalmas, erythema, fibrotikus bőr, pustulák, véres, gennyes savó fedte interdigitalis régiók voltak láthatók. A fej bőrén szintén alopecia, erythema</w:t>
      </w:r>
      <w:r w:rsidR="00DE6498" w:rsidRPr="00410FF8">
        <w:rPr>
          <w:rFonts w:ascii="Times New Roman" w:eastAsia="Times New Roman" w:hAnsi="Times New Roman" w:cs="Times New Roman"/>
          <w:sz w:val="24"/>
          <w:szCs w:val="24"/>
          <w:lang w:eastAsia="hu-HU"/>
        </w:rPr>
        <w:t>, papulák, pustulák voltak elszór</w:t>
      </w:r>
      <w:r w:rsidR="0024166F" w:rsidRPr="00410FF8">
        <w:rPr>
          <w:rFonts w:ascii="Times New Roman" w:eastAsia="Times New Roman" w:hAnsi="Times New Roman" w:cs="Times New Roman"/>
          <w:sz w:val="24"/>
          <w:szCs w:val="24"/>
          <w:lang w:eastAsia="hu-HU"/>
        </w:rPr>
        <w:t>tan</w:t>
      </w:r>
      <w:r w:rsidR="00DE6498" w:rsidRPr="00410FF8">
        <w:rPr>
          <w:rFonts w:ascii="Times New Roman" w:eastAsia="Times New Roman" w:hAnsi="Times New Roman" w:cs="Times New Roman"/>
          <w:sz w:val="24"/>
          <w:szCs w:val="24"/>
          <w:lang w:eastAsia="hu-HU"/>
        </w:rPr>
        <w:t xml:space="preserve">. A talpi részről </w:t>
      </w:r>
      <w:r w:rsidR="0024166F" w:rsidRPr="00410FF8">
        <w:rPr>
          <w:rFonts w:ascii="Times New Roman" w:eastAsia="Times New Roman" w:hAnsi="Times New Roman" w:cs="Times New Roman"/>
          <w:sz w:val="24"/>
          <w:szCs w:val="24"/>
          <w:lang w:eastAsia="hu-HU"/>
        </w:rPr>
        <w:t xml:space="preserve">előzetes tisztítás után </w:t>
      </w:r>
      <w:r w:rsidR="00DE6498" w:rsidRPr="00410FF8">
        <w:rPr>
          <w:rFonts w:ascii="Times New Roman" w:eastAsia="Times New Roman" w:hAnsi="Times New Roman" w:cs="Times New Roman"/>
          <w:sz w:val="24"/>
          <w:szCs w:val="24"/>
          <w:lang w:eastAsia="hu-HU"/>
        </w:rPr>
        <w:t xml:space="preserve">citológiai </w:t>
      </w:r>
      <w:r w:rsidR="00DE6498" w:rsidRPr="00410FF8">
        <w:rPr>
          <w:rFonts w:ascii="Times New Roman" w:eastAsia="Times New Roman" w:hAnsi="Times New Roman" w:cs="Times New Roman"/>
          <w:sz w:val="24"/>
          <w:szCs w:val="24"/>
          <w:lang w:eastAsia="hu-HU"/>
        </w:rPr>
        <w:lastRenderedPageBreak/>
        <w:t>mintavétel történt tamponnal, tárgylemezre kikenve. A mikroszkópos vizsgálatkor Diff-Quick festést alkalmazva fagocitált coccoid baktériumokat, degenerált neutrofil granulocitákat lehetett látni. Lát</w:t>
      </w:r>
      <w:r w:rsidR="00B01831" w:rsidRPr="00410FF8">
        <w:rPr>
          <w:rFonts w:ascii="Times New Roman" w:eastAsia="Times New Roman" w:hAnsi="Times New Roman" w:cs="Times New Roman"/>
          <w:sz w:val="24"/>
          <w:szCs w:val="24"/>
          <w:lang w:eastAsia="hu-HU"/>
        </w:rPr>
        <w:t>ó</w:t>
      </w:r>
      <w:r w:rsidR="00DE6498" w:rsidRPr="00410FF8">
        <w:rPr>
          <w:rFonts w:ascii="Times New Roman" w:eastAsia="Times New Roman" w:hAnsi="Times New Roman" w:cs="Times New Roman"/>
          <w:sz w:val="24"/>
          <w:szCs w:val="24"/>
          <w:lang w:eastAsia="hu-HU"/>
        </w:rPr>
        <w:t xml:space="preserve">terenként </w:t>
      </w:r>
      <w:r w:rsidR="00B01831" w:rsidRPr="00410FF8">
        <w:rPr>
          <w:rFonts w:ascii="Times New Roman" w:eastAsia="Times New Roman" w:hAnsi="Times New Roman" w:cs="Times New Roman"/>
          <w:sz w:val="24"/>
          <w:szCs w:val="24"/>
          <w:lang w:eastAsia="hu-HU"/>
        </w:rPr>
        <w:t xml:space="preserve">néhány </w:t>
      </w:r>
      <w:r w:rsidR="00B01831" w:rsidRPr="00410FF8">
        <w:rPr>
          <w:rFonts w:ascii="Times New Roman" w:eastAsia="Times New Roman" w:hAnsi="Times New Roman" w:cs="Times New Roman"/>
          <w:i/>
          <w:sz w:val="24"/>
          <w:szCs w:val="24"/>
          <w:lang w:eastAsia="hu-HU"/>
        </w:rPr>
        <w:t>Demodex</w:t>
      </w:r>
      <w:r w:rsidR="00B01831" w:rsidRPr="00410FF8">
        <w:rPr>
          <w:rFonts w:ascii="Times New Roman" w:eastAsia="Times New Roman" w:hAnsi="Times New Roman" w:cs="Times New Roman"/>
          <w:sz w:val="24"/>
          <w:szCs w:val="24"/>
          <w:lang w:eastAsia="hu-HU"/>
        </w:rPr>
        <w:t xml:space="preserve"> atka volt látható. A csánk külső oldaláról mély bőrkaparék mintavétel történt</w:t>
      </w:r>
      <w:r w:rsidR="002F78F7" w:rsidRPr="00410FF8">
        <w:rPr>
          <w:rFonts w:ascii="Times New Roman" w:eastAsia="Times New Roman" w:hAnsi="Times New Roman" w:cs="Times New Roman"/>
          <w:sz w:val="24"/>
          <w:szCs w:val="24"/>
          <w:lang w:eastAsia="hu-HU"/>
        </w:rPr>
        <w:t>,</w:t>
      </w:r>
      <w:r w:rsidR="00B01831" w:rsidRPr="00410FF8">
        <w:rPr>
          <w:rFonts w:ascii="Times New Roman" w:eastAsia="Times New Roman" w:hAnsi="Times New Roman" w:cs="Times New Roman"/>
          <w:sz w:val="24"/>
          <w:szCs w:val="24"/>
          <w:lang w:eastAsia="hu-HU"/>
        </w:rPr>
        <w:t xml:space="preserve"> előzetes alapos salsolos tisztítás után</w:t>
      </w:r>
      <w:r w:rsidR="002F78F7" w:rsidRPr="00410FF8">
        <w:rPr>
          <w:rFonts w:ascii="Times New Roman" w:eastAsia="Times New Roman" w:hAnsi="Times New Roman" w:cs="Times New Roman"/>
          <w:sz w:val="24"/>
          <w:szCs w:val="24"/>
          <w:lang w:eastAsia="hu-HU"/>
        </w:rPr>
        <w:t>. A minta</w:t>
      </w:r>
      <w:r w:rsidR="00B01831" w:rsidRPr="00410FF8">
        <w:rPr>
          <w:rFonts w:ascii="Times New Roman" w:eastAsia="Times New Roman" w:hAnsi="Times New Roman" w:cs="Times New Roman"/>
          <w:sz w:val="24"/>
          <w:szCs w:val="24"/>
          <w:lang w:eastAsia="hu-HU"/>
        </w:rPr>
        <w:t xml:space="preserve"> a </w:t>
      </w:r>
      <w:r w:rsidR="00B01831" w:rsidRPr="00410FF8">
        <w:rPr>
          <w:rFonts w:ascii="Times New Roman" w:hAnsi="Times New Roman" w:cs="Times New Roman"/>
          <w:bCs/>
          <w:sz w:val="24"/>
          <w:szCs w:val="24"/>
        </w:rPr>
        <w:t>DUO-BAKT Állatorvosi Mikrobiológiai Laboratóriumba</w:t>
      </w:r>
      <w:r w:rsidR="002F78F7" w:rsidRPr="00410FF8">
        <w:rPr>
          <w:rFonts w:ascii="Times New Roman" w:hAnsi="Times New Roman" w:cs="Times New Roman"/>
          <w:bCs/>
          <w:sz w:val="24"/>
          <w:szCs w:val="24"/>
        </w:rPr>
        <w:t>,</w:t>
      </w:r>
      <w:r w:rsidR="00B01831" w:rsidRPr="00410FF8">
        <w:rPr>
          <w:rFonts w:ascii="Times New Roman" w:hAnsi="Times New Roman" w:cs="Times New Roman"/>
          <w:bCs/>
          <w:sz w:val="24"/>
          <w:szCs w:val="24"/>
        </w:rPr>
        <w:t xml:space="preserve"> </w:t>
      </w:r>
      <w:proofErr w:type="gramStart"/>
      <w:r w:rsidR="002F78F7" w:rsidRPr="00410FF8">
        <w:rPr>
          <w:rFonts w:ascii="Times New Roman" w:hAnsi="Times New Roman" w:cs="Times New Roman"/>
          <w:bCs/>
          <w:sz w:val="24"/>
          <w:szCs w:val="24"/>
        </w:rPr>
        <w:t>baktérium tenyésztési</w:t>
      </w:r>
      <w:proofErr w:type="gramEnd"/>
      <w:r w:rsidR="002F78F7" w:rsidRPr="00410FF8">
        <w:rPr>
          <w:rFonts w:ascii="Times New Roman" w:hAnsi="Times New Roman" w:cs="Times New Roman"/>
          <w:bCs/>
          <w:sz w:val="24"/>
          <w:szCs w:val="24"/>
        </w:rPr>
        <w:t xml:space="preserve"> vizsgálatra </w:t>
      </w:r>
      <w:r w:rsidR="00B01831" w:rsidRPr="00410FF8">
        <w:rPr>
          <w:rFonts w:ascii="Times New Roman" w:hAnsi="Times New Roman" w:cs="Times New Roman"/>
          <w:bCs/>
          <w:sz w:val="24"/>
          <w:szCs w:val="24"/>
        </w:rPr>
        <w:t xml:space="preserve">lett beküldve. </w:t>
      </w:r>
    </w:p>
    <w:p w:rsidR="00BC3277" w:rsidRPr="00410FF8" w:rsidRDefault="00BC3277" w:rsidP="007947B4">
      <w:pPr>
        <w:spacing w:line="360" w:lineRule="auto"/>
        <w:jc w:val="both"/>
        <w:rPr>
          <w:rFonts w:ascii="Times New Roman" w:hAnsi="Times New Roman" w:cs="Times New Roman"/>
          <w:bCs/>
          <w:sz w:val="24"/>
          <w:szCs w:val="24"/>
        </w:rPr>
      </w:pPr>
    </w:p>
    <w:p w:rsidR="00BC3277" w:rsidRPr="00410FF8" w:rsidRDefault="00754048" w:rsidP="007947B4">
      <w:pPr>
        <w:spacing w:line="36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035" type="#_x0000_t202" style="position:absolute;left:0;text-align:left;margin-left:266.8pt;margin-top:4.3pt;width:180.5pt;height:135.65pt;z-index:251675648;mso-width-percent:400;mso-width-percent:400;mso-width-relative:margin;mso-height-relative:margin">
            <v:textbox style="mso-next-textbox:#_x0000_s1035">
              <w:txbxContent>
                <w:p w:rsidR="00D90B0B" w:rsidRDefault="00D90B0B">
                  <w:r>
                    <w:rPr>
                      <w:noProof/>
                      <w:lang w:eastAsia="hu-HU"/>
                    </w:rPr>
                    <w:drawing>
                      <wp:inline distT="0" distB="0" distL="0" distR="0">
                        <wp:extent cx="2099945" cy="1574834"/>
                        <wp:effectExtent l="19050" t="0" r="0" b="0"/>
                        <wp:docPr id="11" name="Kép 10" descr="E:\Demodex\Eset fotók\Rocco\talp (844 x 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emodex\Eset fotók\Rocco\talp (844 x 633).jpg"/>
                                <pic:cNvPicPr>
                                  <a:picLocks noChangeAspect="1" noChangeArrowheads="1"/>
                                </pic:cNvPicPr>
                              </pic:nvPicPr>
                              <pic:blipFill>
                                <a:blip r:embed="rId14"/>
                                <a:srcRect/>
                                <a:stretch>
                                  <a:fillRect/>
                                </a:stretch>
                              </pic:blipFill>
                              <pic:spPr bwMode="auto">
                                <a:xfrm>
                                  <a:off x="0" y="0"/>
                                  <a:ext cx="2099945" cy="1574834"/>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bCs/>
          <w:noProof/>
          <w:sz w:val="24"/>
          <w:szCs w:val="24"/>
        </w:rPr>
        <w:pict>
          <v:shape id="_x0000_s1034" type="#_x0000_t202" style="position:absolute;left:0;text-align:left;margin-left:9.75pt;margin-top:3.8pt;width:180.45pt;height:135.65pt;z-index:251673600;mso-width-percent:400;mso-width-percent:400;mso-width-relative:margin;mso-height-relative:margin">
            <v:textbox style="mso-next-textbox:#_x0000_s1034">
              <w:txbxContent>
                <w:p w:rsidR="00D90B0B" w:rsidRDefault="00D90B0B">
                  <w:r>
                    <w:rPr>
                      <w:noProof/>
                      <w:lang w:eastAsia="hu-HU"/>
                    </w:rPr>
                    <w:drawing>
                      <wp:inline distT="0" distB="0" distL="0" distR="0">
                        <wp:extent cx="2099310" cy="1574700"/>
                        <wp:effectExtent l="19050" t="0" r="0" b="0"/>
                        <wp:docPr id="10" name="Kép 9" descr="E:\Demodex\Eset fotók\Rocco\Hát bőre először (1288 x 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emodex\Eset fotók\Rocco\Hát bőre először (1288 x 966).jpg"/>
                                <pic:cNvPicPr>
                                  <a:picLocks noChangeAspect="1" noChangeArrowheads="1"/>
                                </pic:cNvPicPr>
                              </pic:nvPicPr>
                              <pic:blipFill>
                                <a:blip r:embed="rId15"/>
                                <a:srcRect/>
                                <a:stretch>
                                  <a:fillRect/>
                                </a:stretch>
                              </pic:blipFill>
                              <pic:spPr bwMode="auto">
                                <a:xfrm>
                                  <a:off x="0" y="0"/>
                                  <a:ext cx="2099310" cy="1574700"/>
                                </a:xfrm>
                                <a:prstGeom prst="rect">
                                  <a:avLst/>
                                </a:prstGeom>
                                <a:noFill/>
                                <a:ln w="9525">
                                  <a:noFill/>
                                  <a:miter lim="800000"/>
                                  <a:headEnd/>
                                  <a:tailEnd/>
                                </a:ln>
                              </pic:spPr>
                            </pic:pic>
                          </a:graphicData>
                        </a:graphic>
                      </wp:inline>
                    </w:drawing>
                  </w:r>
                </w:p>
              </w:txbxContent>
            </v:textbox>
          </v:shape>
        </w:pict>
      </w:r>
    </w:p>
    <w:p w:rsidR="00BC3277" w:rsidRPr="00410FF8" w:rsidRDefault="00BC3277" w:rsidP="007947B4">
      <w:pPr>
        <w:spacing w:line="360" w:lineRule="auto"/>
        <w:jc w:val="both"/>
        <w:rPr>
          <w:rFonts w:ascii="Times New Roman" w:hAnsi="Times New Roman" w:cs="Times New Roman"/>
          <w:bCs/>
          <w:sz w:val="24"/>
          <w:szCs w:val="24"/>
        </w:rPr>
      </w:pPr>
    </w:p>
    <w:p w:rsidR="00BC3277" w:rsidRPr="00410FF8" w:rsidRDefault="00BC3277" w:rsidP="007947B4">
      <w:pPr>
        <w:spacing w:line="360" w:lineRule="auto"/>
        <w:jc w:val="both"/>
        <w:rPr>
          <w:rFonts w:ascii="Times New Roman" w:hAnsi="Times New Roman" w:cs="Times New Roman"/>
          <w:bCs/>
          <w:sz w:val="24"/>
          <w:szCs w:val="24"/>
        </w:rPr>
      </w:pPr>
    </w:p>
    <w:p w:rsidR="00BC3277" w:rsidRPr="00410FF8" w:rsidRDefault="00BC3277" w:rsidP="007947B4">
      <w:pPr>
        <w:spacing w:line="360" w:lineRule="auto"/>
        <w:jc w:val="both"/>
        <w:rPr>
          <w:rFonts w:ascii="Times New Roman" w:hAnsi="Times New Roman" w:cs="Times New Roman"/>
          <w:bCs/>
          <w:sz w:val="24"/>
          <w:szCs w:val="24"/>
        </w:rPr>
      </w:pPr>
    </w:p>
    <w:p w:rsidR="00BC3277" w:rsidRPr="00410FF8" w:rsidRDefault="00BC3277" w:rsidP="007947B4">
      <w:pPr>
        <w:spacing w:line="360" w:lineRule="auto"/>
        <w:jc w:val="both"/>
        <w:rPr>
          <w:rFonts w:ascii="Times New Roman" w:hAnsi="Times New Roman" w:cs="Times New Roman"/>
          <w:bCs/>
          <w:sz w:val="24"/>
          <w:szCs w:val="24"/>
        </w:rPr>
      </w:pPr>
    </w:p>
    <w:p w:rsidR="00BC3277" w:rsidRPr="00410FF8" w:rsidRDefault="00BC3277" w:rsidP="007947B4">
      <w:pPr>
        <w:spacing w:line="360" w:lineRule="auto"/>
        <w:jc w:val="both"/>
        <w:rPr>
          <w:rFonts w:ascii="Times New Roman" w:hAnsi="Times New Roman" w:cs="Times New Roman"/>
          <w:bCs/>
          <w:sz w:val="24"/>
          <w:szCs w:val="24"/>
        </w:rPr>
      </w:pPr>
    </w:p>
    <w:p w:rsidR="00BC3277" w:rsidRPr="00410FF8" w:rsidRDefault="00754048" w:rsidP="007947B4">
      <w:pPr>
        <w:spacing w:line="36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036" type="#_x0000_t202" style="position:absolute;left:0;text-align:left;margin-left:136.15pt;margin-top:23.7pt;width:179.65pt;height:136.95pt;z-index:251677696;mso-width-percent:400;mso-width-percent:400;mso-width-relative:margin;mso-height-relative:margin">
            <v:textbox>
              <w:txbxContent>
                <w:p w:rsidR="00D90B0B" w:rsidRDefault="00D90B0B">
                  <w:r>
                    <w:rPr>
                      <w:noProof/>
                      <w:lang w:eastAsia="hu-HU"/>
                    </w:rPr>
                    <w:drawing>
                      <wp:inline distT="0" distB="0" distL="0" distR="0">
                        <wp:extent cx="2099945" cy="1575176"/>
                        <wp:effectExtent l="19050" t="0" r="0" b="0"/>
                        <wp:docPr id="12" name="Kép 11" descr="E:\Demodex\Eset fotók\Rocco\Végbéltájék1 (1288 x 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emodex\Eset fotók\Rocco\Végbéltájék1 (1288 x 966).jpg"/>
                                <pic:cNvPicPr>
                                  <a:picLocks noChangeAspect="1" noChangeArrowheads="1"/>
                                </pic:cNvPicPr>
                              </pic:nvPicPr>
                              <pic:blipFill>
                                <a:blip r:embed="rId16"/>
                                <a:srcRect/>
                                <a:stretch>
                                  <a:fillRect/>
                                </a:stretch>
                              </pic:blipFill>
                              <pic:spPr bwMode="auto">
                                <a:xfrm>
                                  <a:off x="0" y="0"/>
                                  <a:ext cx="2099945" cy="1575176"/>
                                </a:xfrm>
                                <a:prstGeom prst="rect">
                                  <a:avLst/>
                                </a:prstGeom>
                                <a:noFill/>
                                <a:ln w="9525">
                                  <a:noFill/>
                                  <a:miter lim="800000"/>
                                  <a:headEnd/>
                                  <a:tailEnd/>
                                </a:ln>
                              </pic:spPr>
                            </pic:pic>
                          </a:graphicData>
                        </a:graphic>
                      </wp:inline>
                    </w:drawing>
                  </w:r>
                </w:p>
              </w:txbxContent>
            </v:textbox>
          </v:shape>
        </w:pict>
      </w:r>
    </w:p>
    <w:p w:rsidR="00BC3277" w:rsidRPr="00410FF8" w:rsidRDefault="00BC3277" w:rsidP="007947B4">
      <w:pPr>
        <w:spacing w:line="360" w:lineRule="auto"/>
        <w:jc w:val="both"/>
        <w:rPr>
          <w:rFonts w:ascii="Times New Roman" w:hAnsi="Times New Roman" w:cs="Times New Roman"/>
          <w:bCs/>
          <w:sz w:val="24"/>
          <w:szCs w:val="24"/>
        </w:rPr>
      </w:pPr>
    </w:p>
    <w:p w:rsidR="00BC3277" w:rsidRPr="00410FF8" w:rsidRDefault="00BC3277" w:rsidP="007947B4">
      <w:pPr>
        <w:spacing w:line="360" w:lineRule="auto"/>
        <w:jc w:val="both"/>
        <w:rPr>
          <w:rFonts w:ascii="Times New Roman" w:hAnsi="Times New Roman" w:cs="Times New Roman"/>
          <w:bCs/>
          <w:sz w:val="24"/>
          <w:szCs w:val="24"/>
        </w:rPr>
      </w:pPr>
    </w:p>
    <w:p w:rsidR="00BC3277" w:rsidRPr="00410FF8" w:rsidRDefault="00BC3277" w:rsidP="007947B4">
      <w:pPr>
        <w:spacing w:line="360" w:lineRule="auto"/>
        <w:jc w:val="both"/>
        <w:rPr>
          <w:rFonts w:ascii="Times New Roman" w:hAnsi="Times New Roman" w:cs="Times New Roman"/>
          <w:bCs/>
          <w:sz w:val="24"/>
          <w:szCs w:val="24"/>
        </w:rPr>
      </w:pPr>
    </w:p>
    <w:p w:rsidR="00BC3277" w:rsidRPr="00410FF8" w:rsidRDefault="00BC3277" w:rsidP="007947B4">
      <w:pPr>
        <w:spacing w:line="360" w:lineRule="auto"/>
        <w:jc w:val="both"/>
        <w:rPr>
          <w:rFonts w:ascii="Times New Roman" w:hAnsi="Times New Roman" w:cs="Times New Roman"/>
          <w:bCs/>
          <w:sz w:val="24"/>
          <w:szCs w:val="24"/>
        </w:rPr>
      </w:pPr>
    </w:p>
    <w:p w:rsidR="00BC3277" w:rsidRPr="00410FF8" w:rsidRDefault="00BC3277" w:rsidP="007947B4">
      <w:pPr>
        <w:spacing w:line="360" w:lineRule="auto"/>
        <w:jc w:val="both"/>
        <w:rPr>
          <w:rFonts w:ascii="Times New Roman" w:eastAsia="Times New Roman" w:hAnsi="Times New Roman" w:cs="Times New Roman"/>
          <w:sz w:val="24"/>
          <w:szCs w:val="24"/>
          <w:lang w:eastAsia="hu-HU"/>
        </w:rPr>
      </w:pPr>
    </w:p>
    <w:p w:rsidR="004D5884" w:rsidRPr="00410FF8" w:rsidRDefault="004D5884" w:rsidP="007947B4">
      <w:pPr>
        <w:spacing w:line="360" w:lineRule="auto"/>
        <w:jc w:val="both"/>
        <w:rPr>
          <w:rFonts w:ascii="Times New Roman" w:eastAsia="Times New Roman" w:hAnsi="Times New Roman" w:cs="Times New Roman"/>
          <w:sz w:val="24"/>
          <w:szCs w:val="24"/>
          <w:u w:val="single"/>
          <w:lang w:eastAsia="hu-HU"/>
        </w:rPr>
      </w:pPr>
    </w:p>
    <w:p w:rsidR="00B01831" w:rsidRPr="00410FF8" w:rsidRDefault="00B01831" w:rsidP="007947B4">
      <w:pPr>
        <w:spacing w:line="360" w:lineRule="auto"/>
        <w:jc w:val="both"/>
        <w:rPr>
          <w:rFonts w:ascii="Times New Roman" w:eastAsia="Times New Roman" w:hAnsi="Times New Roman" w:cs="Times New Roman"/>
          <w:sz w:val="24"/>
          <w:szCs w:val="24"/>
          <w:u w:val="single"/>
          <w:lang w:eastAsia="hu-HU"/>
        </w:rPr>
      </w:pPr>
      <w:r w:rsidRPr="00410FF8">
        <w:rPr>
          <w:rFonts w:ascii="Times New Roman" w:eastAsia="Times New Roman" w:hAnsi="Times New Roman" w:cs="Times New Roman"/>
          <w:sz w:val="24"/>
          <w:szCs w:val="24"/>
          <w:u w:val="single"/>
          <w:lang w:eastAsia="hu-HU"/>
        </w:rPr>
        <w:t>Terápia:</w:t>
      </w:r>
    </w:p>
    <w:p w:rsidR="00B01831" w:rsidRPr="00410FF8" w:rsidRDefault="00B01831" w:rsidP="007947B4">
      <w:pPr>
        <w:spacing w:line="360" w:lineRule="auto"/>
        <w:ind w:left="1416" w:hanging="1416"/>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2016.10.10:</w:t>
      </w:r>
      <w:r w:rsidRPr="00410FF8">
        <w:rPr>
          <w:rFonts w:ascii="Times New Roman" w:eastAsia="Times New Roman" w:hAnsi="Times New Roman" w:cs="Times New Roman"/>
          <w:sz w:val="24"/>
          <w:szCs w:val="24"/>
          <w:lang w:eastAsia="hu-HU"/>
        </w:rPr>
        <w:tab/>
        <w:t>Rocco kutya a kivizsgálás után 1000 mg fluralaner (Bravecto</w:t>
      </w:r>
      <w:r w:rsidRPr="00410FF8">
        <w:rPr>
          <w:rFonts w:ascii="Times New Roman" w:eastAsia="Times New Roman" w:hAnsi="Times New Roman" w:cs="Times New Roman"/>
          <w:sz w:val="24"/>
          <w:szCs w:val="24"/>
          <w:vertAlign w:val="superscript"/>
          <w:lang w:eastAsia="hu-HU"/>
        </w:rPr>
        <w:t>®</w:t>
      </w:r>
      <w:r w:rsidRPr="00410FF8">
        <w:rPr>
          <w:rFonts w:ascii="Times New Roman" w:eastAsia="Times New Roman" w:hAnsi="Times New Roman" w:cs="Times New Roman"/>
          <w:sz w:val="24"/>
          <w:szCs w:val="24"/>
          <w:lang w:eastAsia="hu-HU"/>
        </w:rPr>
        <w:t>, MSD) hatóanyag tartalmú tablettát kapott szájon át, valamint kapott otthonra cefalexin (Rilexine</w:t>
      </w:r>
      <w:r w:rsidRPr="00410FF8">
        <w:rPr>
          <w:rFonts w:ascii="Times New Roman" w:eastAsia="Times New Roman" w:hAnsi="Times New Roman" w:cs="Times New Roman"/>
          <w:sz w:val="24"/>
          <w:szCs w:val="24"/>
          <w:vertAlign w:val="superscript"/>
          <w:lang w:eastAsia="hu-HU"/>
        </w:rPr>
        <w:t>®</w:t>
      </w:r>
      <w:r w:rsidRPr="00410FF8">
        <w:rPr>
          <w:rFonts w:ascii="Times New Roman" w:eastAsia="Times New Roman" w:hAnsi="Times New Roman" w:cs="Times New Roman"/>
          <w:sz w:val="24"/>
          <w:szCs w:val="24"/>
          <w:lang w:eastAsia="hu-HU"/>
        </w:rPr>
        <w:t xml:space="preserve">, Virbac) tartalmú antibiotikumot 2x30 mg/ttkg/nap javasolt dózisban. Kapott továbbá otthoni fürdetésre </w:t>
      </w:r>
      <w:r w:rsidR="00C74626" w:rsidRPr="00410FF8">
        <w:rPr>
          <w:rFonts w:ascii="Times New Roman" w:eastAsia="Times New Roman" w:hAnsi="Times New Roman" w:cs="Times New Roman"/>
          <w:sz w:val="24"/>
          <w:szCs w:val="24"/>
          <w:lang w:eastAsia="hu-HU"/>
        </w:rPr>
        <w:t>benzoil-peroxid</w:t>
      </w:r>
      <w:r w:rsidRPr="00410FF8">
        <w:rPr>
          <w:rFonts w:ascii="Times New Roman" w:eastAsia="Times New Roman" w:hAnsi="Times New Roman" w:cs="Times New Roman"/>
          <w:sz w:val="24"/>
          <w:szCs w:val="24"/>
          <w:lang w:eastAsia="hu-HU"/>
        </w:rPr>
        <w:t xml:space="preserve"> hatóanyagú sampont, heti egyszeri alkalmazásra.</w:t>
      </w:r>
      <w:r w:rsidR="00C74626" w:rsidRPr="00410FF8">
        <w:rPr>
          <w:rFonts w:ascii="Times New Roman" w:eastAsia="Times New Roman" w:hAnsi="Times New Roman" w:cs="Times New Roman"/>
          <w:sz w:val="24"/>
          <w:szCs w:val="24"/>
          <w:lang w:eastAsia="hu-HU"/>
        </w:rPr>
        <w:t xml:space="preserve"> A benzoil-peroxid sampon erősen szárító hatása miatt hidratáló sampon alkalmazását is javasoltuk.</w:t>
      </w:r>
    </w:p>
    <w:p w:rsidR="00B01831" w:rsidRPr="00410FF8" w:rsidRDefault="00BC3277" w:rsidP="007947B4">
      <w:pPr>
        <w:spacing w:line="360" w:lineRule="auto"/>
        <w:ind w:left="1416" w:hanging="1416"/>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lastRenderedPageBreak/>
        <w:t>2016.10.1</w:t>
      </w:r>
      <w:r w:rsidR="005C40C4" w:rsidRPr="00410FF8">
        <w:rPr>
          <w:rFonts w:ascii="Times New Roman" w:eastAsia="Times New Roman" w:hAnsi="Times New Roman" w:cs="Times New Roman"/>
          <w:sz w:val="24"/>
          <w:szCs w:val="24"/>
          <w:lang w:eastAsia="hu-HU"/>
        </w:rPr>
        <w:t>7</w:t>
      </w:r>
      <w:r w:rsidRPr="00410FF8">
        <w:rPr>
          <w:rFonts w:ascii="Times New Roman" w:eastAsia="Times New Roman" w:hAnsi="Times New Roman" w:cs="Times New Roman"/>
          <w:sz w:val="24"/>
          <w:szCs w:val="24"/>
          <w:lang w:eastAsia="hu-HU"/>
        </w:rPr>
        <w:t>:</w:t>
      </w:r>
      <w:r w:rsidRPr="00410FF8">
        <w:rPr>
          <w:rFonts w:ascii="Times New Roman" w:eastAsia="Times New Roman" w:hAnsi="Times New Roman" w:cs="Times New Roman"/>
          <w:sz w:val="24"/>
          <w:szCs w:val="24"/>
          <w:lang w:eastAsia="hu-HU"/>
        </w:rPr>
        <w:tab/>
        <w:t xml:space="preserve">A </w:t>
      </w:r>
      <w:r w:rsidR="00BF6681" w:rsidRPr="00410FF8">
        <w:rPr>
          <w:rFonts w:ascii="Times New Roman" w:eastAsia="Times New Roman" w:hAnsi="Times New Roman" w:cs="Times New Roman"/>
          <w:sz w:val="24"/>
          <w:szCs w:val="24"/>
          <w:lang w:eastAsia="hu-HU"/>
        </w:rPr>
        <w:t xml:space="preserve">mikrobiológiai </w:t>
      </w:r>
      <w:r w:rsidRPr="00410FF8">
        <w:rPr>
          <w:rFonts w:ascii="Times New Roman" w:eastAsia="Times New Roman" w:hAnsi="Times New Roman" w:cs="Times New Roman"/>
          <w:sz w:val="24"/>
          <w:szCs w:val="24"/>
          <w:lang w:eastAsia="hu-HU"/>
        </w:rPr>
        <w:t xml:space="preserve">laboratóriumban történt tenyésztés eredménye: </w:t>
      </w:r>
      <w:r w:rsidRPr="00410FF8">
        <w:rPr>
          <w:rFonts w:ascii="Times New Roman" w:eastAsia="Times New Roman" w:hAnsi="Times New Roman" w:cs="Times New Roman"/>
          <w:i/>
          <w:sz w:val="24"/>
          <w:szCs w:val="24"/>
          <w:lang w:eastAsia="hu-HU"/>
        </w:rPr>
        <w:t>Saphylococcus pseudintermedius</w:t>
      </w:r>
      <w:r w:rsidRPr="00410FF8">
        <w:rPr>
          <w:rFonts w:ascii="Times New Roman" w:eastAsia="Times New Roman" w:hAnsi="Times New Roman" w:cs="Times New Roman"/>
          <w:sz w:val="24"/>
          <w:szCs w:val="24"/>
          <w:lang w:eastAsia="hu-HU"/>
        </w:rPr>
        <w:t xml:space="preserve"> (MSSP). </w:t>
      </w:r>
      <w:r w:rsidR="005C40C4" w:rsidRPr="00410FF8">
        <w:rPr>
          <w:rFonts w:ascii="Times New Roman" w:eastAsia="Times New Roman" w:hAnsi="Times New Roman" w:cs="Times New Roman"/>
          <w:sz w:val="24"/>
          <w:szCs w:val="24"/>
          <w:lang w:eastAsia="hu-HU"/>
        </w:rPr>
        <w:t>C</w:t>
      </w:r>
      <w:r w:rsidRPr="00410FF8">
        <w:rPr>
          <w:rFonts w:ascii="Times New Roman" w:eastAsia="Times New Roman" w:hAnsi="Times New Roman" w:cs="Times New Roman"/>
          <w:sz w:val="24"/>
          <w:szCs w:val="24"/>
          <w:lang w:eastAsia="hu-HU"/>
        </w:rPr>
        <w:t xml:space="preserve">efalexinre érzékeny. </w:t>
      </w:r>
    </w:p>
    <w:p w:rsidR="00BC3277" w:rsidRPr="00410FF8" w:rsidRDefault="00BC3277" w:rsidP="007947B4">
      <w:pPr>
        <w:spacing w:line="360" w:lineRule="auto"/>
        <w:ind w:left="1416" w:hanging="1416"/>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 xml:space="preserve">2016.11.11: </w:t>
      </w:r>
      <w:r w:rsidRPr="00410FF8">
        <w:rPr>
          <w:rFonts w:ascii="Times New Roman" w:eastAsia="Times New Roman" w:hAnsi="Times New Roman" w:cs="Times New Roman"/>
          <w:sz w:val="24"/>
          <w:szCs w:val="24"/>
          <w:lang w:eastAsia="hu-HU"/>
        </w:rPr>
        <w:tab/>
        <w:t xml:space="preserve">Egy hónapos cefalexin kezelés után és háromszori </w:t>
      </w:r>
      <w:r w:rsidR="00BF6681" w:rsidRPr="00410FF8">
        <w:rPr>
          <w:rFonts w:ascii="Times New Roman" w:eastAsia="Times New Roman" w:hAnsi="Times New Roman" w:cs="Times New Roman"/>
          <w:sz w:val="24"/>
          <w:szCs w:val="24"/>
          <w:lang w:eastAsia="hu-HU"/>
        </w:rPr>
        <w:t>benzoil-peroxid</w:t>
      </w:r>
      <w:r w:rsidR="005C40C4" w:rsidRPr="00410FF8">
        <w:rPr>
          <w:rFonts w:ascii="Times New Roman" w:eastAsia="Times New Roman" w:hAnsi="Times New Roman" w:cs="Times New Roman"/>
          <w:sz w:val="24"/>
          <w:szCs w:val="24"/>
          <w:lang w:eastAsia="hu-HU"/>
        </w:rPr>
        <w:t>os</w:t>
      </w:r>
      <w:r w:rsidR="00BF6681" w:rsidRPr="00410FF8">
        <w:rPr>
          <w:rFonts w:ascii="Times New Roman" w:eastAsia="Times New Roman" w:hAnsi="Times New Roman" w:cs="Times New Roman"/>
          <w:sz w:val="24"/>
          <w:szCs w:val="24"/>
          <w:lang w:eastAsia="hu-HU"/>
        </w:rPr>
        <w:t xml:space="preserve"> </w:t>
      </w:r>
      <w:r w:rsidRPr="00410FF8">
        <w:rPr>
          <w:rFonts w:ascii="Times New Roman" w:eastAsia="Times New Roman" w:hAnsi="Times New Roman" w:cs="Times New Roman"/>
          <w:sz w:val="24"/>
          <w:szCs w:val="24"/>
          <w:lang w:eastAsia="hu-HU"/>
        </w:rPr>
        <w:t xml:space="preserve">samponos fürdetés után </w:t>
      </w:r>
      <w:r w:rsidR="004670EB" w:rsidRPr="00410FF8">
        <w:rPr>
          <w:rFonts w:ascii="Times New Roman" w:eastAsia="Times New Roman" w:hAnsi="Times New Roman" w:cs="Times New Roman"/>
          <w:sz w:val="24"/>
          <w:szCs w:val="24"/>
          <w:lang w:eastAsia="hu-HU"/>
        </w:rPr>
        <w:t xml:space="preserve">a tünetek nagyon sokat javultak. </w:t>
      </w:r>
      <w:r w:rsidR="00BF6681" w:rsidRPr="00410FF8">
        <w:rPr>
          <w:rFonts w:ascii="Times New Roman" w:eastAsia="Times New Roman" w:hAnsi="Times New Roman" w:cs="Times New Roman"/>
          <w:sz w:val="24"/>
          <w:szCs w:val="24"/>
          <w:lang w:eastAsia="hu-HU"/>
        </w:rPr>
        <w:t>Az ellenőrző bőrkaparék mintavétel altatásban történt, t</w:t>
      </w:r>
      <w:r w:rsidR="004670EB" w:rsidRPr="00410FF8">
        <w:rPr>
          <w:rFonts w:ascii="Times New Roman" w:eastAsia="Times New Roman" w:hAnsi="Times New Roman" w:cs="Times New Roman"/>
          <w:sz w:val="24"/>
          <w:szCs w:val="24"/>
          <w:lang w:eastAsia="hu-HU"/>
        </w:rPr>
        <w:t>ekintet</w:t>
      </w:r>
      <w:r w:rsidR="005C40C4" w:rsidRPr="00410FF8">
        <w:rPr>
          <w:rFonts w:ascii="Times New Roman" w:eastAsia="Times New Roman" w:hAnsi="Times New Roman" w:cs="Times New Roman"/>
          <w:sz w:val="24"/>
          <w:szCs w:val="24"/>
          <w:lang w:eastAsia="hu-HU"/>
        </w:rPr>
        <w:t xml:space="preserve">tel arra, hogy a tünetek mögött, </w:t>
      </w:r>
      <w:r w:rsidR="004670EB" w:rsidRPr="00410FF8">
        <w:rPr>
          <w:rFonts w:ascii="Times New Roman" w:eastAsia="Times New Roman" w:hAnsi="Times New Roman" w:cs="Times New Roman"/>
          <w:sz w:val="24"/>
          <w:szCs w:val="24"/>
          <w:lang w:eastAsia="hu-HU"/>
        </w:rPr>
        <w:t xml:space="preserve">esetleges autoimmun háttér </w:t>
      </w:r>
      <w:r w:rsidR="005C40C4" w:rsidRPr="00410FF8">
        <w:rPr>
          <w:rFonts w:ascii="Times New Roman" w:eastAsia="Times New Roman" w:hAnsi="Times New Roman" w:cs="Times New Roman"/>
          <w:sz w:val="24"/>
          <w:szCs w:val="24"/>
          <w:lang w:eastAsia="hu-HU"/>
        </w:rPr>
        <w:t>is felmerült. E</w:t>
      </w:r>
      <w:r w:rsidR="00BF6681" w:rsidRPr="00410FF8">
        <w:rPr>
          <w:rFonts w:ascii="Times New Roman" w:eastAsia="Times New Roman" w:hAnsi="Times New Roman" w:cs="Times New Roman"/>
          <w:sz w:val="24"/>
          <w:szCs w:val="24"/>
          <w:lang w:eastAsia="hu-HU"/>
        </w:rPr>
        <w:t>nnek során</w:t>
      </w:r>
      <w:r w:rsidR="004670EB" w:rsidRPr="00410FF8">
        <w:rPr>
          <w:rFonts w:ascii="Times New Roman" w:eastAsia="Times New Roman" w:hAnsi="Times New Roman" w:cs="Times New Roman"/>
          <w:sz w:val="24"/>
          <w:szCs w:val="24"/>
          <w:lang w:eastAsia="hu-HU"/>
        </w:rPr>
        <w:t xml:space="preserve"> a hát középső részén talált göb teljes kimetszése és a pofa bőréből a biopsziás mintavétel </w:t>
      </w:r>
      <w:r w:rsidR="00BF6681" w:rsidRPr="00410FF8">
        <w:rPr>
          <w:rFonts w:ascii="Times New Roman" w:eastAsia="Times New Roman" w:hAnsi="Times New Roman" w:cs="Times New Roman"/>
          <w:sz w:val="24"/>
          <w:szCs w:val="24"/>
          <w:lang w:eastAsia="hu-HU"/>
        </w:rPr>
        <w:t>is meg</w:t>
      </w:r>
      <w:r w:rsidR="004670EB" w:rsidRPr="00410FF8">
        <w:rPr>
          <w:rFonts w:ascii="Times New Roman" w:eastAsia="Times New Roman" w:hAnsi="Times New Roman" w:cs="Times New Roman"/>
          <w:sz w:val="24"/>
          <w:szCs w:val="24"/>
          <w:lang w:eastAsia="hu-HU"/>
        </w:rPr>
        <w:t>történt.</w:t>
      </w:r>
      <w:r w:rsidR="00BF6681" w:rsidRPr="00410FF8">
        <w:rPr>
          <w:rFonts w:ascii="Times New Roman" w:eastAsia="Times New Roman" w:hAnsi="Times New Roman" w:cs="Times New Roman"/>
          <w:sz w:val="24"/>
          <w:szCs w:val="24"/>
          <w:lang w:eastAsia="hu-HU"/>
        </w:rPr>
        <w:t xml:space="preserve"> Ö</w:t>
      </w:r>
      <w:r w:rsidR="004670EB" w:rsidRPr="00410FF8">
        <w:rPr>
          <w:rFonts w:ascii="Times New Roman" w:eastAsia="Times New Roman" w:hAnsi="Times New Roman" w:cs="Times New Roman"/>
          <w:sz w:val="24"/>
          <w:szCs w:val="24"/>
          <w:lang w:eastAsia="hu-HU"/>
        </w:rPr>
        <w:t xml:space="preserve">t helyről vett bőrkaparékban </w:t>
      </w:r>
      <w:r w:rsidR="004670EB" w:rsidRPr="00410FF8">
        <w:rPr>
          <w:rFonts w:ascii="Times New Roman" w:eastAsia="Times New Roman" w:hAnsi="Times New Roman" w:cs="Times New Roman"/>
          <w:i/>
          <w:sz w:val="24"/>
          <w:szCs w:val="24"/>
          <w:lang w:eastAsia="hu-HU"/>
        </w:rPr>
        <w:t>Demodex</w:t>
      </w:r>
      <w:r w:rsidR="004670EB" w:rsidRPr="00410FF8">
        <w:rPr>
          <w:rFonts w:ascii="Times New Roman" w:eastAsia="Times New Roman" w:hAnsi="Times New Roman" w:cs="Times New Roman"/>
          <w:sz w:val="24"/>
          <w:szCs w:val="24"/>
          <w:lang w:eastAsia="hu-HU"/>
        </w:rPr>
        <w:t xml:space="preserve"> atkát nem találtunk.</w:t>
      </w:r>
      <w:r w:rsidR="005C40C4" w:rsidRPr="00410FF8">
        <w:rPr>
          <w:rFonts w:ascii="Times New Roman" w:eastAsia="Times New Roman" w:hAnsi="Times New Roman" w:cs="Times New Roman"/>
          <w:sz w:val="24"/>
          <w:szCs w:val="24"/>
          <w:lang w:eastAsia="hu-HU"/>
        </w:rPr>
        <w:t xml:space="preserve"> </w:t>
      </w:r>
    </w:p>
    <w:p w:rsidR="004670EB" w:rsidRPr="00410FF8" w:rsidRDefault="004670EB" w:rsidP="007947B4">
      <w:pPr>
        <w:spacing w:line="360" w:lineRule="auto"/>
        <w:ind w:left="1416" w:hanging="1416"/>
        <w:jc w:val="both"/>
        <w:rPr>
          <w:rFonts w:ascii="Times New Roman" w:eastAsia="Times New Roman" w:hAnsi="Times New Roman" w:cs="Times New Roman"/>
          <w:sz w:val="24"/>
          <w:szCs w:val="24"/>
          <w:lang w:eastAsia="hu-HU"/>
        </w:rPr>
      </w:pPr>
    </w:p>
    <w:p w:rsidR="004670EB" w:rsidRPr="00410FF8" w:rsidRDefault="00754048" w:rsidP="007947B4">
      <w:pPr>
        <w:spacing w:line="360" w:lineRule="auto"/>
        <w:ind w:left="1416" w:hanging="1416"/>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pict>
          <v:shape id="_x0000_s1038" type="#_x0000_t202" style="position:absolute;left:0;text-align:left;margin-left:273.55pt;margin-top:-.65pt;width:179.6pt;height:134.25pt;z-index:251681792;mso-width-percent:400;mso-width-percent:400;mso-width-relative:margin;mso-height-relative:margin">
            <v:textbox style="mso-next-textbox:#_x0000_s1038">
              <w:txbxContent>
                <w:p w:rsidR="00D90B0B" w:rsidRDefault="00D90B0B">
                  <w:r>
                    <w:rPr>
                      <w:noProof/>
                      <w:lang w:eastAsia="hu-HU"/>
                    </w:rPr>
                    <w:drawing>
                      <wp:inline distT="0" distB="0" distL="0" distR="0">
                        <wp:extent cx="2099310" cy="1574358"/>
                        <wp:effectExtent l="19050" t="0" r="0" b="0"/>
                        <wp:docPr id="14" name="Kép 13" descr="E:\Demodex\Eset fotók\Rocco\Végbéltájék2 (844 x 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emodex\Eset fotók\Rocco\Végbéltájék2 (844 x 633).jpg"/>
                                <pic:cNvPicPr>
                                  <a:picLocks noChangeAspect="1" noChangeArrowheads="1"/>
                                </pic:cNvPicPr>
                              </pic:nvPicPr>
                              <pic:blipFill>
                                <a:blip r:embed="rId17"/>
                                <a:srcRect/>
                                <a:stretch>
                                  <a:fillRect/>
                                </a:stretch>
                              </pic:blipFill>
                              <pic:spPr bwMode="auto">
                                <a:xfrm>
                                  <a:off x="0" y="0"/>
                                  <a:ext cx="2099310" cy="1574358"/>
                                </a:xfrm>
                                <a:prstGeom prst="rect">
                                  <a:avLst/>
                                </a:prstGeom>
                                <a:noFill/>
                                <a:ln w="9525">
                                  <a:noFill/>
                                  <a:miter lim="800000"/>
                                  <a:headEnd/>
                                  <a:tailEnd/>
                                </a:ln>
                              </pic:spPr>
                            </pic:pic>
                          </a:graphicData>
                        </a:graphic>
                      </wp:inline>
                    </w:drawing>
                  </w:r>
                </w:p>
              </w:txbxContent>
            </v:textbox>
          </v:shape>
        </w:pict>
      </w:r>
      <w:r>
        <w:rPr>
          <w:rFonts w:ascii="Times New Roman" w:eastAsia="Times New Roman" w:hAnsi="Times New Roman" w:cs="Times New Roman"/>
          <w:noProof/>
          <w:sz w:val="24"/>
          <w:szCs w:val="24"/>
          <w:lang w:eastAsia="hu-HU"/>
        </w:rPr>
        <w:pict>
          <v:shape id="_x0000_s1037" type="#_x0000_t202" style="position:absolute;left:0;text-align:left;margin-left:1pt;margin-top:.65pt;width:179.65pt;height:134.25pt;z-index:251679744;mso-width-percent:400;mso-width-percent:400;mso-width-relative:margin;mso-height-relative:margin">
            <v:textbox style="mso-next-textbox:#_x0000_s1037">
              <w:txbxContent>
                <w:p w:rsidR="00D90B0B" w:rsidRDefault="00D90B0B">
                  <w:r>
                    <w:rPr>
                      <w:noProof/>
                      <w:lang w:eastAsia="hu-HU"/>
                    </w:rPr>
                    <w:drawing>
                      <wp:inline distT="0" distB="0" distL="0" distR="0">
                        <wp:extent cx="2099945" cy="1574834"/>
                        <wp:effectExtent l="19050" t="0" r="0" b="0"/>
                        <wp:docPr id="13" name="Kép 12" descr="E:\Demodex\Eset fotók\Rocco\Biopszia helye3 (844 x 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emodex\Eset fotók\Rocco\Biopszia helye3 (844 x 633).jpg"/>
                                <pic:cNvPicPr>
                                  <a:picLocks noChangeAspect="1" noChangeArrowheads="1"/>
                                </pic:cNvPicPr>
                              </pic:nvPicPr>
                              <pic:blipFill>
                                <a:blip r:embed="rId18"/>
                                <a:srcRect/>
                                <a:stretch>
                                  <a:fillRect/>
                                </a:stretch>
                              </pic:blipFill>
                              <pic:spPr bwMode="auto">
                                <a:xfrm>
                                  <a:off x="0" y="0"/>
                                  <a:ext cx="2099945" cy="1574834"/>
                                </a:xfrm>
                                <a:prstGeom prst="rect">
                                  <a:avLst/>
                                </a:prstGeom>
                                <a:noFill/>
                                <a:ln w="9525">
                                  <a:noFill/>
                                  <a:miter lim="800000"/>
                                  <a:headEnd/>
                                  <a:tailEnd/>
                                </a:ln>
                              </pic:spPr>
                            </pic:pic>
                          </a:graphicData>
                        </a:graphic>
                      </wp:inline>
                    </w:drawing>
                  </w:r>
                </w:p>
              </w:txbxContent>
            </v:textbox>
          </v:shape>
        </w:pict>
      </w:r>
    </w:p>
    <w:p w:rsidR="004670EB" w:rsidRPr="00410FF8" w:rsidRDefault="004670EB" w:rsidP="007947B4">
      <w:pPr>
        <w:spacing w:line="360" w:lineRule="auto"/>
        <w:ind w:left="1416" w:hanging="1416"/>
        <w:jc w:val="both"/>
        <w:rPr>
          <w:rFonts w:ascii="Times New Roman" w:eastAsia="Times New Roman" w:hAnsi="Times New Roman" w:cs="Times New Roman"/>
          <w:sz w:val="24"/>
          <w:szCs w:val="24"/>
          <w:lang w:eastAsia="hu-HU"/>
        </w:rPr>
      </w:pPr>
    </w:p>
    <w:p w:rsidR="004670EB" w:rsidRPr="00410FF8" w:rsidRDefault="004670EB" w:rsidP="007947B4">
      <w:pPr>
        <w:spacing w:line="360" w:lineRule="auto"/>
        <w:ind w:left="1416" w:hanging="1416"/>
        <w:jc w:val="both"/>
        <w:rPr>
          <w:rFonts w:ascii="Times New Roman" w:eastAsia="Times New Roman" w:hAnsi="Times New Roman" w:cs="Times New Roman"/>
          <w:sz w:val="24"/>
          <w:szCs w:val="24"/>
          <w:lang w:eastAsia="hu-HU"/>
        </w:rPr>
      </w:pPr>
    </w:p>
    <w:p w:rsidR="004670EB" w:rsidRPr="00410FF8" w:rsidRDefault="004670EB" w:rsidP="007947B4">
      <w:pPr>
        <w:spacing w:line="360" w:lineRule="auto"/>
        <w:ind w:left="1416" w:hanging="1416"/>
        <w:jc w:val="both"/>
        <w:rPr>
          <w:rFonts w:ascii="Times New Roman" w:eastAsia="Times New Roman" w:hAnsi="Times New Roman" w:cs="Times New Roman"/>
          <w:sz w:val="24"/>
          <w:szCs w:val="24"/>
          <w:lang w:eastAsia="hu-HU"/>
        </w:rPr>
      </w:pPr>
    </w:p>
    <w:p w:rsidR="004D5884" w:rsidRPr="00410FF8" w:rsidRDefault="004D5884" w:rsidP="007947B4">
      <w:pPr>
        <w:spacing w:line="360" w:lineRule="auto"/>
        <w:jc w:val="both"/>
        <w:rPr>
          <w:rFonts w:ascii="Times New Roman" w:eastAsia="Times New Roman" w:hAnsi="Times New Roman" w:cs="Times New Roman"/>
          <w:sz w:val="24"/>
          <w:szCs w:val="24"/>
          <w:lang w:eastAsia="hu-HU"/>
        </w:rPr>
      </w:pPr>
    </w:p>
    <w:p w:rsidR="004D5884" w:rsidRPr="00410FF8" w:rsidRDefault="004D5884" w:rsidP="007947B4">
      <w:pPr>
        <w:spacing w:line="360" w:lineRule="auto"/>
        <w:jc w:val="both"/>
        <w:rPr>
          <w:rFonts w:ascii="Times New Roman" w:eastAsia="Times New Roman" w:hAnsi="Times New Roman" w:cs="Times New Roman"/>
          <w:sz w:val="24"/>
          <w:szCs w:val="24"/>
          <w:lang w:eastAsia="hu-HU"/>
        </w:rPr>
      </w:pPr>
    </w:p>
    <w:p w:rsidR="006F7387" w:rsidRPr="00410FF8" w:rsidRDefault="005C40C4" w:rsidP="007947B4">
      <w:pPr>
        <w:spacing w:line="360" w:lineRule="auto"/>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2016.11.30.:</w:t>
      </w:r>
      <w:r w:rsidRPr="00410FF8">
        <w:rPr>
          <w:rFonts w:ascii="Times New Roman" w:eastAsia="Times New Roman" w:hAnsi="Times New Roman" w:cs="Times New Roman"/>
          <w:sz w:val="24"/>
          <w:szCs w:val="24"/>
          <w:lang w:eastAsia="hu-HU"/>
        </w:rPr>
        <w:tab/>
        <w:t>A kórszövettani vizsgálat autoimmun betegségre utaló elváltozást nem igazolt.</w:t>
      </w:r>
    </w:p>
    <w:p w:rsidR="00AF76D2" w:rsidRPr="00410FF8" w:rsidRDefault="00AF76D2" w:rsidP="007947B4">
      <w:pPr>
        <w:spacing w:line="360" w:lineRule="auto"/>
        <w:jc w:val="both"/>
        <w:rPr>
          <w:rFonts w:ascii="Times New Roman" w:eastAsia="Times New Roman" w:hAnsi="Times New Roman" w:cs="Times New Roman"/>
          <w:sz w:val="24"/>
          <w:szCs w:val="24"/>
          <w:lang w:eastAsia="hu-HU"/>
        </w:rPr>
      </w:pPr>
    </w:p>
    <w:p w:rsidR="00AF76D2" w:rsidRPr="00410FF8" w:rsidRDefault="00AF76D2" w:rsidP="007947B4">
      <w:pPr>
        <w:spacing w:line="360" w:lineRule="auto"/>
        <w:jc w:val="both"/>
        <w:rPr>
          <w:rFonts w:ascii="Times New Roman" w:eastAsia="Times New Roman" w:hAnsi="Times New Roman" w:cs="Times New Roman"/>
          <w:sz w:val="24"/>
          <w:szCs w:val="24"/>
          <w:lang w:eastAsia="hu-HU"/>
        </w:rPr>
      </w:pPr>
    </w:p>
    <w:p w:rsidR="00AF76D2" w:rsidRPr="00410FF8" w:rsidRDefault="00AF76D2" w:rsidP="007947B4">
      <w:pPr>
        <w:spacing w:line="360" w:lineRule="auto"/>
        <w:jc w:val="both"/>
        <w:rPr>
          <w:rFonts w:ascii="Times New Roman" w:eastAsia="Times New Roman" w:hAnsi="Times New Roman" w:cs="Times New Roman"/>
          <w:sz w:val="24"/>
          <w:szCs w:val="24"/>
          <w:lang w:eastAsia="hu-HU"/>
        </w:rPr>
      </w:pPr>
    </w:p>
    <w:p w:rsidR="00E15F33" w:rsidRPr="00410FF8" w:rsidRDefault="00E15F33" w:rsidP="007947B4">
      <w:pPr>
        <w:spacing w:line="360" w:lineRule="auto"/>
        <w:jc w:val="both"/>
        <w:rPr>
          <w:rFonts w:ascii="Times New Roman" w:eastAsia="Times New Roman" w:hAnsi="Times New Roman" w:cs="Times New Roman"/>
          <w:sz w:val="24"/>
          <w:szCs w:val="24"/>
          <w:lang w:eastAsia="hu-HU"/>
        </w:rPr>
      </w:pPr>
    </w:p>
    <w:p w:rsidR="00E15F33" w:rsidRPr="00410FF8" w:rsidRDefault="00E15F33" w:rsidP="007947B4">
      <w:pPr>
        <w:spacing w:line="360" w:lineRule="auto"/>
        <w:jc w:val="both"/>
        <w:rPr>
          <w:rFonts w:ascii="Times New Roman" w:eastAsia="Times New Roman" w:hAnsi="Times New Roman" w:cs="Times New Roman"/>
          <w:sz w:val="24"/>
          <w:szCs w:val="24"/>
          <w:lang w:eastAsia="hu-HU"/>
        </w:rPr>
      </w:pPr>
    </w:p>
    <w:p w:rsidR="00E15F33" w:rsidRPr="00410FF8" w:rsidRDefault="00E15F33" w:rsidP="007947B4">
      <w:pPr>
        <w:spacing w:line="360" w:lineRule="auto"/>
        <w:jc w:val="both"/>
        <w:rPr>
          <w:rFonts w:ascii="Times New Roman" w:eastAsia="Times New Roman" w:hAnsi="Times New Roman" w:cs="Times New Roman"/>
          <w:sz w:val="24"/>
          <w:szCs w:val="24"/>
          <w:lang w:eastAsia="hu-HU"/>
        </w:rPr>
      </w:pPr>
    </w:p>
    <w:p w:rsidR="00E15F33" w:rsidRPr="00410FF8" w:rsidRDefault="00E15F33" w:rsidP="007947B4">
      <w:pPr>
        <w:spacing w:line="360" w:lineRule="auto"/>
        <w:jc w:val="both"/>
        <w:rPr>
          <w:rFonts w:ascii="Times New Roman" w:eastAsia="Times New Roman" w:hAnsi="Times New Roman" w:cs="Times New Roman"/>
          <w:sz w:val="24"/>
          <w:szCs w:val="24"/>
          <w:lang w:eastAsia="hu-HU"/>
        </w:rPr>
      </w:pPr>
    </w:p>
    <w:p w:rsidR="00E15F33" w:rsidRPr="00410FF8" w:rsidRDefault="00E15F33" w:rsidP="007947B4">
      <w:pPr>
        <w:spacing w:line="360" w:lineRule="auto"/>
        <w:jc w:val="both"/>
        <w:rPr>
          <w:rFonts w:ascii="Times New Roman" w:eastAsia="Times New Roman" w:hAnsi="Times New Roman" w:cs="Times New Roman"/>
          <w:sz w:val="24"/>
          <w:szCs w:val="24"/>
          <w:lang w:eastAsia="hu-HU"/>
        </w:rPr>
      </w:pPr>
    </w:p>
    <w:p w:rsidR="004D5884" w:rsidRPr="00410FF8" w:rsidRDefault="004D5884" w:rsidP="007947B4">
      <w:pPr>
        <w:pStyle w:val="Listaszerbekezds"/>
        <w:spacing w:line="360" w:lineRule="auto"/>
        <w:jc w:val="both"/>
        <w:rPr>
          <w:rFonts w:ascii="Times New Roman" w:eastAsia="Times New Roman" w:hAnsi="Times New Roman" w:cs="Times New Roman"/>
          <w:sz w:val="24"/>
          <w:szCs w:val="24"/>
          <w:lang w:eastAsia="hu-HU"/>
        </w:rPr>
      </w:pPr>
    </w:p>
    <w:p w:rsidR="006F15B0" w:rsidRPr="00410FF8" w:rsidRDefault="00DE30FB" w:rsidP="007947B4">
      <w:pPr>
        <w:pStyle w:val="Listaszerbekezds"/>
        <w:spacing w:line="360" w:lineRule="auto"/>
        <w:jc w:val="center"/>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lastRenderedPageBreak/>
        <w:t xml:space="preserve">4. </w:t>
      </w:r>
      <w:r w:rsidR="006F7387" w:rsidRPr="00410FF8">
        <w:rPr>
          <w:rFonts w:ascii="Times New Roman" w:eastAsia="Times New Roman" w:hAnsi="Times New Roman" w:cs="Times New Roman"/>
          <w:sz w:val="24"/>
          <w:szCs w:val="24"/>
          <w:lang w:eastAsia="hu-HU"/>
        </w:rPr>
        <w:t>EREDMÉNYEK</w:t>
      </w:r>
      <w:r w:rsidRPr="00410FF8">
        <w:rPr>
          <w:rFonts w:ascii="Times New Roman" w:eastAsia="Times New Roman" w:hAnsi="Times New Roman" w:cs="Times New Roman"/>
          <w:sz w:val="24"/>
          <w:szCs w:val="24"/>
          <w:lang w:eastAsia="hu-HU"/>
        </w:rPr>
        <w:t xml:space="preserve"> </w:t>
      </w:r>
      <w:proofErr w:type="gramStart"/>
      <w:r w:rsidRPr="00410FF8">
        <w:rPr>
          <w:rFonts w:ascii="Times New Roman" w:eastAsia="Times New Roman" w:hAnsi="Times New Roman" w:cs="Times New Roman"/>
          <w:sz w:val="24"/>
          <w:szCs w:val="24"/>
          <w:lang w:eastAsia="hu-HU"/>
        </w:rPr>
        <w:t>ÉS</w:t>
      </w:r>
      <w:proofErr w:type="gramEnd"/>
      <w:r w:rsidRPr="00410FF8">
        <w:rPr>
          <w:rFonts w:ascii="Times New Roman" w:eastAsia="Times New Roman" w:hAnsi="Times New Roman" w:cs="Times New Roman"/>
          <w:sz w:val="24"/>
          <w:szCs w:val="24"/>
          <w:lang w:eastAsia="hu-HU"/>
        </w:rPr>
        <w:t xml:space="preserve"> MEGVITATÁS</w:t>
      </w:r>
    </w:p>
    <w:p w:rsidR="002821F2" w:rsidRPr="00410FF8" w:rsidRDefault="002821F2" w:rsidP="007947B4">
      <w:pPr>
        <w:spacing w:line="360" w:lineRule="auto"/>
        <w:jc w:val="both"/>
        <w:rPr>
          <w:rFonts w:ascii="Times New Roman" w:eastAsia="Times New Roman" w:hAnsi="Times New Roman" w:cs="Times New Roman"/>
          <w:sz w:val="24"/>
          <w:szCs w:val="24"/>
          <w:lang w:eastAsia="hu-HU"/>
        </w:rPr>
      </w:pPr>
    </w:p>
    <w:p w:rsidR="002821F2" w:rsidRPr="00410FF8" w:rsidRDefault="002821F2" w:rsidP="007947B4">
      <w:pPr>
        <w:spacing w:line="360" w:lineRule="auto"/>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Mindhárom esetben a nemzetközi szakirodalomban fellelhető kezelési javaslatokat és ajánlott hatóanyagokat alkalmaztam és mindhárom esetben el lehetett érni a gyógyulást. A kórlefolyás és a gyógyulás ideje is egyezett a mások által leírt tapasztalatokkal.</w:t>
      </w:r>
    </w:p>
    <w:p w:rsidR="00F91E85" w:rsidRPr="00410FF8" w:rsidRDefault="00BF6681" w:rsidP="007947B4">
      <w:pPr>
        <w:spacing w:line="360" w:lineRule="auto"/>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u w:val="single"/>
          <w:lang w:eastAsia="hu-HU"/>
        </w:rPr>
        <w:t>Az első</w:t>
      </w:r>
      <w:r w:rsidRPr="00410FF8">
        <w:rPr>
          <w:rFonts w:ascii="Times New Roman" w:eastAsia="Times New Roman" w:hAnsi="Times New Roman" w:cs="Times New Roman"/>
          <w:sz w:val="24"/>
          <w:szCs w:val="24"/>
          <w:lang w:eastAsia="hu-HU"/>
        </w:rPr>
        <w:t xml:space="preserve"> </w:t>
      </w:r>
      <w:r w:rsidR="00F91E85" w:rsidRPr="00410FF8">
        <w:rPr>
          <w:rFonts w:ascii="Times New Roman" w:eastAsia="Times New Roman" w:hAnsi="Times New Roman" w:cs="Times New Roman"/>
          <w:sz w:val="24"/>
          <w:szCs w:val="24"/>
          <w:lang w:eastAsia="hu-HU"/>
        </w:rPr>
        <w:t xml:space="preserve">(Zeusz) kutya esetében fiatalkori generalizált demodicosist diagnosztizáltunk. Az örökletes háttér </w:t>
      </w:r>
      <w:r w:rsidR="005C40C4" w:rsidRPr="00410FF8">
        <w:rPr>
          <w:rFonts w:ascii="Times New Roman" w:eastAsia="Times New Roman" w:hAnsi="Times New Roman" w:cs="Times New Roman"/>
          <w:sz w:val="24"/>
          <w:szCs w:val="24"/>
          <w:lang w:eastAsia="hu-HU"/>
        </w:rPr>
        <w:t>szinte bizonyos</w:t>
      </w:r>
      <w:r w:rsidR="00F91E85" w:rsidRPr="00410FF8">
        <w:rPr>
          <w:rFonts w:ascii="Times New Roman" w:eastAsia="Times New Roman" w:hAnsi="Times New Roman" w:cs="Times New Roman"/>
          <w:sz w:val="24"/>
          <w:szCs w:val="24"/>
          <w:lang w:eastAsia="hu-HU"/>
        </w:rPr>
        <w:t xml:space="preserve"> volt. </w:t>
      </w:r>
      <w:r w:rsidR="00C074E2" w:rsidRPr="00410FF8">
        <w:rPr>
          <w:rFonts w:ascii="Times New Roman" w:eastAsia="Times New Roman" w:hAnsi="Times New Roman" w:cs="Times New Roman"/>
          <w:sz w:val="24"/>
          <w:szCs w:val="24"/>
          <w:lang w:eastAsia="hu-HU"/>
        </w:rPr>
        <w:t xml:space="preserve">Az eset, a </w:t>
      </w:r>
      <w:r w:rsidR="00F91E85" w:rsidRPr="00410FF8">
        <w:rPr>
          <w:rFonts w:ascii="Times New Roman" w:eastAsia="Times New Roman" w:hAnsi="Times New Roman" w:cs="Times New Roman"/>
          <w:sz w:val="24"/>
          <w:szCs w:val="24"/>
          <w:lang w:eastAsia="hu-HU"/>
        </w:rPr>
        <w:t xml:space="preserve">makacs és néha frusztrálóan hosszan tartó gyógyulásnak </w:t>
      </w:r>
      <w:r w:rsidR="00C074E2" w:rsidRPr="00410FF8">
        <w:rPr>
          <w:rFonts w:ascii="Times New Roman" w:eastAsia="Times New Roman" w:hAnsi="Times New Roman" w:cs="Times New Roman"/>
          <w:sz w:val="24"/>
          <w:szCs w:val="24"/>
          <w:lang w:eastAsia="hu-HU"/>
        </w:rPr>
        <w:t xml:space="preserve">a </w:t>
      </w:r>
      <w:r w:rsidR="00F91E85" w:rsidRPr="00410FF8">
        <w:rPr>
          <w:rFonts w:ascii="Times New Roman" w:eastAsia="Times New Roman" w:hAnsi="Times New Roman" w:cs="Times New Roman"/>
          <w:sz w:val="24"/>
          <w:szCs w:val="24"/>
          <w:lang w:eastAsia="hu-HU"/>
        </w:rPr>
        <w:t>példája</w:t>
      </w:r>
      <w:r w:rsidR="001F24D5" w:rsidRPr="00410FF8">
        <w:rPr>
          <w:rFonts w:ascii="Times New Roman" w:eastAsia="Times New Roman" w:hAnsi="Times New Roman" w:cs="Times New Roman"/>
          <w:sz w:val="24"/>
          <w:szCs w:val="24"/>
          <w:lang w:eastAsia="hu-HU"/>
        </w:rPr>
        <w:t xml:space="preserve"> volt</w:t>
      </w:r>
      <w:r w:rsidR="00F91E85" w:rsidRPr="00410FF8">
        <w:rPr>
          <w:rFonts w:ascii="Times New Roman" w:eastAsia="Times New Roman" w:hAnsi="Times New Roman" w:cs="Times New Roman"/>
          <w:sz w:val="24"/>
          <w:szCs w:val="24"/>
          <w:lang w:eastAsia="hu-HU"/>
        </w:rPr>
        <w:t xml:space="preserve">. </w:t>
      </w:r>
      <w:r w:rsidR="002821F2" w:rsidRPr="00410FF8">
        <w:rPr>
          <w:rFonts w:ascii="Times New Roman" w:eastAsia="Times New Roman" w:hAnsi="Times New Roman" w:cs="Times New Roman"/>
          <w:sz w:val="24"/>
          <w:szCs w:val="24"/>
          <w:lang w:eastAsia="hu-HU"/>
        </w:rPr>
        <w:t>A kezdetben alkalmazott milbemycin-oxim adagolását tekintve, anyagi problémák miatt, eltértünk az elfogadott és javasolt napi rendszerességtől (19) és nem is értük el a várt eredményt. A moxidectin hatóanyagra és a napi gyógyszeradagolásra áttérve, hosszú távon ugyan (kb. 90 nap) de elértük a gyógyulást. V</w:t>
      </w:r>
      <w:r w:rsidR="00F91E85" w:rsidRPr="00410FF8">
        <w:rPr>
          <w:rFonts w:ascii="Times New Roman" w:eastAsia="Times New Roman" w:hAnsi="Times New Roman" w:cs="Times New Roman"/>
          <w:sz w:val="24"/>
          <w:szCs w:val="24"/>
          <w:lang w:eastAsia="hu-HU"/>
        </w:rPr>
        <w:t xml:space="preserve">égül </w:t>
      </w:r>
      <w:r w:rsidR="002821F2" w:rsidRPr="00410FF8">
        <w:rPr>
          <w:rFonts w:ascii="Times New Roman" w:eastAsia="Times New Roman" w:hAnsi="Times New Roman" w:cs="Times New Roman"/>
          <w:sz w:val="24"/>
          <w:szCs w:val="24"/>
          <w:lang w:eastAsia="hu-HU"/>
        </w:rPr>
        <w:t xml:space="preserve">kb. </w:t>
      </w:r>
      <w:r w:rsidR="001F24D5" w:rsidRPr="00410FF8">
        <w:rPr>
          <w:rFonts w:ascii="Times New Roman" w:eastAsia="Times New Roman" w:hAnsi="Times New Roman" w:cs="Times New Roman"/>
          <w:sz w:val="24"/>
          <w:szCs w:val="24"/>
          <w:lang w:eastAsia="hu-HU"/>
        </w:rPr>
        <w:t>7 hónap gyógykezelés után kaptunk negatív bőrkaparékot. Az eset 2013-ból való, amikor még nem lehetett izoxazolin származékokat beszerezni, és az akkor</w:t>
      </w:r>
      <w:r w:rsidR="00AF76D2" w:rsidRPr="00410FF8">
        <w:rPr>
          <w:rFonts w:ascii="Times New Roman" w:eastAsia="Times New Roman" w:hAnsi="Times New Roman" w:cs="Times New Roman"/>
          <w:sz w:val="24"/>
          <w:szCs w:val="24"/>
          <w:lang w:eastAsia="hu-HU"/>
        </w:rPr>
        <w:t>i</w:t>
      </w:r>
      <w:r w:rsidR="001F24D5" w:rsidRPr="00410FF8">
        <w:rPr>
          <w:rFonts w:ascii="Times New Roman" w:eastAsia="Times New Roman" w:hAnsi="Times New Roman" w:cs="Times New Roman"/>
          <w:sz w:val="24"/>
          <w:szCs w:val="24"/>
          <w:lang w:eastAsia="hu-HU"/>
        </w:rPr>
        <w:t xml:space="preserve"> ajánlások szerinti moxidectin adása naponta</w:t>
      </w:r>
      <w:r w:rsidR="00AF76D2" w:rsidRPr="00410FF8">
        <w:rPr>
          <w:rFonts w:ascii="Times New Roman" w:eastAsia="Times New Roman" w:hAnsi="Times New Roman" w:cs="Times New Roman"/>
          <w:sz w:val="24"/>
          <w:szCs w:val="24"/>
          <w:lang w:eastAsia="hu-HU"/>
        </w:rPr>
        <w:t>,</w:t>
      </w:r>
      <w:r w:rsidR="001F24D5" w:rsidRPr="00410FF8">
        <w:rPr>
          <w:rFonts w:ascii="Times New Roman" w:eastAsia="Times New Roman" w:hAnsi="Times New Roman" w:cs="Times New Roman"/>
          <w:sz w:val="24"/>
          <w:szCs w:val="24"/>
          <w:lang w:eastAsia="hu-HU"/>
        </w:rPr>
        <w:t xml:space="preserve"> szájon át, </w:t>
      </w:r>
      <w:r w:rsidR="002821F2" w:rsidRPr="00410FF8">
        <w:rPr>
          <w:rFonts w:ascii="Times New Roman" w:eastAsia="Times New Roman" w:hAnsi="Times New Roman" w:cs="Times New Roman"/>
          <w:sz w:val="24"/>
          <w:szCs w:val="24"/>
          <w:lang w:eastAsia="hu-HU"/>
        </w:rPr>
        <w:t xml:space="preserve">végül </w:t>
      </w:r>
      <w:r w:rsidR="001F24D5" w:rsidRPr="00410FF8">
        <w:rPr>
          <w:rFonts w:ascii="Times New Roman" w:eastAsia="Times New Roman" w:hAnsi="Times New Roman" w:cs="Times New Roman"/>
          <w:sz w:val="24"/>
          <w:szCs w:val="24"/>
          <w:lang w:eastAsia="hu-HU"/>
        </w:rPr>
        <w:t>eredményesnek bizonyult.</w:t>
      </w:r>
      <w:r w:rsidR="002821F2" w:rsidRPr="00410FF8">
        <w:rPr>
          <w:rFonts w:ascii="Times New Roman" w:eastAsia="Times New Roman" w:hAnsi="Times New Roman" w:cs="Times New Roman"/>
          <w:sz w:val="24"/>
          <w:szCs w:val="24"/>
          <w:lang w:eastAsia="hu-HU"/>
        </w:rPr>
        <w:t xml:space="preserve"> A hatóanyagot mi is biztonságosnak és </w:t>
      </w:r>
      <w:r w:rsidR="0025197C" w:rsidRPr="00410FF8">
        <w:rPr>
          <w:rFonts w:ascii="Times New Roman" w:eastAsia="Times New Roman" w:hAnsi="Times New Roman" w:cs="Times New Roman"/>
          <w:sz w:val="24"/>
          <w:szCs w:val="24"/>
          <w:lang w:eastAsia="hu-HU"/>
        </w:rPr>
        <w:t>hatékonynak találtuk.</w:t>
      </w:r>
    </w:p>
    <w:p w:rsidR="006F7387" w:rsidRPr="00410FF8" w:rsidRDefault="006F7387" w:rsidP="007947B4">
      <w:pPr>
        <w:spacing w:line="360" w:lineRule="auto"/>
        <w:jc w:val="both"/>
        <w:rPr>
          <w:rFonts w:ascii="Times New Roman" w:eastAsia="Times New Roman" w:hAnsi="Times New Roman" w:cs="Times New Roman"/>
          <w:sz w:val="24"/>
          <w:szCs w:val="24"/>
          <w:lang w:eastAsia="hu-HU"/>
        </w:rPr>
      </w:pPr>
    </w:p>
    <w:p w:rsidR="00C074E2" w:rsidRPr="00410FF8" w:rsidRDefault="00C074E2" w:rsidP="007947B4">
      <w:pPr>
        <w:spacing w:line="360" w:lineRule="auto"/>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u w:val="single"/>
          <w:lang w:eastAsia="hu-HU"/>
        </w:rPr>
        <w:t xml:space="preserve">A második </w:t>
      </w:r>
      <w:r w:rsidRPr="00410FF8">
        <w:rPr>
          <w:rFonts w:ascii="Times New Roman" w:eastAsia="Times New Roman" w:hAnsi="Times New Roman" w:cs="Times New Roman"/>
          <w:sz w:val="24"/>
          <w:szCs w:val="24"/>
          <w:lang w:eastAsia="hu-HU"/>
        </w:rPr>
        <w:t>(Mackó) kutya a felnőtt korban jelentkező generalizált demodicosis példája</w:t>
      </w:r>
      <w:r w:rsidR="0025197C" w:rsidRPr="00410FF8">
        <w:rPr>
          <w:rFonts w:ascii="Times New Roman" w:eastAsia="Times New Roman" w:hAnsi="Times New Roman" w:cs="Times New Roman"/>
          <w:sz w:val="24"/>
          <w:szCs w:val="24"/>
          <w:lang w:eastAsia="hu-HU"/>
        </w:rPr>
        <w:t>, fiatalkori előzmények nélkül</w:t>
      </w:r>
      <w:r w:rsidRPr="00410FF8">
        <w:rPr>
          <w:rFonts w:ascii="Times New Roman" w:eastAsia="Times New Roman" w:hAnsi="Times New Roman" w:cs="Times New Roman"/>
          <w:sz w:val="24"/>
          <w:szCs w:val="24"/>
          <w:lang w:eastAsia="hu-HU"/>
        </w:rPr>
        <w:t>. A bántalom megjelen</w:t>
      </w:r>
      <w:r w:rsidR="00A0355A" w:rsidRPr="00410FF8">
        <w:rPr>
          <w:rFonts w:ascii="Times New Roman" w:eastAsia="Times New Roman" w:hAnsi="Times New Roman" w:cs="Times New Roman"/>
          <w:sz w:val="24"/>
          <w:szCs w:val="24"/>
          <w:lang w:eastAsia="hu-HU"/>
        </w:rPr>
        <w:t xml:space="preserve">ésének endokrinológiai háttere - </w:t>
      </w:r>
      <w:r w:rsidRPr="00410FF8">
        <w:rPr>
          <w:rFonts w:ascii="Times New Roman" w:eastAsia="Times New Roman" w:hAnsi="Times New Roman" w:cs="Times New Roman"/>
          <w:sz w:val="24"/>
          <w:szCs w:val="24"/>
          <w:lang w:eastAsia="hu-HU"/>
        </w:rPr>
        <w:t>hypothyreosis</w:t>
      </w:r>
      <w:r w:rsidR="00A0355A" w:rsidRPr="00410FF8">
        <w:rPr>
          <w:rFonts w:ascii="Times New Roman" w:eastAsia="Times New Roman" w:hAnsi="Times New Roman" w:cs="Times New Roman"/>
          <w:sz w:val="24"/>
          <w:szCs w:val="24"/>
          <w:lang w:eastAsia="hu-HU"/>
        </w:rPr>
        <w:t xml:space="preserve"> - </w:t>
      </w:r>
      <w:r w:rsidRPr="00410FF8">
        <w:rPr>
          <w:rFonts w:ascii="Times New Roman" w:eastAsia="Times New Roman" w:hAnsi="Times New Roman" w:cs="Times New Roman"/>
          <w:sz w:val="24"/>
          <w:szCs w:val="24"/>
          <w:lang w:eastAsia="hu-HU"/>
        </w:rPr>
        <w:t xml:space="preserve">volt. A megjelent tanulmányok </w:t>
      </w:r>
      <w:r w:rsidR="007744FE" w:rsidRPr="00410FF8">
        <w:rPr>
          <w:rFonts w:ascii="Times New Roman" w:eastAsia="Times New Roman" w:hAnsi="Times New Roman" w:cs="Times New Roman"/>
          <w:sz w:val="24"/>
          <w:szCs w:val="24"/>
          <w:lang w:eastAsia="hu-HU"/>
        </w:rPr>
        <w:t xml:space="preserve">(3,4,17) </w:t>
      </w:r>
      <w:r w:rsidRPr="00410FF8">
        <w:rPr>
          <w:rFonts w:ascii="Times New Roman" w:eastAsia="Times New Roman" w:hAnsi="Times New Roman" w:cs="Times New Roman"/>
          <w:sz w:val="24"/>
          <w:szCs w:val="24"/>
          <w:lang w:eastAsia="hu-HU"/>
        </w:rPr>
        <w:t>alapján kifejezetten hatékony új izoxazolin származék sem volt eredményes addig</w:t>
      </w:r>
      <w:r w:rsidR="00A0355A" w:rsidRPr="00410FF8">
        <w:rPr>
          <w:rFonts w:ascii="Times New Roman" w:eastAsia="Times New Roman" w:hAnsi="Times New Roman" w:cs="Times New Roman"/>
          <w:sz w:val="24"/>
          <w:szCs w:val="24"/>
          <w:lang w:eastAsia="hu-HU"/>
        </w:rPr>
        <w:t>,</w:t>
      </w:r>
      <w:r w:rsidRPr="00410FF8">
        <w:rPr>
          <w:rFonts w:ascii="Times New Roman" w:eastAsia="Times New Roman" w:hAnsi="Times New Roman" w:cs="Times New Roman"/>
          <w:sz w:val="24"/>
          <w:szCs w:val="24"/>
          <w:lang w:eastAsia="hu-HU"/>
        </w:rPr>
        <w:t xml:space="preserve"> amíg a </w:t>
      </w:r>
      <w:r w:rsidR="00A0355A" w:rsidRPr="00410FF8">
        <w:rPr>
          <w:rFonts w:ascii="Times New Roman" w:eastAsia="Times New Roman" w:hAnsi="Times New Roman" w:cs="Times New Roman"/>
          <w:sz w:val="24"/>
          <w:szCs w:val="24"/>
          <w:lang w:eastAsia="hu-HU"/>
        </w:rPr>
        <w:t xml:space="preserve">levothyroxin </w:t>
      </w:r>
      <w:r w:rsidRPr="00410FF8">
        <w:rPr>
          <w:rFonts w:ascii="Times New Roman" w:eastAsia="Times New Roman" w:hAnsi="Times New Roman" w:cs="Times New Roman"/>
          <w:sz w:val="24"/>
          <w:szCs w:val="24"/>
          <w:lang w:eastAsia="hu-HU"/>
        </w:rPr>
        <w:t xml:space="preserve">szubsztitúciót meg nem kezdtük. </w:t>
      </w:r>
      <w:r w:rsidR="00A0355A" w:rsidRPr="00410FF8">
        <w:rPr>
          <w:rFonts w:ascii="Times New Roman" w:eastAsia="Times New Roman" w:hAnsi="Times New Roman" w:cs="Times New Roman"/>
          <w:sz w:val="24"/>
          <w:szCs w:val="24"/>
          <w:lang w:eastAsia="hu-HU"/>
        </w:rPr>
        <w:t xml:space="preserve">Végül a terápia során használt subcutan </w:t>
      </w:r>
      <w:r w:rsidR="0025197C" w:rsidRPr="00410FF8">
        <w:rPr>
          <w:rFonts w:ascii="Times New Roman" w:eastAsia="Times New Roman" w:hAnsi="Times New Roman" w:cs="Times New Roman"/>
          <w:sz w:val="24"/>
          <w:szCs w:val="24"/>
          <w:lang w:eastAsia="hu-HU"/>
        </w:rPr>
        <w:t>d</w:t>
      </w:r>
      <w:r w:rsidR="00A0355A" w:rsidRPr="00410FF8">
        <w:rPr>
          <w:rFonts w:ascii="Times New Roman" w:eastAsia="Times New Roman" w:hAnsi="Times New Roman" w:cs="Times New Roman"/>
          <w:sz w:val="24"/>
          <w:szCs w:val="24"/>
          <w:lang w:eastAsia="hu-HU"/>
        </w:rPr>
        <w:t xml:space="preserve">oramectin </w:t>
      </w:r>
      <w:r w:rsidR="0025197C" w:rsidRPr="00410FF8">
        <w:rPr>
          <w:rFonts w:ascii="Times New Roman" w:eastAsia="Times New Roman" w:hAnsi="Times New Roman" w:cs="Times New Roman"/>
          <w:sz w:val="24"/>
          <w:szCs w:val="24"/>
          <w:lang w:eastAsia="hu-HU"/>
        </w:rPr>
        <w:t xml:space="preserve">hatóanyag tartalmú </w:t>
      </w:r>
      <w:r w:rsidR="00A0355A" w:rsidRPr="00410FF8">
        <w:rPr>
          <w:rFonts w:ascii="Times New Roman" w:eastAsia="Times New Roman" w:hAnsi="Times New Roman" w:cs="Times New Roman"/>
          <w:sz w:val="24"/>
          <w:szCs w:val="24"/>
          <w:lang w:eastAsia="hu-HU"/>
        </w:rPr>
        <w:t xml:space="preserve">injekció mellett </w:t>
      </w:r>
      <w:r w:rsidR="00AF76D2" w:rsidRPr="00410FF8">
        <w:rPr>
          <w:rFonts w:ascii="Times New Roman" w:eastAsia="Times New Roman" w:hAnsi="Times New Roman" w:cs="Times New Roman"/>
          <w:sz w:val="24"/>
          <w:szCs w:val="24"/>
          <w:lang w:eastAsia="hu-HU"/>
        </w:rPr>
        <w:t>anyagi megfontolás miatt döntöttünk (tulajdonosi kérésre).</w:t>
      </w:r>
      <w:r w:rsidR="0025197C" w:rsidRPr="00410FF8">
        <w:rPr>
          <w:rFonts w:ascii="Times New Roman" w:eastAsia="Times New Roman" w:hAnsi="Times New Roman" w:cs="Times New Roman"/>
          <w:sz w:val="24"/>
          <w:szCs w:val="24"/>
          <w:lang w:eastAsia="hu-HU"/>
        </w:rPr>
        <w:t xml:space="preserve"> A doramectint, az ajánlások szerinti felszálló dózisban kezdtük adagolni és a hozzáférhető tanulmányokhoz hasonlóan (12), mi sem tapasztaltunk mellékhatást, a szer biztonságosnak bizonyult. A hatékonyságával kapcsolatban eredményünk más szerzők eredményével megegyezett (12,19).</w:t>
      </w:r>
      <w:r w:rsidR="005E6EF8" w:rsidRPr="00410FF8">
        <w:rPr>
          <w:rFonts w:ascii="Times New Roman" w:eastAsia="Times New Roman" w:hAnsi="Times New Roman" w:cs="Times New Roman"/>
          <w:sz w:val="24"/>
          <w:szCs w:val="24"/>
          <w:lang w:eastAsia="hu-HU"/>
        </w:rPr>
        <w:t xml:space="preserve"> </w:t>
      </w:r>
      <w:r w:rsidR="00870E4B" w:rsidRPr="00410FF8">
        <w:rPr>
          <w:rFonts w:ascii="Times New Roman" w:eastAsia="Times New Roman" w:hAnsi="Times New Roman" w:cs="Times New Roman"/>
          <w:sz w:val="24"/>
          <w:szCs w:val="24"/>
          <w:lang w:eastAsia="hu-HU"/>
        </w:rPr>
        <w:t>Mások tapasztalata alapján (19) a</w:t>
      </w:r>
      <w:r w:rsidR="005E6EF8" w:rsidRPr="00410FF8">
        <w:rPr>
          <w:rFonts w:ascii="Times New Roman" w:eastAsia="Times New Roman" w:hAnsi="Times New Roman" w:cs="Times New Roman"/>
          <w:sz w:val="24"/>
          <w:szCs w:val="24"/>
          <w:lang w:eastAsia="hu-HU"/>
        </w:rPr>
        <w:t xml:space="preserve">z endokrinológiai háttér sikeres diagnosztizálása és kezelése kulcsfontosságú volt </w:t>
      </w:r>
      <w:r w:rsidR="00870E4B" w:rsidRPr="00410FF8">
        <w:rPr>
          <w:rFonts w:ascii="Times New Roman" w:eastAsia="Times New Roman" w:hAnsi="Times New Roman" w:cs="Times New Roman"/>
          <w:sz w:val="24"/>
          <w:szCs w:val="24"/>
          <w:lang w:eastAsia="hu-HU"/>
        </w:rPr>
        <w:t>az én általam végzett gyógykezelés során is.</w:t>
      </w:r>
      <w:r w:rsidR="005E6EF8" w:rsidRPr="00410FF8">
        <w:rPr>
          <w:rFonts w:ascii="Times New Roman" w:eastAsia="Times New Roman" w:hAnsi="Times New Roman" w:cs="Times New Roman"/>
          <w:sz w:val="24"/>
          <w:szCs w:val="24"/>
          <w:lang w:eastAsia="hu-HU"/>
        </w:rPr>
        <w:t xml:space="preserve"> </w:t>
      </w:r>
      <w:r w:rsidR="007744FE" w:rsidRPr="00410FF8">
        <w:rPr>
          <w:rFonts w:ascii="Times New Roman" w:eastAsia="Times New Roman" w:hAnsi="Times New Roman" w:cs="Times New Roman"/>
          <w:sz w:val="24"/>
          <w:szCs w:val="24"/>
          <w:lang w:eastAsia="hu-HU"/>
        </w:rPr>
        <w:t xml:space="preserve"> </w:t>
      </w:r>
    </w:p>
    <w:p w:rsidR="00A0355A" w:rsidRPr="00410FF8" w:rsidRDefault="00A0355A" w:rsidP="007947B4">
      <w:pPr>
        <w:spacing w:line="360" w:lineRule="auto"/>
        <w:jc w:val="both"/>
        <w:rPr>
          <w:rFonts w:ascii="Times New Roman" w:eastAsia="Times New Roman" w:hAnsi="Times New Roman" w:cs="Times New Roman"/>
          <w:sz w:val="24"/>
          <w:szCs w:val="24"/>
          <w:lang w:eastAsia="hu-HU"/>
        </w:rPr>
      </w:pPr>
    </w:p>
    <w:p w:rsidR="00A0355A" w:rsidRPr="00410FF8" w:rsidRDefault="00A0355A" w:rsidP="007947B4">
      <w:pPr>
        <w:spacing w:line="360" w:lineRule="auto"/>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u w:val="single"/>
          <w:lang w:eastAsia="hu-HU"/>
        </w:rPr>
        <w:t>A harmadik</w:t>
      </w:r>
      <w:r w:rsidRPr="00410FF8">
        <w:rPr>
          <w:rFonts w:ascii="Times New Roman" w:eastAsia="Times New Roman" w:hAnsi="Times New Roman" w:cs="Times New Roman"/>
          <w:sz w:val="24"/>
          <w:szCs w:val="24"/>
          <w:lang w:eastAsia="hu-HU"/>
        </w:rPr>
        <w:t xml:space="preserve"> (Rocco) kutya esetében fiatalkori generalizált demodicosist diagnosztizáltunk</w:t>
      </w:r>
      <w:r w:rsidR="0025197C" w:rsidRPr="00410FF8">
        <w:rPr>
          <w:rFonts w:ascii="Times New Roman" w:eastAsia="Times New Roman" w:hAnsi="Times New Roman" w:cs="Times New Roman"/>
          <w:sz w:val="24"/>
          <w:szCs w:val="24"/>
          <w:lang w:eastAsia="hu-HU"/>
        </w:rPr>
        <w:t xml:space="preserve">, kifejezett pododemodicosis </w:t>
      </w:r>
      <w:r w:rsidR="005E6EF8" w:rsidRPr="00410FF8">
        <w:rPr>
          <w:rFonts w:ascii="Times New Roman" w:eastAsia="Times New Roman" w:hAnsi="Times New Roman" w:cs="Times New Roman"/>
          <w:sz w:val="24"/>
          <w:szCs w:val="24"/>
          <w:lang w:eastAsia="hu-HU"/>
        </w:rPr>
        <w:t>jelleggel</w:t>
      </w:r>
      <w:r w:rsidRPr="00410FF8">
        <w:rPr>
          <w:rFonts w:ascii="Times New Roman" w:eastAsia="Times New Roman" w:hAnsi="Times New Roman" w:cs="Times New Roman"/>
          <w:sz w:val="24"/>
          <w:szCs w:val="24"/>
          <w:lang w:eastAsia="hu-HU"/>
        </w:rPr>
        <w:t xml:space="preserve">. A másodlagosan megjelenő pyoderma miatt a talpi </w:t>
      </w:r>
      <w:r w:rsidRPr="00410FF8">
        <w:rPr>
          <w:rFonts w:ascii="Times New Roman" w:eastAsia="Times New Roman" w:hAnsi="Times New Roman" w:cs="Times New Roman"/>
          <w:sz w:val="24"/>
          <w:szCs w:val="24"/>
          <w:lang w:eastAsia="hu-HU"/>
        </w:rPr>
        <w:lastRenderedPageBreak/>
        <w:t xml:space="preserve">részek nagyon fájdalmasak voltak. Antibiotikum adagolását fontosnak tartottuk. Esetében az újonnan megjelent </w:t>
      </w:r>
      <w:r w:rsidR="00AF76D2" w:rsidRPr="00410FF8">
        <w:rPr>
          <w:rFonts w:ascii="Times New Roman" w:eastAsia="Times New Roman" w:hAnsi="Times New Roman" w:cs="Times New Roman"/>
          <w:sz w:val="24"/>
          <w:szCs w:val="24"/>
          <w:lang w:eastAsia="hu-HU"/>
        </w:rPr>
        <w:t>f</w:t>
      </w:r>
      <w:r w:rsidRPr="00410FF8">
        <w:rPr>
          <w:rFonts w:ascii="Times New Roman" w:eastAsia="Times New Roman" w:hAnsi="Times New Roman" w:cs="Times New Roman"/>
          <w:sz w:val="24"/>
          <w:szCs w:val="24"/>
          <w:lang w:eastAsia="hu-HU"/>
        </w:rPr>
        <w:t>lur</w:t>
      </w:r>
      <w:r w:rsidR="005E6EF8" w:rsidRPr="00410FF8">
        <w:rPr>
          <w:rFonts w:ascii="Times New Roman" w:eastAsia="Times New Roman" w:hAnsi="Times New Roman" w:cs="Times New Roman"/>
          <w:sz w:val="24"/>
          <w:szCs w:val="24"/>
          <w:lang w:eastAsia="hu-HU"/>
        </w:rPr>
        <w:t>a</w:t>
      </w:r>
      <w:r w:rsidRPr="00410FF8">
        <w:rPr>
          <w:rFonts w:ascii="Times New Roman" w:eastAsia="Times New Roman" w:hAnsi="Times New Roman" w:cs="Times New Roman"/>
          <w:sz w:val="24"/>
          <w:szCs w:val="24"/>
          <w:lang w:eastAsia="hu-HU"/>
        </w:rPr>
        <w:t>laner (Bravecto</w:t>
      </w:r>
      <w:r w:rsidRPr="00410FF8">
        <w:rPr>
          <w:rFonts w:ascii="Times New Roman" w:eastAsia="Times New Roman" w:hAnsi="Times New Roman" w:cs="Times New Roman"/>
          <w:sz w:val="24"/>
          <w:szCs w:val="24"/>
          <w:vertAlign w:val="superscript"/>
          <w:lang w:eastAsia="hu-HU"/>
        </w:rPr>
        <w:t>®</w:t>
      </w:r>
      <w:r w:rsidRPr="00410FF8">
        <w:rPr>
          <w:rFonts w:ascii="Times New Roman" w:eastAsia="Times New Roman" w:hAnsi="Times New Roman" w:cs="Times New Roman"/>
          <w:sz w:val="24"/>
          <w:szCs w:val="24"/>
          <w:lang w:eastAsia="hu-HU"/>
        </w:rPr>
        <w:t>,</w:t>
      </w:r>
      <w:r w:rsidR="005E6EF8" w:rsidRPr="00410FF8">
        <w:rPr>
          <w:rFonts w:ascii="Times New Roman" w:eastAsia="Times New Roman" w:hAnsi="Times New Roman" w:cs="Times New Roman"/>
          <w:sz w:val="24"/>
          <w:szCs w:val="24"/>
          <w:lang w:eastAsia="hu-HU"/>
        </w:rPr>
        <w:t xml:space="preserve"> MSD) tabletta egyszeri beadása, a publikációkkal összhangban (7,</w:t>
      </w:r>
      <w:r w:rsidR="007744FE" w:rsidRPr="00410FF8">
        <w:rPr>
          <w:rFonts w:ascii="Times New Roman" w:eastAsia="Times New Roman" w:hAnsi="Times New Roman" w:cs="Times New Roman"/>
          <w:sz w:val="24"/>
          <w:szCs w:val="24"/>
          <w:lang w:eastAsia="hu-HU"/>
        </w:rPr>
        <w:t xml:space="preserve"> </w:t>
      </w:r>
      <w:r w:rsidR="005E6EF8" w:rsidRPr="00410FF8">
        <w:rPr>
          <w:rFonts w:ascii="Times New Roman" w:eastAsia="Times New Roman" w:hAnsi="Times New Roman" w:cs="Times New Roman"/>
          <w:sz w:val="24"/>
          <w:szCs w:val="24"/>
          <w:lang w:eastAsia="hu-HU"/>
        </w:rPr>
        <w:t xml:space="preserve">28) </w:t>
      </w:r>
      <w:r w:rsidRPr="00410FF8">
        <w:rPr>
          <w:rFonts w:ascii="Times New Roman" w:eastAsia="Times New Roman" w:hAnsi="Times New Roman" w:cs="Times New Roman"/>
          <w:sz w:val="24"/>
          <w:szCs w:val="24"/>
          <w:lang w:eastAsia="hu-HU"/>
        </w:rPr>
        <w:t xml:space="preserve">elégségesnek és hatékonynak bizonyult a </w:t>
      </w:r>
      <w:r w:rsidR="00223D7A" w:rsidRPr="00410FF8">
        <w:rPr>
          <w:rFonts w:ascii="Times New Roman" w:eastAsia="Times New Roman" w:hAnsi="Times New Roman" w:cs="Times New Roman"/>
          <w:i/>
          <w:sz w:val="24"/>
          <w:szCs w:val="24"/>
          <w:lang w:eastAsia="hu-HU"/>
        </w:rPr>
        <w:t>Demodex</w:t>
      </w:r>
      <w:r w:rsidR="00223D7A" w:rsidRPr="00410FF8">
        <w:rPr>
          <w:rFonts w:ascii="Times New Roman" w:eastAsia="Times New Roman" w:hAnsi="Times New Roman" w:cs="Times New Roman"/>
          <w:sz w:val="24"/>
          <w:szCs w:val="24"/>
          <w:lang w:eastAsia="hu-HU"/>
        </w:rPr>
        <w:t xml:space="preserve"> atkákkal szemben. Az esetlegesen felmerült (konkurens) autoimmun betegég </w:t>
      </w:r>
      <w:r w:rsidR="005E6EF8" w:rsidRPr="00410FF8">
        <w:rPr>
          <w:rFonts w:ascii="Times New Roman" w:eastAsia="Times New Roman" w:hAnsi="Times New Roman" w:cs="Times New Roman"/>
          <w:sz w:val="24"/>
          <w:szCs w:val="24"/>
          <w:lang w:eastAsia="hu-HU"/>
        </w:rPr>
        <w:t>nem volt igazolható.</w:t>
      </w:r>
      <w:r w:rsidR="00223D7A" w:rsidRPr="00410FF8">
        <w:rPr>
          <w:rFonts w:ascii="Times New Roman" w:eastAsia="Times New Roman" w:hAnsi="Times New Roman" w:cs="Times New Roman"/>
          <w:sz w:val="24"/>
          <w:szCs w:val="24"/>
          <w:lang w:eastAsia="hu-HU"/>
        </w:rPr>
        <w:t xml:space="preserve"> </w:t>
      </w:r>
    </w:p>
    <w:p w:rsidR="00E15F33" w:rsidRPr="00410FF8" w:rsidRDefault="00870E4B" w:rsidP="007947B4">
      <w:pPr>
        <w:spacing w:line="360" w:lineRule="auto"/>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 xml:space="preserve">Munkám eredményét limitálja, hogy viszonylag kis esetszám alapján végeztem el az értékelést és összehasonlítást a nemzetközi szakirodalomban leírtakkal. Tudomásom szerint magyar nyelvű közlemény még nem jelent meg a témában, így javaslom további nagyobb esetszámon végzett vizsgálat </w:t>
      </w:r>
      <w:r w:rsidR="007744FE" w:rsidRPr="00410FF8">
        <w:rPr>
          <w:rFonts w:ascii="Times New Roman" w:eastAsia="Times New Roman" w:hAnsi="Times New Roman" w:cs="Times New Roman"/>
          <w:sz w:val="24"/>
          <w:szCs w:val="24"/>
          <w:lang w:eastAsia="hu-HU"/>
        </w:rPr>
        <w:t>elvégzését</w:t>
      </w:r>
      <w:r w:rsidRPr="00410FF8">
        <w:rPr>
          <w:rFonts w:ascii="Times New Roman" w:eastAsia="Times New Roman" w:hAnsi="Times New Roman" w:cs="Times New Roman"/>
          <w:sz w:val="24"/>
          <w:szCs w:val="24"/>
          <w:lang w:eastAsia="hu-HU"/>
        </w:rPr>
        <w:t>.</w:t>
      </w:r>
    </w:p>
    <w:p w:rsidR="00E15F33" w:rsidRPr="00410FF8" w:rsidRDefault="00E15F33" w:rsidP="007947B4">
      <w:pPr>
        <w:spacing w:line="360" w:lineRule="auto"/>
        <w:jc w:val="both"/>
        <w:rPr>
          <w:rFonts w:ascii="Times New Roman" w:eastAsia="Times New Roman" w:hAnsi="Times New Roman" w:cs="Times New Roman"/>
          <w:sz w:val="24"/>
          <w:szCs w:val="24"/>
          <w:lang w:eastAsia="hu-HU"/>
        </w:rPr>
      </w:pPr>
    </w:p>
    <w:p w:rsidR="00E15F33" w:rsidRPr="00410FF8" w:rsidRDefault="00E15F33" w:rsidP="007947B4">
      <w:pPr>
        <w:spacing w:line="360" w:lineRule="auto"/>
        <w:jc w:val="both"/>
        <w:rPr>
          <w:rFonts w:ascii="Times New Roman" w:eastAsia="Times New Roman" w:hAnsi="Times New Roman" w:cs="Times New Roman"/>
          <w:sz w:val="24"/>
          <w:szCs w:val="24"/>
          <w:lang w:eastAsia="hu-HU"/>
        </w:rPr>
      </w:pPr>
    </w:p>
    <w:p w:rsidR="000835C3" w:rsidRPr="00410FF8" w:rsidRDefault="000835C3" w:rsidP="007947B4">
      <w:pPr>
        <w:pStyle w:val="Listaszerbekezds"/>
        <w:spacing w:line="360" w:lineRule="auto"/>
        <w:jc w:val="both"/>
        <w:rPr>
          <w:rFonts w:ascii="Times New Roman" w:hAnsi="Times New Roman" w:cs="Times New Roman"/>
          <w:sz w:val="24"/>
          <w:szCs w:val="24"/>
        </w:rPr>
      </w:pPr>
    </w:p>
    <w:p w:rsidR="000835C3" w:rsidRPr="00410FF8" w:rsidRDefault="000835C3" w:rsidP="007947B4">
      <w:pPr>
        <w:pStyle w:val="Listaszerbekezds"/>
        <w:spacing w:line="360" w:lineRule="auto"/>
        <w:jc w:val="both"/>
        <w:rPr>
          <w:rFonts w:ascii="Times New Roman" w:hAnsi="Times New Roman" w:cs="Times New Roman"/>
          <w:sz w:val="24"/>
          <w:szCs w:val="24"/>
        </w:rPr>
      </w:pPr>
    </w:p>
    <w:p w:rsidR="000835C3" w:rsidRPr="00410FF8" w:rsidRDefault="000835C3" w:rsidP="007947B4">
      <w:pPr>
        <w:pStyle w:val="Listaszerbekezds"/>
        <w:spacing w:line="360" w:lineRule="auto"/>
        <w:jc w:val="both"/>
        <w:rPr>
          <w:rFonts w:ascii="Times New Roman" w:hAnsi="Times New Roman" w:cs="Times New Roman"/>
          <w:sz w:val="24"/>
          <w:szCs w:val="24"/>
        </w:rPr>
      </w:pPr>
    </w:p>
    <w:p w:rsidR="000835C3" w:rsidRPr="00410FF8" w:rsidRDefault="000835C3" w:rsidP="007947B4">
      <w:pPr>
        <w:pStyle w:val="Listaszerbekezds"/>
        <w:spacing w:line="360" w:lineRule="auto"/>
        <w:jc w:val="both"/>
        <w:rPr>
          <w:rFonts w:ascii="Times New Roman" w:hAnsi="Times New Roman" w:cs="Times New Roman"/>
          <w:sz w:val="24"/>
          <w:szCs w:val="24"/>
        </w:rPr>
      </w:pPr>
    </w:p>
    <w:p w:rsidR="000835C3" w:rsidRPr="00410FF8" w:rsidRDefault="000835C3" w:rsidP="007947B4">
      <w:pPr>
        <w:pStyle w:val="Listaszerbekezds"/>
        <w:spacing w:line="360" w:lineRule="auto"/>
        <w:jc w:val="both"/>
        <w:rPr>
          <w:rFonts w:ascii="Times New Roman" w:hAnsi="Times New Roman" w:cs="Times New Roman"/>
          <w:sz w:val="24"/>
          <w:szCs w:val="24"/>
        </w:rPr>
      </w:pPr>
    </w:p>
    <w:p w:rsidR="000835C3" w:rsidRPr="00410FF8" w:rsidRDefault="000835C3" w:rsidP="007947B4">
      <w:pPr>
        <w:pStyle w:val="Listaszerbekezds"/>
        <w:spacing w:line="360" w:lineRule="auto"/>
        <w:jc w:val="both"/>
        <w:rPr>
          <w:rFonts w:ascii="Times New Roman" w:hAnsi="Times New Roman" w:cs="Times New Roman"/>
          <w:sz w:val="24"/>
          <w:szCs w:val="24"/>
        </w:rPr>
      </w:pPr>
    </w:p>
    <w:p w:rsidR="000835C3" w:rsidRPr="00410FF8" w:rsidRDefault="000835C3" w:rsidP="007947B4">
      <w:pPr>
        <w:pStyle w:val="Listaszerbekezds"/>
        <w:spacing w:line="360" w:lineRule="auto"/>
        <w:jc w:val="both"/>
        <w:rPr>
          <w:rFonts w:ascii="Times New Roman" w:hAnsi="Times New Roman" w:cs="Times New Roman"/>
          <w:sz w:val="24"/>
          <w:szCs w:val="24"/>
        </w:rPr>
      </w:pPr>
    </w:p>
    <w:p w:rsidR="000835C3" w:rsidRPr="00410FF8" w:rsidRDefault="000835C3" w:rsidP="007947B4">
      <w:pPr>
        <w:pStyle w:val="Listaszerbekezds"/>
        <w:spacing w:line="360" w:lineRule="auto"/>
        <w:jc w:val="both"/>
        <w:rPr>
          <w:rFonts w:ascii="Times New Roman" w:hAnsi="Times New Roman" w:cs="Times New Roman"/>
          <w:sz w:val="24"/>
          <w:szCs w:val="24"/>
        </w:rPr>
      </w:pPr>
    </w:p>
    <w:p w:rsidR="000835C3" w:rsidRPr="00410FF8" w:rsidRDefault="000835C3" w:rsidP="007947B4">
      <w:pPr>
        <w:pStyle w:val="Listaszerbekezds"/>
        <w:spacing w:line="360" w:lineRule="auto"/>
        <w:jc w:val="both"/>
        <w:rPr>
          <w:rFonts w:ascii="Times New Roman" w:hAnsi="Times New Roman" w:cs="Times New Roman"/>
          <w:sz w:val="24"/>
          <w:szCs w:val="24"/>
        </w:rPr>
      </w:pPr>
    </w:p>
    <w:p w:rsidR="000835C3" w:rsidRPr="00410FF8" w:rsidRDefault="000835C3" w:rsidP="007947B4">
      <w:pPr>
        <w:pStyle w:val="Listaszerbekezds"/>
        <w:spacing w:line="360" w:lineRule="auto"/>
        <w:jc w:val="both"/>
        <w:rPr>
          <w:rFonts w:ascii="Times New Roman" w:hAnsi="Times New Roman" w:cs="Times New Roman"/>
          <w:sz w:val="24"/>
          <w:szCs w:val="24"/>
        </w:rPr>
      </w:pPr>
    </w:p>
    <w:p w:rsidR="000835C3" w:rsidRPr="00410FF8" w:rsidRDefault="000835C3" w:rsidP="007947B4">
      <w:pPr>
        <w:pStyle w:val="Listaszerbekezds"/>
        <w:spacing w:line="360" w:lineRule="auto"/>
        <w:jc w:val="both"/>
        <w:rPr>
          <w:rFonts w:ascii="Times New Roman" w:hAnsi="Times New Roman" w:cs="Times New Roman"/>
          <w:sz w:val="24"/>
          <w:szCs w:val="24"/>
        </w:rPr>
      </w:pPr>
    </w:p>
    <w:p w:rsidR="000835C3" w:rsidRPr="00410FF8" w:rsidRDefault="000835C3" w:rsidP="007947B4">
      <w:pPr>
        <w:pStyle w:val="Listaszerbekezds"/>
        <w:spacing w:line="360" w:lineRule="auto"/>
        <w:jc w:val="both"/>
        <w:rPr>
          <w:rFonts w:ascii="Times New Roman" w:hAnsi="Times New Roman" w:cs="Times New Roman"/>
          <w:sz w:val="24"/>
          <w:szCs w:val="24"/>
        </w:rPr>
      </w:pPr>
    </w:p>
    <w:p w:rsidR="000835C3" w:rsidRPr="00410FF8" w:rsidRDefault="000835C3" w:rsidP="007947B4">
      <w:pPr>
        <w:pStyle w:val="Listaszerbekezds"/>
        <w:spacing w:line="360" w:lineRule="auto"/>
        <w:jc w:val="both"/>
        <w:rPr>
          <w:rFonts w:ascii="Times New Roman" w:hAnsi="Times New Roman" w:cs="Times New Roman"/>
          <w:sz w:val="24"/>
          <w:szCs w:val="24"/>
        </w:rPr>
      </w:pPr>
    </w:p>
    <w:p w:rsidR="000835C3" w:rsidRPr="00410FF8" w:rsidRDefault="000835C3" w:rsidP="007947B4">
      <w:pPr>
        <w:pStyle w:val="Listaszerbekezds"/>
        <w:spacing w:line="360" w:lineRule="auto"/>
        <w:jc w:val="both"/>
        <w:rPr>
          <w:rFonts w:ascii="Times New Roman" w:hAnsi="Times New Roman" w:cs="Times New Roman"/>
          <w:sz w:val="24"/>
          <w:szCs w:val="24"/>
        </w:rPr>
      </w:pPr>
    </w:p>
    <w:p w:rsidR="000835C3" w:rsidRPr="00410FF8" w:rsidRDefault="000835C3" w:rsidP="007947B4">
      <w:pPr>
        <w:pStyle w:val="Listaszerbekezds"/>
        <w:spacing w:line="360" w:lineRule="auto"/>
        <w:jc w:val="both"/>
        <w:rPr>
          <w:rFonts w:ascii="Times New Roman" w:hAnsi="Times New Roman" w:cs="Times New Roman"/>
          <w:sz w:val="24"/>
          <w:szCs w:val="24"/>
        </w:rPr>
      </w:pPr>
    </w:p>
    <w:p w:rsidR="000835C3" w:rsidRPr="00410FF8" w:rsidRDefault="000835C3" w:rsidP="007947B4">
      <w:pPr>
        <w:pStyle w:val="Listaszerbekezds"/>
        <w:spacing w:line="360" w:lineRule="auto"/>
        <w:jc w:val="both"/>
        <w:rPr>
          <w:rFonts w:ascii="Times New Roman" w:hAnsi="Times New Roman" w:cs="Times New Roman"/>
          <w:sz w:val="24"/>
          <w:szCs w:val="24"/>
        </w:rPr>
      </w:pPr>
    </w:p>
    <w:p w:rsidR="000835C3" w:rsidRPr="00410FF8" w:rsidRDefault="000835C3" w:rsidP="007947B4">
      <w:pPr>
        <w:pStyle w:val="Listaszerbekezds"/>
        <w:spacing w:line="360" w:lineRule="auto"/>
        <w:jc w:val="both"/>
        <w:rPr>
          <w:rFonts w:ascii="Times New Roman" w:hAnsi="Times New Roman" w:cs="Times New Roman"/>
          <w:sz w:val="24"/>
          <w:szCs w:val="24"/>
        </w:rPr>
      </w:pPr>
    </w:p>
    <w:p w:rsidR="000835C3" w:rsidRPr="00410FF8" w:rsidRDefault="000835C3" w:rsidP="007947B4">
      <w:pPr>
        <w:pStyle w:val="Listaszerbekezds"/>
        <w:spacing w:line="360" w:lineRule="auto"/>
        <w:jc w:val="both"/>
        <w:rPr>
          <w:rFonts w:ascii="Times New Roman" w:hAnsi="Times New Roman" w:cs="Times New Roman"/>
          <w:sz w:val="24"/>
          <w:szCs w:val="24"/>
        </w:rPr>
      </w:pPr>
    </w:p>
    <w:p w:rsidR="000835C3" w:rsidRPr="00410FF8" w:rsidRDefault="000835C3" w:rsidP="007947B4">
      <w:pPr>
        <w:pStyle w:val="Listaszerbekezds"/>
        <w:spacing w:line="360" w:lineRule="auto"/>
        <w:jc w:val="both"/>
        <w:rPr>
          <w:rFonts w:ascii="Times New Roman" w:hAnsi="Times New Roman" w:cs="Times New Roman"/>
          <w:sz w:val="24"/>
          <w:szCs w:val="24"/>
        </w:rPr>
      </w:pPr>
    </w:p>
    <w:p w:rsidR="000835C3" w:rsidRPr="00410FF8" w:rsidRDefault="000835C3" w:rsidP="007947B4">
      <w:pPr>
        <w:pStyle w:val="Listaszerbekezds"/>
        <w:spacing w:line="360" w:lineRule="auto"/>
        <w:jc w:val="both"/>
        <w:rPr>
          <w:rFonts w:ascii="Times New Roman" w:hAnsi="Times New Roman" w:cs="Times New Roman"/>
          <w:sz w:val="24"/>
          <w:szCs w:val="24"/>
        </w:rPr>
      </w:pPr>
    </w:p>
    <w:p w:rsidR="000835C3" w:rsidRPr="00410FF8" w:rsidRDefault="000835C3" w:rsidP="007947B4">
      <w:pPr>
        <w:pStyle w:val="Listaszerbekezds"/>
        <w:spacing w:line="360" w:lineRule="auto"/>
        <w:jc w:val="both"/>
        <w:rPr>
          <w:rFonts w:ascii="Times New Roman" w:hAnsi="Times New Roman" w:cs="Times New Roman"/>
          <w:sz w:val="24"/>
          <w:szCs w:val="24"/>
        </w:rPr>
      </w:pPr>
    </w:p>
    <w:p w:rsidR="000835C3" w:rsidRPr="00410FF8" w:rsidRDefault="000835C3" w:rsidP="007947B4">
      <w:pPr>
        <w:pStyle w:val="Listaszerbekezds"/>
        <w:spacing w:line="360" w:lineRule="auto"/>
        <w:jc w:val="both"/>
        <w:rPr>
          <w:rFonts w:ascii="Times New Roman" w:hAnsi="Times New Roman" w:cs="Times New Roman"/>
          <w:sz w:val="24"/>
          <w:szCs w:val="24"/>
        </w:rPr>
      </w:pPr>
    </w:p>
    <w:p w:rsidR="00AA0ED7" w:rsidRPr="00410FF8" w:rsidRDefault="006F7387" w:rsidP="007947B4">
      <w:pPr>
        <w:pStyle w:val="Listaszerbekezds"/>
        <w:spacing w:line="360" w:lineRule="auto"/>
        <w:jc w:val="center"/>
        <w:rPr>
          <w:rFonts w:ascii="Times New Roman" w:hAnsi="Times New Roman" w:cs="Times New Roman"/>
          <w:sz w:val="24"/>
          <w:szCs w:val="24"/>
        </w:rPr>
      </w:pPr>
      <w:r w:rsidRPr="00410FF8">
        <w:rPr>
          <w:rFonts w:ascii="Times New Roman" w:hAnsi="Times New Roman" w:cs="Times New Roman"/>
          <w:sz w:val="24"/>
          <w:szCs w:val="24"/>
        </w:rPr>
        <w:lastRenderedPageBreak/>
        <w:t>ÖSSZEFOGLALÁS</w:t>
      </w:r>
    </w:p>
    <w:p w:rsidR="006F7387" w:rsidRPr="00410FF8" w:rsidRDefault="006F7387" w:rsidP="007947B4">
      <w:pPr>
        <w:spacing w:line="360" w:lineRule="auto"/>
        <w:jc w:val="both"/>
        <w:rPr>
          <w:rFonts w:ascii="Times New Roman" w:hAnsi="Times New Roman" w:cs="Times New Roman"/>
          <w:sz w:val="24"/>
          <w:szCs w:val="24"/>
        </w:rPr>
      </w:pPr>
    </w:p>
    <w:p w:rsidR="004B7D6A" w:rsidRPr="00410FF8" w:rsidRDefault="0035644A"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Míg régebben a demodicosisos kutyák gyógykezelésére meglehetősen kevés terápiás lehetőség állt rendelkezésre, addig ma már számos vegyület és gyógyszerforma közül választhat a kezelő állatorvos. </w:t>
      </w:r>
      <w:r w:rsidR="004B7D6A" w:rsidRPr="00410FF8">
        <w:rPr>
          <w:rFonts w:ascii="Times New Roman" w:hAnsi="Times New Roman" w:cs="Times New Roman"/>
          <w:sz w:val="24"/>
          <w:szCs w:val="24"/>
        </w:rPr>
        <w:t>Munkám során a makrociklikus laktonok közül a m</w:t>
      </w:r>
      <w:r w:rsidR="007947B4">
        <w:rPr>
          <w:rFonts w:ascii="Times New Roman" w:hAnsi="Times New Roman" w:cs="Times New Roman"/>
          <w:sz w:val="24"/>
          <w:szCs w:val="24"/>
        </w:rPr>
        <w:t>i</w:t>
      </w:r>
      <w:r w:rsidR="004B7D6A" w:rsidRPr="00410FF8">
        <w:rPr>
          <w:rFonts w:ascii="Times New Roman" w:hAnsi="Times New Roman" w:cs="Times New Roman"/>
          <w:sz w:val="24"/>
          <w:szCs w:val="24"/>
        </w:rPr>
        <w:t>lbem</w:t>
      </w:r>
      <w:r w:rsidR="007947B4">
        <w:rPr>
          <w:rFonts w:ascii="Times New Roman" w:hAnsi="Times New Roman" w:cs="Times New Roman"/>
          <w:sz w:val="24"/>
          <w:szCs w:val="24"/>
        </w:rPr>
        <w:t>y</w:t>
      </w:r>
      <w:r w:rsidR="004B7D6A" w:rsidRPr="00410FF8">
        <w:rPr>
          <w:rFonts w:ascii="Times New Roman" w:hAnsi="Times New Roman" w:cs="Times New Roman"/>
          <w:sz w:val="24"/>
          <w:szCs w:val="24"/>
        </w:rPr>
        <w:t>cin-oxim, a moxidectin és a doramectin</w:t>
      </w:r>
      <w:r w:rsidR="00D60F16" w:rsidRPr="00410FF8">
        <w:rPr>
          <w:rFonts w:ascii="Times New Roman" w:hAnsi="Times New Roman" w:cs="Times New Roman"/>
          <w:sz w:val="24"/>
          <w:szCs w:val="24"/>
        </w:rPr>
        <w:t>;</w:t>
      </w:r>
      <w:r w:rsidR="004B7D6A" w:rsidRPr="00410FF8">
        <w:rPr>
          <w:rFonts w:ascii="Times New Roman" w:hAnsi="Times New Roman" w:cs="Times New Roman"/>
          <w:sz w:val="24"/>
          <w:szCs w:val="24"/>
        </w:rPr>
        <w:t xml:space="preserve"> az izoxazolin származékok közül az afoxolaner és a flurala</w:t>
      </w:r>
      <w:r w:rsidR="00D60F16" w:rsidRPr="00410FF8">
        <w:rPr>
          <w:rFonts w:ascii="Times New Roman" w:hAnsi="Times New Roman" w:cs="Times New Roman"/>
          <w:sz w:val="24"/>
          <w:szCs w:val="24"/>
        </w:rPr>
        <w:t xml:space="preserve">ner </w:t>
      </w:r>
      <w:r w:rsidR="004B7D6A" w:rsidRPr="00410FF8">
        <w:rPr>
          <w:rFonts w:ascii="Times New Roman" w:hAnsi="Times New Roman" w:cs="Times New Roman"/>
          <w:sz w:val="24"/>
          <w:szCs w:val="24"/>
        </w:rPr>
        <w:t xml:space="preserve">hatékonyságát és biztonságosságát vizsgáltam. Összevetettem az általam tapasztaltakat a nemzetközi szakirodalomban található eredményekkel és ajánlásokkal. </w:t>
      </w:r>
    </w:p>
    <w:p w:rsidR="00410FF8" w:rsidRPr="00410FF8" w:rsidRDefault="00410FF8"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A makrociklikus laktonok injekciós készítményeinek szájon át történő alkalmazása (12, 19), az én vizsgálatom szerint is hatékony volt a gyógykezelések során.</w:t>
      </w:r>
    </w:p>
    <w:p w:rsidR="00D60F16" w:rsidRPr="00410FF8" w:rsidRDefault="00607F62"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Az újonnan megjelent izoxazolin származékok </w:t>
      </w:r>
      <w:r w:rsidR="004B7D6A" w:rsidRPr="00410FF8">
        <w:rPr>
          <w:rFonts w:ascii="Times New Roman" w:hAnsi="Times New Roman" w:cs="Times New Roman"/>
          <w:sz w:val="24"/>
          <w:szCs w:val="24"/>
        </w:rPr>
        <w:t xml:space="preserve">bolha és kullancs elleni prevencióra </w:t>
      </w:r>
      <w:r w:rsidR="00D60F16" w:rsidRPr="00410FF8">
        <w:rPr>
          <w:rFonts w:ascii="Times New Roman" w:hAnsi="Times New Roman" w:cs="Times New Roman"/>
          <w:sz w:val="24"/>
          <w:szCs w:val="24"/>
        </w:rPr>
        <w:t xml:space="preserve">javasolt készítmények. Számos külföldi cikk és tanulmány kiemelten hatékonynak írta le generalizált demodicosis gyógykezelése kapcsán (3, 4, 7). </w:t>
      </w:r>
      <w:r w:rsidR="00877EA5" w:rsidRPr="00410FF8">
        <w:rPr>
          <w:rFonts w:ascii="Times New Roman" w:hAnsi="Times New Roman" w:cs="Times New Roman"/>
          <w:sz w:val="24"/>
          <w:szCs w:val="24"/>
        </w:rPr>
        <w:t xml:space="preserve">Célom volt ennek vizsgálata. </w:t>
      </w:r>
      <w:r w:rsidR="00D60F16" w:rsidRPr="00410FF8">
        <w:rPr>
          <w:rFonts w:ascii="Times New Roman" w:hAnsi="Times New Roman" w:cs="Times New Roman"/>
          <w:sz w:val="24"/>
          <w:szCs w:val="24"/>
        </w:rPr>
        <w:t xml:space="preserve">Saját tapasztalatom is ezt támasztotta alá. Az eddigi vizsgálatok (28) </w:t>
      </w:r>
      <w:r w:rsidR="00877EA5" w:rsidRPr="00410FF8">
        <w:rPr>
          <w:rFonts w:ascii="Times New Roman" w:hAnsi="Times New Roman" w:cs="Times New Roman"/>
          <w:sz w:val="24"/>
          <w:szCs w:val="24"/>
        </w:rPr>
        <w:t xml:space="preserve">az izoxazolin származékokat biztonságos szernek találták, </w:t>
      </w:r>
      <w:r w:rsidR="00D60F16" w:rsidRPr="00410FF8">
        <w:rPr>
          <w:rFonts w:ascii="Times New Roman" w:hAnsi="Times New Roman" w:cs="Times New Roman"/>
          <w:sz w:val="24"/>
          <w:szCs w:val="24"/>
        </w:rPr>
        <w:t xml:space="preserve">és a saját eredményem is ezt támasztja alá. </w:t>
      </w:r>
      <w:r w:rsidR="00877EA5" w:rsidRPr="00410FF8">
        <w:rPr>
          <w:rFonts w:ascii="Times New Roman" w:hAnsi="Times New Roman" w:cs="Times New Roman"/>
          <w:sz w:val="24"/>
          <w:szCs w:val="24"/>
        </w:rPr>
        <w:t>Alkalmazásukat megkönnyíti a tartós szervezeti eloszlás (7</w:t>
      </w:r>
      <w:r w:rsidR="00495229">
        <w:rPr>
          <w:rFonts w:ascii="Times New Roman" w:hAnsi="Times New Roman" w:cs="Times New Roman"/>
          <w:sz w:val="24"/>
          <w:szCs w:val="24"/>
        </w:rPr>
        <w:t>, 17</w:t>
      </w:r>
      <w:r w:rsidR="00877EA5" w:rsidRPr="00410FF8">
        <w:rPr>
          <w:rFonts w:ascii="Times New Roman" w:hAnsi="Times New Roman" w:cs="Times New Roman"/>
          <w:sz w:val="24"/>
          <w:szCs w:val="24"/>
        </w:rPr>
        <w:t xml:space="preserve">), ami a gyógyszerbeadások gyakorlati nehézségeiben jelent komoly előrelépést. </w:t>
      </w:r>
    </w:p>
    <w:p w:rsidR="000835C3" w:rsidRPr="00410FF8" w:rsidRDefault="00877EA5"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Vizsgálatom rávilágított arra is, hogy nem elég pusztán egy hatékony és biztonságos tablettát beadni a szőrtüszőatkásság kezelésére. Önmagában sokszor nem elégséges, alapos kivizsgálás </w:t>
      </w:r>
      <w:r w:rsidR="000835C3" w:rsidRPr="00410FF8">
        <w:rPr>
          <w:rFonts w:ascii="Times New Roman" w:hAnsi="Times New Roman" w:cs="Times New Roman"/>
          <w:sz w:val="24"/>
          <w:szCs w:val="24"/>
        </w:rPr>
        <w:t>indokolt</w:t>
      </w:r>
      <w:r w:rsidRPr="00410FF8">
        <w:rPr>
          <w:rFonts w:ascii="Times New Roman" w:hAnsi="Times New Roman" w:cs="Times New Roman"/>
          <w:sz w:val="24"/>
          <w:szCs w:val="24"/>
        </w:rPr>
        <w:t xml:space="preserve"> az esetleges háttér okok kiderítésére (pl.: hypothyreosis)(19). </w:t>
      </w:r>
      <w:r w:rsidR="000835C3" w:rsidRPr="00410FF8">
        <w:rPr>
          <w:rFonts w:ascii="Times New Roman" w:hAnsi="Times New Roman" w:cs="Times New Roman"/>
          <w:sz w:val="24"/>
          <w:szCs w:val="24"/>
        </w:rPr>
        <w:t xml:space="preserve">Ezekben az esetekben, amennyiben lehetséges, az alapbántalmat is kezelni kell, mert az akaricid terápia hosszú távon nem lesz eredményes, bármilyen hatékony szert is választunk (30). </w:t>
      </w:r>
    </w:p>
    <w:p w:rsidR="00877EA5" w:rsidRPr="00410FF8" w:rsidRDefault="00877EA5" w:rsidP="007947B4">
      <w:pPr>
        <w:spacing w:line="360" w:lineRule="auto"/>
        <w:jc w:val="both"/>
        <w:rPr>
          <w:rFonts w:ascii="Times New Roman" w:hAnsi="Times New Roman" w:cs="Times New Roman"/>
          <w:sz w:val="24"/>
          <w:szCs w:val="24"/>
        </w:rPr>
      </w:pPr>
    </w:p>
    <w:p w:rsidR="00C015C8" w:rsidRPr="00410FF8" w:rsidRDefault="00C015C8" w:rsidP="007947B4">
      <w:pPr>
        <w:spacing w:line="360" w:lineRule="auto"/>
        <w:jc w:val="both"/>
        <w:rPr>
          <w:rFonts w:ascii="Times New Roman" w:hAnsi="Times New Roman" w:cs="Times New Roman"/>
          <w:sz w:val="24"/>
          <w:szCs w:val="24"/>
        </w:rPr>
      </w:pPr>
    </w:p>
    <w:p w:rsidR="0035644A" w:rsidRPr="00410FF8" w:rsidRDefault="0035644A" w:rsidP="007947B4">
      <w:pPr>
        <w:spacing w:line="360" w:lineRule="auto"/>
        <w:jc w:val="both"/>
        <w:rPr>
          <w:rFonts w:ascii="Times New Roman" w:hAnsi="Times New Roman" w:cs="Times New Roman"/>
          <w:sz w:val="24"/>
          <w:szCs w:val="24"/>
        </w:rPr>
      </w:pPr>
    </w:p>
    <w:p w:rsidR="0035644A" w:rsidRPr="00410FF8" w:rsidRDefault="0035644A" w:rsidP="007947B4">
      <w:pPr>
        <w:spacing w:line="360" w:lineRule="auto"/>
        <w:jc w:val="both"/>
        <w:rPr>
          <w:rFonts w:ascii="Times New Roman" w:hAnsi="Times New Roman" w:cs="Times New Roman"/>
          <w:sz w:val="24"/>
          <w:szCs w:val="24"/>
        </w:rPr>
      </w:pPr>
    </w:p>
    <w:p w:rsidR="00C33952" w:rsidRPr="00410FF8" w:rsidRDefault="00C33952" w:rsidP="007947B4">
      <w:pPr>
        <w:spacing w:line="360" w:lineRule="auto"/>
        <w:jc w:val="both"/>
        <w:rPr>
          <w:rFonts w:ascii="Times New Roman" w:hAnsi="Times New Roman" w:cs="Times New Roman"/>
          <w:sz w:val="24"/>
          <w:szCs w:val="24"/>
        </w:rPr>
      </w:pPr>
    </w:p>
    <w:p w:rsidR="00C33952" w:rsidRPr="00410FF8" w:rsidRDefault="00C33952" w:rsidP="007947B4">
      <w:pPr>
        <w:spacing w:line="360" w:lineRule="auto"/>
        <w:jc w:val="both"/>
        <w:rPr>
          <w:rFonts w:ascii="Times New Roman" w:hAnsi="Times New Roman" w:cs="Times New Roman"/>
          <w:sz w:val="24"/>
          <w:szCs w:val="24"/>
        </w:rPr>
      </w:pPr>
    </w:p>
    <w:p w:rsidR="007C4123" w:rsidRPr="00410FF8" w:rsidRDefault="006F7387" w:rsidP="007947B4">
      <w:pPr>
        <w:pStyle w:val="Listaszerbekezds"/>
        <w:spacing w:line="360" w:lineRule="auto"/>
        <w:jc w:val="center"/>
        <w:rPr>
          <w:rFonts w:ascii="Times New Roman" w:hAnsi="Times New Roman" w:cs="Times New Roman"/>
          <w:sz w:val="24"/>
          <w:szCs w:val="24"/>
        </w:rPr>
      </w:pPr>
      <w:r w:rsidRPr="00410FF8">
        <w:rPr>
          <w:rFonts w:ascii="Times New Roman" w:hAnsi="Times New Roman" w:cs="Times New Roman"/>
          <w:sz w:val="24"/>
          <w:szCs w:val="24"/>
        </w:rPr>
        <w:lastRenderedPageBreak/>
        <w:t>SUMMARY</w:t>
      </w:r>
    </w:p>
    <w:p w:rsidR="00AF76D2" w:rsidRPr="00410FF8" w:rsidRDefault="00AF76D2" w:rsidP="007947B4">
      <w:pPr>
        <w:spacing w:after="0" w:line="360" w:lineRule="auto"/>
        <w:jc w:val="both"/>
        <w:rPr>
          <w:rFonts w:ascii="Times New Roman" w:eastAsia="Times New Roman" w:hAnsi="Times New Roman" w:cs="Times New Roman"/>
          <w:sz w:val="24"/>
          <w:szCs w:val="24"/>
          <w:lang w:eastAsia="hu-HU"/>
        </w:rPr>
      </w:pPr>
    </w:p>
    <w:p w:rsidR="00001F6C" w:rsidRPr="0028765C" w:rsidRDefault="00001F6C" w:rsidP="00001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In</w:t>
      </w:r>
      <w:r w:rsidRPr="0028765C">
        <w:rPr>
          <w:rFonts w:ascii="Times New Roman" w:eastAsia="Times New Roman" w:hAnsi="Times New Roman" w:cs="Times New Roman"/>
          <w:sz w:val="24"/>
          <w:szCs w:val="24"/>
          <w:lang w:eastAsia="hu-HU"/>
        </w:rPr>
        <w:t xml:space="preserve"> the past the demodicosisos treatment of dogs </w:t>
      </w:r>
      <w:r>
        <w:rPr>
          <w:rFonts w:ascii="Times New Roman" w:eastAsia="Times New Roman" w:hAnsi="Times New Roman" w:cs="Times New Roman"/>
          <w:sz w:val="24"/>
          <w:szCs w:val="24"/>
          <w:lang w:eastAsia="hu-HU"/>
        </w:rPr>
        <w:t xml:space="preserve">was fairly difficult because of the </w:t>
      </w:r>
      <w:r w:rsidRPr="0028765C">
        <w:rPr>
          <w:rFonts w:ascii="Times New Roman" w:eastAsia="Times New Roman" w:hAnsi="Times New Roman" w:cs="Times New Roman"/>
          <w:sz w:val="24"/>
          <w:szCs w:val="24"/>
          <w:lang w:eastAsia="hu-HU"/>
        </w:rPr>
        <w:t>very few therapeutic options</w:t>
      </w:r>
      <w:r>
        <w:rPr>
          <w:rFonts w:ascii="Times New Roman" w:eastAsia="Times New Roman" w:hAnsi="Times New Roman" w:cs="Times New Roman"/>
          <w:sz w:val="24"/>
          <w:szCs w:val="24"/>
          <w:lang w:eastAsia="hu-HU"/>
        </w:rPr>
        <w:t xml:space="preserve">. Today there are a lot of drug and formulation to choose from. </w:t>
      </w:r>
      <w:r w:rsidRPr="0028765C">
        <w:rPr>
          <w:rFonts w:ascii="Times New Roman" w:eastAsia="Times New Roman" w:hAnsi="Times New Roman" w:cs="Times New Roman"/>
          <w:sz w:val="24"/>
          <w:szCs w:val="24"/>
          <w:lang w:eastAsia="hu-HU"/>
        </w:rPr>
        <w:t xml:space="preserve">During my </w:t>
      </w:r>
      <w:r>
        <w:rPr>
          <w:rFonts w:ascii="Times New Roman" w:eastAsia="Times New Roman" w:hAnsi="Times New Roman" w:cs="Times New Roman"/>
          <w:sz w:val="24"/>
          <w:szCs w:val="24"/>
          <w:lang w:eastAsia="hu-HU"/>
        </w:rPr>
        <w:t xml:space="preserve">work, </w:t>
      </w:r>
      <w:proofErr w:type="gramStart"/>
      <w:r>
        <w:rPr>
          <w:rFonts w:ascii="Times New Roman" w:eastAsia="Times New Roman" w:hAnsi="Times New Roman" w:cs="Times New Roman"/>
          <w:sz w:val="24"/>
          <w:szCs w:val="24"/>
          <w:lang w:eastAsia="hu-HU"/>
        </w:rPr>
        <w:t xml:space="preserve">I  </w:t>
      </w:r>
      <w:r w:rsidRPr="0028765C">
        <w:rPr>
          <w:rFonts w:ascii="Times New Roman" w:eastAsia="Times New Roman" w:hAnsi="Times New Roman" w:cs="Times New Roman"/>
          <w:sz w:val="24"/>
          <w:szCs w:val="24"/>
          <w:lang w:eastAsia="hu-HU"/>
        </w:rPr>
        <w:t>examined</w:t>
      </w:r>
      <w:proofErr w:type="gramEnd"/>
      <w:r w:rsidRPr="0028765C">
        <w:rPr>
          <w:rFonts w:ascii="Times New Roman" w:eastAsia="Times New Roman" w:hAnsi="Times New Roman" w:cs="Times New Roman"/>
          <w:sz w:val="24"/>
          <w:szCs w:val="24"/>
          <w:lang w:eastAsia="hu-HU"/>
        </w:rPr>
        <w:t xml:space="preserve"> the efficacy and safety</w:t>
      </w:r>
      <w:r>
        <w:rPr>
          <w:rFonts w:ascii="Times New Roman" w:eastAsia="Times New Roman" w:hAnsi="Times New Roman" w:cs="Times New Roman"/>
          <w:sz w:val="24"/>
          <w:szCs w:val="24"/>
          <w:lang w:eastAsia="hu-HU"/>
        </w:rPr>
        <w:t xml:space="preserve"> of the </w:t>
      </w:r>
      <w:r w:rsidRPr="0028765C">
        <w:rPr>
          <w:rFonts w:ascii="Times New Roman" w:eastAsia="Times New Roman" w:hAnsi="Times New Roman" w:cs="Times New Roman"/>
          <w:sz w:val="24"/>
          <w:szCs w:val="24"/>
          <w:lang w:eastAsia="hu-HU"/>
        </w:rPr>
        <w:t xml:space="preserve">macrocyclic lactones </w:t>
      </w:r>
      <w:r>
        <w:rPr>
          <w:rFonts w:ascii="Times New Roman" w:eastAsia="Times New Roman" w:hAnsi="Times New Roman" w:cs="Times New Roman"/>
          <w:sz w:val="24"/>
          <w:szCs w:val="24"/>
          <w:lang w:eastAsia="hu-HU"/>
        </w:rPr>
        <w:t xml:space="preserve">(milbemycin oxime, moxidectin, </w:t>
      </w:r>
      <w:r w:rsidRPr="0028765C">
        <w:rPr>
          <w:rFonts w:ascii="Times New Roman" w:eastAsia="Times New Roman" w:hAnsi="Times New Roman" w:cs="Times New Roman"/>
          <w:sz w:val="24"/>
          <w:szCs w:val="24"/>
          <w:lang w:eastAsia="hu-HU"/>
        </w:rPr>
        <w:t>doramectin</w:t>
      </w:r>
      <w:r>
        <w:rPr>
          <w:rFonts w:ascii="Times New Roman" w:eastAsia="Times New Roman" w:hAnsi="Times New Roman" w:cs="Times New Roman"/>
          <w:sz w:val="24"/>
          <w:szCs w:val="24"/>
          <w:lang w:eastAsia="hu-HU"/>
        </w:rPr>
        <w:t xml:space="preserve">), </w:t>
      </w:r>
      <w:r w:rsidRPr="0028765C">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sz w:val="24"/>
          <w:szCs w:val="24"/>
          <w:lang w:eastAsia="hu-HU"/>
        </w:rPr>
        <w:t xml:space="preserve">and the new </w:t>
      </w:r>
      <w:r w:rsidRPr="0028765C">
        <w:rPr>
          <w:rFonts w:ascii="Times New Roman" w:eastAsia="Times New Roman" w:hAnsi="Times New Roman" w:cs="Times New Roman"/>
          <w:sz w:val="24"/>
          <w:szCs w:val="24"/>
          <w:lang w:eastAsia="hu-HU"/>
        </w:rPr>
        <w:t xml:space="preserve">isoxazoline derivatives </w:t>
      </w:r>
      <w:r>
        <w:rPr>
          <w:rFonts w:ascii="Times New Roman" w:eastAsia="Times New Roman" w:hAnsi="Times New Roman" w:cs="Times New Roman"/>
          <w:sz w:val="24"/>
          <w:szCs w:val="24"/>
          <w:lang w:eastAsia="hu-HU"/>
        </w:rPr>
        <w:t>(</w:t>
      </w:r>
      <w:r w:rsidRPr="0028765C">
        <w:rPr>
          <w:rFonts w:ascii="Times New Roman" w:eastAsia="Times New Roman" w:hAnsi="Times New Roman" w:cs="Times New Roman"/>
          <w:sz w:val="24"/>
          <w:szCs w:val="24"/>
          <w:lang w:eastAsia="hu-HU"/>
        </w:rPr>
        <w:t>afoxolaner and fluralaner</w:t>
      </w:r>
      <w:r>
        <w:rPr>
          <w:rFonts w:ascii="Times New Roman" w:eastAsia="Times New Roman" w:hAnsi="Times New Roman" w:cs="Times New Roman"/>
          <w:sz w:val="24"/>
          <w:szCs w:val="24"/>
          <w:lang w:eastAsia="hu-HU"/>
        </w:rPr>
        <w:t>). I compared my results to the success</w:t>
      </w:r>
      <w:r w:rsidRPr="0028765C">
        <w:rPr>
          <w:rFonts w:ascii="Times New Roman" w:eastAsia="Times New Roman" w:hAnsi="Times New Roman" w:cs="Times New Roman"/>
          <w:sz w:val="24"/>
          <w:szCs w:val="24"/>
          <w:lang w:eastAsia="hu-HU"/>
        </w:rPr>
        <w:t xml:space="preserve"> and recommendations of the international scientific literature.</w:t>
      </w:r>
    </w:p>
    <w:p w:rsidR="00001F6C" w:rsidRDefault="00001F6C" w:rsidP="00001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hu-HU"/>
        </w:rPr>
      </w:pPr>
    </w:p>
    <w:p w:rsidR="00001F6C" w:rsidRPr="00730AFE" w:rsidRDefault="00001F6C" w:rsidP="00001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In my study, t</w:t>
      </w:r>
      <w:r w:rsidRPr="0028765C">
        <w:rPr>
          <w:rFonts w:ascii="Times New Roman" w:eastAsia="Times New Roman" w:hAnsi="Times New Roman" w:cs="Times New Roman"/>
          <w:sz w:val="24"/>
          <w:szCs w:val="24"/>
          <w:lang w:eastAsia="hu-HU"/>
        </w:rPr>
        <w:t xml:space="preserve">he </w:t>
      </w:r>
      <w:r>
        <w:rPr>
          <w:rFonts w:ascii="Times New Roman" w:eastAsia="Times New Roman" w:hAnsi="Times New Roman" w:cs="Times New Roman"/>
          <w:sz w:val="24"/>
          <w:szCs w:val="24"/>
          <w:lang w:eastAsia="hu-HU"/>
        </w:rPr>
        <w:t>oral use of macrocyclic lactone</w:t>
      </w:r>
      <w:r w:rsidRPr="0028765C">
        <w:rPr>
          <w:rFonts w:ascii="Times New Roman" w:eastAsia="Times New Roman" w:hAnsi="Times New Roman" w:cs="Times New Roman"/>
          <w:sz w:val="24"/>
          <w:szCs w:val="24"/>
          <w:lang w:eastAsia="hu-HU"/>
        </w:rPr>
        <w:t xml:space="preserve"> injectable formulations (12, 19), </w:t>
      </w:r>
      <w:r>
        <w:rPr>
          <w:rFonts w:ascii="Times New Roman" w:eastAsia="Times New Roman" w:hAnsi="Times New Roman" w:cs="Times New Roman"/>
          <w:sz w:val="24"/>
          <w:szCs w:val="24"/>
          <w:lang w:eastAsia="hu-HU"/>
        </w:rPr>
        <w:t xml:space="preserve">was also </w:t>
      </w:r>
      <w:r w:rsidRPr="00730AFE">
        <w:rPr>
          <w:rFonts w:ascii="Times New Roman" w:eastAsia="Times New Roman" w:hAnsi="Times New Roman" w:cs="Times New Roman"/>
          <w:sz w:val="24"/>
          <w:szCs w:val="24"/>
          <w:lang w:eastAsia="hu-HU"/>
        </w:rPr>
        <w:t>effective compared to the</w:t>
      </w:r>
      <w:r w:rsidRPr="00730AFE">
        <w:rPr>
          <w:rStyle w:val="Hiperhivatkozs"/>
          <w:rFonts w:ascii="Times New Roman" w:hAnsi="Times New Roman" w:cs="Times New Roman"/>
          <w:sz w:val="24"/>
          <w:szCs w:val="24"/>
        </w:rPr>
        <w:t xml:space="preserve"> </w:t>
      </w:r>
      <w:r w:rsidRPr="00730AFE">
        <w:rPr>
          <w:rStyle w:val="shorttext"/>
          <w:rFonts w:ascii="Times New Roman" w:hAnsi="Times New Roman" w:cs="Times New Roman"/>
          <w:sz w:val="24"/>
          <w:szCs w:val="24"/>
        </w:rPr>
        <w:t>foreign literature</w:t>
      </w:r>
      <w:r>
        <w:rPr>
          <w:rFonts w:ascii="Times New Roman" w:eastAsia="Times New Roman" w:hAnsi="Times New Roman" w:cs="Times New Roman"/>
          <w:sz w:val="24"/>
          <w:szCs w:val="24"/>
          <w:lang w:eastAsia="hu-HU"/>
        </w:rPr>
        <w:t>.</w:t>
      </w:r>
    </w:p>
    <w:p w:rsidR="00001F6C" w:rsidRPr="0028765C" w:rsidRDefault="00001F6C" w:rsidP="00001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hu-HU"/>
        </w:rPr>
      </w:pPr>
    </w:p>
    <w:p w:rsidR="00001F6C" w:rsidRDefault="00001F6C" w:rsidP="00001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hu-HU"/>
        </w:rPr>
      </w:pPr>
      <w:r w:rsidRPr="0028765C">
        <w:rPr>
          <w:rFonts w:ascii="Times New Roman" w:eastAsia="Times New Roman" w:hAnsi="Times New Roman" w:cs="Times New Roman"/>
          <w:sz w:val="24"/>
          <w:szCs w:val="24"/>
          <w:lang w:eastAsia="hu-HU"/>
        </w:rPr>
        <w:t xml:space="preserve">The newly released products isoxazoline derivatives </w:t>
      </w:r>
      <w:r>
        <w:rPr>
          <w:rFonts w:ascii="Times New Roman" w:eastAsia="Times New Roman" w:hAnsi="Times New Roman" w:cs="Times New Roman"/>
          <w:sz w:val="24"/>
          <w:szCs w:val="24"/>
          <w:lang w:eastAsia="hu-HU"/>
        </w:rPr>
        <w:t xml:space="preserve">are </w:t>
      </w:r>
      <w:r w:rsidRPr="0028765C">
        <w:rPr>
          <w:rFonts w:ascii="Times New Roman" w:eastAsia="Times New Roman" w:hAnsi="Times New Roman" w:cs="Times New Roman"/>
          <w:sz w:val="24"/>
          <w:szCs w:val="24"/>
          <w:lang w:eastAsia="hu-HU"/>
        </w:rPr>
        <w:t>recommended</w:t>
      </w:r>
      <w:r>
        <w:rPr>
          <w:rFonts w:ascii="Times New Roman" w:eastAsia="Times New Roman" w:hAnsi="Times New Roman" w:cs="Times New Roman"/>
          <w:sz w:val="24"/>
          <w:szCs w:val="24"/>
          <w:lang w:eastAsia="hu-HU"/>
        </w:rPr>
        <w:t xml:space="preserve"> for </w:t>
      </w:r>
      <w:r w:rsidRPr="0028765C">
        <w:rPr>
          <w:rFonts w:ascii="Times New Roman" w:eastAsia="Times New Roman" w:hAnsi="Times New Roman" w:cs="Times New Roman"/>
          <w:sz w:val="24"/>
          <w:szCs w:val="24"/>
          <w:lang w:eastAsia="hu-HU"/>
        </w:rPr>
        <w:t xml:space="preserve">prevention against fleas and ticks. A number of foreign articles and studies described </w:t>
      </w:r>
      <w:r>
        <w:rPr>
          <w:rFonts w:ascii="Times New Roman" w:eastAsia="Times New Roman" w:hAnsi="Times New Roman" w:cs="Times New Roman"/>
          <w:sz w:val="24"/>
          <w:szCs w:val="24"/>
          <w:lang w:eastAsia="hu-HU"/>
        </w:rPr>
        <w:t xml:space="preserve">them </w:t>
      </w:r>
      <w:r w:rsidRPr="0028765C">
        <w:rPr>
          <w:rFonts w:ascii="Times New Roman" w:eastAsia="Times New Roman" w:hAnsi="Times New Roman" w:cs="Times New Roman"/>
          <w:sz w:val="24"/>
          <w:szCs w:val="24"/>
          <w:lang w:eastAsia="hu-HU"/>
        </w:rPr>
        <w:t xml:space="preserve">in connection with a highly effective treatment of generalized demodicosis (3, 4, 7). My goal was to </w:t>
      </w:r>
      <w:r>
        <w:rPr>
          <w:rFonts w:ascii="Times New Roman" w:eastAsia="Times New Roman" w:hAnsi="Times New Roman" w:cs="Times New Roman"/>
          <w:sz w:val="24"/>
          <w:szCs w:val="24"/>
          <w:lang w:eastAsia="hu-HU"/>
        </w:rPr>
        <w:t>investigate this ability</w:t>
      </w:r>
      <w:r w:rsidRPr="0028765C">
        <w:rPr>
          <w:rFonts w:ascii="Times New Roman" w:eastAsia="Times New Roman" w:hAnsi="Times New Roman" w:cs="Times New Roman"/>
          <w:sz w:val="24"/>
          <w:szCs w:val="24"/>
          <w:lang w:eastAsia="hu-HU"/>
        </w:rPr>
        <w:t xml:space="preserve">. In my experience this </w:t>
      </w:r>
      <w:r>
        <w:rPr>
          <w:rFonts w:ascii="Times New Roman" w:eastAsia="Times New Roman" w:hAnsi="Times New Roman" w:cs="Times New Roman"/>
          <w:sz w:val="24"/>
          <w:szCs w:val="24"/>
          <w:lang w:eastAsia="hu-HU"/>
        </w:rPr>
        <w:t>was</w:t>
      </w:r>
      <w:r w:rsidRPr="0028765C">
        <w:rPr>
          <w:rFonts w:ascii="Times New Roman" w:eastAsia="Times New Roman" w:hAnsi="Times New Roman" w:cs="Times New Roman"/>
          <w:sz w:val="24"/>
          <w:szCs w:val="24"/>
          <w:lang w:eastAsia="hu-HU"/>
        </w:rPr>
        <w:t xml:space="preserve"> substantiated. </w:t>
      </w:r>
      <w:r>
        <w:rPr>
          <w:rFonts w:ascii="Times New Roman" w:eastAsia="Times New Roman" w:hAnsi="Times New Roman" w:cs="Times New Roman"/>
          <w:sz w:val="24"/>
          <w:szCs w:val="24"/>
          <w:lang w:eastAsia="hu-HU"/>
        </w:rPr>
        <w:t>Several</w:t>
      </w:r>
      <w:r w:rsidRPr="0028765C">
        <w:rPr>
          <w:rFonts w:ascii="Times New Roman" w:eastAsia="Times New Roman" w:hAnsi="Times New Roman" w:cs="Times New Roman"/>
          <w:sz w:val="24"/>
          <w:szCs w:val="24"/>
          <w:lang w:eastAsia="hu-HU"/>
        </w:rPr>
        <w:t xml:space="preserve"> previous studies (28) found the isoxazoline derivatives </w:t>
      </w:r>
      <w:r>
        <w:rPr>
          <w:rFonts w:ascii="Times New Roman" w:eastAsia="Times New Roman" w:hAnsi="Times New Roman" w:cs="Times New Roman"/>
          <w:sz w:val="24"/>
          <w:szCs w:val="24"/>
          <w:lang w:eastAsia="hu-HU"/>
        </w:rPr>
        <w:t xml:space="preserve">as </w:t>
      </w:r>
      <w:r w:rsidRPr="0028765C">
        <w:rPr>
          <w:rFonts w:ascii="Times New Roman" w:eastAsia="Times New Roman" w:hAnsi="Times New Roman" w:cs="Times New Roman"/>
          <w:sz w:val="24"/>
          <w:szCs w:val="24"/>
          <w:lang w:eastAsia="hu-HU"/>
        </w:rPr>
        <w:t>safe product</w:t>
      </w:r>
      <w:r>
        <w:rPr>
          <w:rFonts w:ascii="Times New Roman" w:eastAsia="Times New Roman" w:hAnsi="Times New Roman" w:cs="Times New Roman"/>
          <w:sz w:val="24"/>
          <w:szCs w:val="24"/>
          <w:lang w:eastAsia="hu-HU"/>
        </w:rPr>
        <w:t>s</w:t>
      </w:r>
      <w:r w:rsidRPr="0028765C">
        <w:rPr>
          <w:rFonts w:ascii="Times New Roman" w:eastAsia="Times New Roman" w:hAnsi="Times New Roman" w:cs="Times New Roman"/>
          <w:sz w:val="24"/>
          <w:szCs w:val="24"/>
          <w:lang w:eastAsia="hu-HU"/>
        </w:rPr>
        <w:t xml:space="preserve">, and its results can corroborate </w:t>
      </w:r>
      <w:r>
        <w:rPr>
          <w:rFonts w:ascii="Times New Roman" w:eastAsia="Times New Roman" w:hAnsi="Times New Roman" w:cs="Times New Roman"/>
          <w:sz w:val="24"/>
          <w:szCs w:val="24"/>
          <w:lang w:eastAsia="hu-HU"/>
        </w:rPr>
        <w:t>with my experience</w:t>
      </w:r>
      <w:r w:rsidRPr="0028765C">
        <w:rPr>
          <w:rFonts w:ascii="Times New Roman" w:eastAsia="Times New Roman" w:hAnsi="Times New Roman" w:cs="Times New Roman"/>
          <w:sz w:val="24"/>
          <w:szCs w:val="24"/>
          <w:lang w:eastAsia="hu-HU"/>
        </w:rPr>
        <w:t xml:space="preserve">. </w:t>
      </w:r>
    </w:p>
    <w:p w:rsidR="00001F6C" w:rsidRPr="00127003" w:rsidRDefault="00001F6C" w:rsidP="00001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Their advantages are the fast absorption after aministration and a long terminal half-life (7, </w:t>
      </w:r>
      <w:r w:rsidRPr="00127003">
        <w:rPr>
          <w:rFonts w:ascii="Times New Roman" w:eastAsia="Times New Roman" w:hAnsi="Times New Roman" w:cs="Times New Roman"/>
          <w:sz w:val="24"/>
          <w:szCs w:val="24"/>
          <w:lang w:eastAsia="hu-HU"/>
        </w:rPr>
        <w:t xml:space="preserve">17).  </w:t>
      </w:r>
      <w:r w:rsidRPr="00127003">
        <w:rPr>
          <w:rFonts w:ascii="Times New Roman" w:hAnsi="Times New Roman" w:cs="Times New Roman"/>
          <w:sz w:val="24"/>
          <w:szCs w:val="24"/>
        </w:rPr>
        <w:t>Owner compliance is an important factor in treatment success, and one chewable tablet admonistration can achieve a satisfactory outcome.</w:t>
      </w:r>
    </w:p>
    <w:p w:rsidR="00001F6C" w:rsidRPr="0028765C" w:rsidRDefault="00001F6C" w:rsidP="00001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hu-HU"/>
        </w:rPr>
      </w:pPr>
    </w:p>
    <w:p w:rsidR="00001F6C" w:rsidRDefault="00001F6C" w:rsidP="00001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hu-HU"/>
        </w:rPr>
      </w:pPr>
      <w:r w:rsidRPr="0028765C">
        <w:rPr>
          <w:rFonts w:ascii="Times New Roman" w:eastAsia="Times New Roman" w:hAnsi="Times New Roman" w:cs="Times New Roman"/>
          <w:sz w:val="24"/>
          <w:szCs w:val="24"/>
          <w:lang w:eastAsia="hu-HU"/>
        </w:rPr>
        <w:t xml:space="preserve">My investigation </w:t>
      </w:r>
      <w:r w:rsidR="0086162D">
        <w:rPr>
          <w:rFonts w:ascii="Times New Roman" w:eastAsia="Times New Roman" w:hAnsi="Times New Roman" w:cs="Times New Roman"/>
          <w:sz w:val="24"/>
          <w:szCs w:val="24"/>
          <w:lang w:eastAsia="hu-HU"/>
        </w:rPr>
        <w:t xml:space="preserve">has </w:t>
      </w:r>
      <w:r w:rsidRPr="0028765C">
        <w:rPr>
          <w:rFonts w:ascii="Times New Roman" w:eastAsia="Times New Roman" w:hAnsi="Times New Roman" w:cs="Times New Roman"/>
          <w:sz w:val="24"/>
          <w:szCs w:val="24"/>
          <w:lang w:eastAsia="hu-HU"/>
        </w:rPr>
        <w:t xml:space="preserve">also revealed that it is not </w:t>
      </w:r>
      <w:r>
        <w:rPr>
          <w:rFonts w:ascii="Times New Roman" w:eastAsia="Times New Roman" w:hAnsi="Times New Roman" w:cs="Times New Roman"/>
          <w:sz w:val="24"/>
          <w:szCs w:val="24"/>
          <w:lang w:eastAsia="hu-HU"/>
        </w:rPr>
        <w:t>enough to administer</w:t>
      </w:r>
      <w:r w:rsidRPr="0028765C">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sz w:val="24"/>
          <w:szCs w:val="24"/>
          <w:lang w:eastAsia="hu-HU"/>
        </w:rPr>
        <w:t xml:space="preserve">only </w:t>
      </w:r>
      <w:r w:rsidRPr="0028765C">
        <w:rPr>
          <w:rFonts w:ascii="Times New Roman" w:eastAsia="Times New Roman" w:hAnsi="Times New Roman" w:cs="Times New Roman"/>
          <w:sz w:val="24"/>
          <w:szCs w:val="24"/>
          <w:lang w:eastAsia="hu-HU"/>
        </w:rPr>
        <w:t xml:space="preserve">an effective and safe tablet </w:t>
      </w:r>
      <w:r>
        <w:rPr>
          <w:rFonts w:ascii="Times New Roman" w:eastAsia="Times New Roman" w:hAnsi="Times New Roman" w:cs="Times New Roman"/>
          <w:sz w:val="24"/>
          <w:szCs w:val="24"/>
          <w:lang w:eastAsia="hu-HU"/>
        </w:rPr>
        <w:t>against demodicosis</w:t>
      </w:r>
      <w:r w:rsidRPr="0028765C">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sz w:val="24"/>
          <w:szCs w:val="24"/>
          <w:lang w:eastAsia="hu-HU"/>
        </w:rPr>
        <w:t>This</w:t>
      </w:r>
      <w:r w:rsidRPr="0028765C">
        <w:rPr>
          <w:rFonts w:ascii="Times New Roman" w:eastAsia="Times New Roman" w:hAnsi="Times New Roman" w:cs="Times New Roman"/>
          <w:sz w:val="24"/>
          <w:szCs w:val="24"/>
          <w:lang w:eastAsia="hu-HU"/>
        </w:rPr>
        <w:t xml:space="preserve"> is often not sufficient, it warranted a thorough investigation to find out if any background reasons (</w:t>
      </w:r>
      <w:proofErr w:type="gramStart"/>
      <w:r w:rsidRPr="0028765C">
        <w:rPr>
          <w:rFonts w:ascii="Times New Roman" w:eastAsia="Times New Roman" w:hAnsi="Times New Roman" w:cs="Times New Roman"/>
          <w:sz w:val="24"/>
          <w:szCs w:val="24"/>
          <w:lang w:eastAsia="hu-HU"/>
        </w:rPr>
        <w:t>eg .</w:t>
      </w:r>
      <w:proofErr w:type="gramEnd"/>
      <w:r w:rsidRPr="0028765C">
        <w:rPr>
          <w:rFonts w:ascii="Times New Roman" w:eastAsia="Times New Roman" w:hAnsi="Times New Roman" w:cs="Times New Roman"/>
          <w:sz w:val="24"/>
          <w:szCs w:val="24"/>
          <w:lang w:eastAsia="hu-HU"/>
        </w:rPr>
        <w:t xml:space="preserve">: hypothyroidism) (19). In these cases, if possible, </w:t>
      </w:r>
      <w:r>
        <w:rPr>
          <w:rFonts w:ascii="Times New Roman" w:eastAsia="Times New Roman" w:hAnsi="Times New Roman" w:cs="Times New Roman"/>
          <w:sz w:val="24"/>
          <w:szCs w:val="24"/>
          <w:lang w:eastAsia="hu-HU"/>
        </w:rPr>
        <w:t xml:space="preserve">we have to treat the underlying disease, because our </w:t>
      </w:r>
      <w:r w:rsidRPr="0028765C">
        <w:rPr>
          <w:rFonts w:ascii="Times New Roman" w:eastAsia="Times New Roman" w:hAnsi="Times New Roman" w:cs="Times New Roman"/>
          <w:sz w:val="24"/>
          <w:szCs w:val="24"/>
          <w:lang w:eastAsia="hu-HU"/>
        </w:rPr>
        <w:t>acaricide treatment will not be effective</w:t>
      </w:r>
      <w:r>
        <w:rPr>
          <w:rFonts w:ascii="Times New Roman" w:eastAsia="Times New Roman" w:hAnsi="Times New Roman" w:cs="Times New Roman"/>
          <w:sz w:val="24"/>
          <w:szCs w:val="24"/>
          <w:lang w:eastAsia="hu-HU"/>
        </w:rPr>
        <w:t xml:space="preserve"> </w:t>
      </w:r>
      <w:r w:rsidR="0086162D">
        <w:rPr>
          <w:rFonts w:ascii="Times New Roman" w:eastAsia="Times New Roman" w:hAnsi="Times New Roman" w:cs="Times New Roman"/>
          <w:sz w:val="24"/>
          <w:szCs w:val="24"/>
          <w:lang w:eastAsia="hu-HU"/>
        </w:rPr>
        <w:t>regardless of</w:t>
      </w:r>
      <w:r>
        <w:rPr>
          <w:rFonts w:ascii="Times New Roman" w:eastAsia="Times New Roman" w:hAnsi="Times New Roman" w:cs="Times New Roman"/>
          <w:sz w:val="24"/>
          <w:szCs w:val="24"/>
          <w:lang w:eastAsia="hu-HU"/>
        </w:rPr>
        <w:t xml:space="preserve"> the efficacy of the chosen drug (30).</w:t>
      </w:r>
    </w:p>
    <w:p w:rsidR="00AF76D2" w:rsidRPr="00410FF8" w:rsidRDefault="00AF76D2" w:rsidP="007947B4">
      <w:pPr>
        <w:spacing w:after="0" w:line="360" w:lineRule="auto"/>
        <w:jc w:val="both"/>
        <w:rPr>
          <w:rFonts w:ascii="Times New Roman" w:eastAsia="Times New Roman" w:hAnsi="Times New Roman" w:cs="Times New Roman"/>
          <w:sz w:val="24"/>
          <w:szCs w:val="24"/>
          <w:lang w:eastAsia="hu-HU"/>
        </w:rPr>
      </w:pPr>
    </w:p>
    <w:p w:rsidR="00AF76D2" w:rsidRPr="00410FF8" w:rsidRDefault="00AF76D2" w:rsidP="007947B4">
      <w:pPr>
        <w:spacing w:after="0" w:line="360" w:lineRule="auto"/>
        <w:jc w:val="both"/>
        <w:rPr>
          <w:rFonts w:ascii="Times New Roman" w:eastAsia="Times New Roman" w:hAnsi="Times New Roman" w:cs="Times New Roman"/>
          <w:sz w:val="24"/>
          <w:szCs w:val="24"/>
          <w:lang w:eastAsia="hu-HU"/>
        </w:rPr>
      </w:pPr>
    </w:p>
    <w:p w:rsidR="00AF76D2" w:rsidRPr="00410FF8" w:rsidRDefault="00AF76D2" w:rsidP="007947B4">
      <w:pPr>
        <w:spacing w:after="0" w:line="360" w:lineRule="auto"/>
        <w:jc w:val="both"/>
        <w:rPr>
          <w:rFonts w:ascii="Times New Roman" w:eastAsia="Times New Roman" w:hAnsi="Times New Roman" w:cs="Times New Roman"/>
          <w:sz w:val="24"/>
          <w:szCs w:val="24"/>
          <w:lang w:eastAsia="hu-HU"/>
        </w:rPr>
      </w:pPr>
    </w:p>
    <w:p w:rsidR="00AF76D2" w:rsidRPr="00410FF8" w:rsidRDefault="00AF76D2" w:rsidP="007947B4">
      <w:pPr>
        <w:spacing w:after="0" w:line="360" w:lineRule="auto"/>
        <w:jc w:val="both"/>
        <w:rPr>
          <w:rFonts w:ascii="Times New Roman" w:eastAsia="Times New Roman" w:hAnsi="Times New Roman" w:cs="Times New Roman"/>
          <w:sz w:val="24"/>
          <w:szCs w:val="24"/>
          <w:lang w:eastAsia="hu-HU"/>
        </w:rPr>
      </w:pPr>
    </w:p>
    <w:p w:rsidR="00AF76D2" w:rsidRPr="00410FF8" w:rsidRDefault="00AF76D2" w:rsidP="007947B4">
      <w:pPr>
        <w:spacing w:after="0" w:line="360" w:lineRule="auto"/>
        <w:jc w:val="both"/>
        <w:rPr>
          <w:rFonts w:ascii="Times New Roman" w:eastAsia="Times New Roman" w:hAnsi="Times New Roman" w:cs="Times New Roman"/>
          <w:sz w:val="24"/>
          <w:szCs w:val="24"/>
          <w:lang w:eastAsia="hu-HU"/>
        </w:rPr>
      </w:pPr>
    </w:p>
    <w:p w:rsidR="00AF76D2" w:rsidRPr="00410FF8" w:rsidRDefault="00AF76D2" w:rsidP="007947B4">
      <w:pPr>
        <w:spacing w:after="0" w:line="360" w:lineRule="auto"/>
        <w:jc w:val="both"/>
        <w:rPr>
          <w:rFonts w:ascii="Times New Roman" w:eastAsia="Times New Roman" w:hAnsi="Times New Roman" w:cs="Times New Roman"/>
          <w:sz w:val="24"/>
          <w:szCs w:val="24"/>
          <w:lang w:eastAsia="hu-HU"/>
        </w:rPr>
      </w:pPr>
    </w:p>
    <w:p w:rsidR="00AF76D2" w:rsidRPr="00410FF8" w:rsidRDefault="00AF76D2" w:rsidP="007947B4">
      <w:pPr>
        <w:spacing w:after="0" w:line="360" w:lineRule="auto"/>
        <w:jc w:val="both"/>
        <w:rPr>
          <w:rFonts w:ascii="Times New Roman" w:eastAsia="Times New Roman" w:hAnsi="Times New Roman" w:cs="Times New Roman"/>
          <w:sz w:val="24"/>
          <w:szCs w:val="24"/>
          <w:lang w:eastAsia="hu-HU"/>
        </w:rPr>
      </w:pPr>
    </w:p>
    <w:p w:rsidR="00D90BDA" w:rsidRPr="00410FF8" w:rsidRDefault="00D90BDA" w:rsidP="007947B4">
      <w:pPr>
        <w:spacing w:after="0" w:line="360" w:lineRule="auto"/>
        <w:jc w:val="center"/>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lastRenderedPageBreak/>
        <w:t>IRODALOMJEGYZÉK</w:t>
      </w:r>
    </w:p>
    <w:p w:rsidR="00D90BDA" w:rsidRPr="00410FF8" w:rsidRDefault="00D90BDA" w:rsidP="007947B4">
      <w:pPr>
        <w:spacing w:after="0" w:line="360" w:lineRule="auto"/>
        <w:jc w:val="both"/>
        <w:rPr>
          <w:rFonts w:ascii="Times New Roman" w:eastAsia="Times New Roman" w:hAnsi="Times New Roman" w:cs="Times New Roman"/>
          <w:sz w:val="24"/>
          <w:szCs w:val="24"/>
          <w:lang w:eastAsia="hu-HU"/>
        </w:rPr>
      </w:pPr>
    </w:p>
    <w:p w:rsidR="00D90BDA" w:rsidRPr="00410FF8" w:rsidRDefault="00D90BDA" w:rsidP="007947B4">
      <w:pPr>
        <w:pStyle w:val="Listaszerbekezds"/>
        <w:numPr>
          <w:ilvl w:val="0"/>
          <w:numId w:val="5"/>
        </w:numPr>
        <w:spacing w:after="0" w:line="360" w:lineRule="auto"/>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Ba</w:t>
      </w:r>
      <w:r w:rsidR="00001F6C">
        <w:rPr>
          <w:rFonts w:ascii="Times New Roman" w:eastAsia="Times New Roman" w:hAnsi="Times New Roman" w:cs="Times New Roman"/>
          <w:sz w:val="24"/>
          <w:szCs w:val="24"/>
          <w:lang w:eastAsia="hu-HU"/>
        </w:rPr>
        <w:t>rbet JL, Snook T, Gay JM et al</w:t>
      </w:r>
      <w:proofErr w:type="gramStart"/>
      <w:r w:rsidR="00001F6C">
        <w:rPr>
          <w:rFonts w:ascii="Times New Roman" w:eastAsia="Times New Roman" w:hAnsi="Times New Roman" w:cs="Times New Roman"/>
          <w:sz w:val="24"/>
          <w:szCs w:val="24"/>
          <w:lang w:eastAsia="hu-HU"/>
        </w:rPr>
        <w:t>.:</w:t>
      </w:r>
      <w:proofErr w:type="gramEnd"/>
      <w:r w:rsidR="00001F6C">
        <w:rPr>
          <w:rFonts w:ascii="Times New Roman" w:eastAsia="Times New Roman" w:hAnsi="Times New Roman" w:cs="Times New Roman"/>
          <w:sz w:val="24"/>
          <w:szCs w:val="24"/>
          <w:lang w:eastAsia="hu-HU"/>
        </w:rPr>
        <w:t xml:space="preserve"> </w:t>
      </w:r>
      <w:r w:rsidRPr="00410FF8">
        <w:rPr>
          <w:rFonts w:ascii="Times New Roman" w:eastAsia="Times New Roman" w:hAnsi="Times New Roman" w:cs="Times New Roman"/>
          <w:sz w:val="24"/>
          <w:szCs w:val="24"/>
          <w:lang w:eastAsia="hu-HU"/>
        </w:rPr>
        <w:t>ABCB1-1Δ(MDR1-1Δ) geno-type is associated with adverse reactions in dogs treated with milbemycin oxime for generalized demodicosis.Veterinary Dermatology 2009; 20: 111–114.</w:t>
      </w:r>
    </w:p>
    <w:p w:rsidR="00D90BDA" w:rsidRPr="00410FF8" w:rsidRDefault="00D90BDA" w:rsidP="007947B4">
      <w:pPr>
        <w:pStyle w:val="Listaszerbekezds"/>
        <w:numPr>
          <w:ilvl w:val="0"/>
          <w:numId w:val="5"/>
        </w:num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Beco L, Fontaine J, Bergvall K et al</w:t>
      </w:r>
      <w:proofErr w:type="gramStart"/>
      <w:r w:rsidRPr="00410FF8">
        <w:rPr>
          <w:rFonts w:ascii="Times New Roman" w:hAnsi="Times New Roman" w:cs="Times New Roman"/>
          <w:sz w:val="24"/>
          <w:szCs w:val="24"/>
        </w:rPr>
        <w:t>.</w:t>
      </w:r>
      <w:r w:rsidR="00001F6C">
        <w:rPr>
          <w:rFonts w:ascii="Times New Roman" w:hAnsi="Times New Roman" w:cs="Times New Roman"/>
          <w:sz w:val="24"/>
          <w:szCs w:val="24"/>
        </w:rPr>
        <w:t>:</w:t>
      </w:r>
      <w:proofErr w:type="gramEnd"/>
      <w:r w:rsidRPr="00410FF8">
        <w:rPr>
          <w:rFonts w:ascii="Times New Roman" w:hAnsi="Times New Roman" w:cs="Times New Roman"/>
          <w:sz w:val="24"/>
          <w:szCs w:val="24"/>
        </w:rPr>
        <w:t xml:space="preserve"> Comparison of skin scrapes and hair plucks for detecting Demodex mites in canine demodicosis, a multicentre, prospective study. Vet Dermatol 2007</w:t>
      </w:r>
      <w:proofErr w:type="gramStart"/>
      <w:r w:rsidRPr="00410FF8">
        <w:rPr>
          <w:rFonts w:ascii="Times New Roman" w:hAnsi="Times New Roman" w:cs="Times New Roman"/>
          <w:sz w:val="24"/>
          <w:szCs w:val="24"/>
        </w:rPr>
        <w:t>;18</w:t>
      </w:r>
      <w:proofErr w:type="gramEnd"/>
      <w:r w:rsidRPr="00410FF8">
        <w:rPr>
          <w:rFonts w:ascii="Times New Roman" w:hAnsi="Times New Roman" w:cs="Times New Roman"/>
          <w:sz w:val="24"/>
          <w:szCs w:val="24"/>
        </w:rPr>
        <w:t>:281</w:t>
      </w:r>
    </w:p>
    <w:p w:rsidR="00D90BDA" w:rsidRPr="00410FF8" w:rsidRDefault="00D90BDA" w:rsidP="007947B4">
      <w:pPr>
        <w:pStyle w:val="Listaszerbekezds"/>
        <w:numPr>
          <w:ilvl w:val="0"/>
          <w:numId w:val="5"/>
        </w:numPr>
        <w:spacing w:after="0" w:line="360" w:lineRule="auto"/>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Beugnet F, Halos L, Larsen D &amp; de Vos C: Efficacy of oral afoxolaner for the treatment of canine generalised demodicosis. Parasite, 2016, 23, 14.</w:t>
      </w:r>
    </w:p>
    <w:p w:rsidR="00D90BDA" w:rsidRPr="00410FF8" w:rsidRDefault="00D90BDA" w:rsidP="007947B4">
      <w:pPr>
        <w:pStyle w:val="Listaszerbekezds"/>
        <w:numPr>
          <w:ilvl w:val="0"/>
          <w:numId w:val="5"/>
        </w:num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Chávez F. :Case Report of Afoxolaner Treatment for Canine Demodicosis in Four Dogs Naturally Infected with Demodex Canis. Vol. 14, No.2, 2016 • Intern J Appl Res Vet Med</w:t>
      </w:r>
    </w:p>
    <w:p w:rsidR="00D90BDA" w:rsidRPr="00410FF8" w:rsidRDefault="00D90BDA" w:rsidP="007947B4">
      <w:pPr>
        <w:pStyle w:val="Listaszerbekezds"/>
        <w:numPr>
          <w:ilvl w:val="0"/>
          <w:numId w:val="5"/>
        </w:num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Farkas Róbert: Állatorvosi parazitológia III.,</w:t>
      </w:r>
      <w:r w:rsidR="00001F6C">
        <w:rPr>
          <w:rFonts w:ascii="Times New Roman" w:hAnsi="Times New Roman" w:cs="Times New Roman"/>
          <w:sz w:val="24"/>
          <w:szCs w:val="24"/>
        </w:rPr>
        <w:t xml:space="preserve"> </w:t>
      </w:r>
      <w:r w:rsidRPr="00410FF8">
        <w:rPr>
          <w:rFonts w:ascii="Times New Roman" w:hAnsi="Times New Roman" w:cs="Times New Roman"/>
          <w:sz w:val="24"/>
          <w:szCs w:val="24"/>
        </w:rPr>
        <w:t>Arachnoentomológia, 1999. pp: 66-68</w:t>
      </w:r>
    </w:p>
    <w:p w:rsidR="00D90BDA" w:rsidRPr="00410FF8" w:rsidRDefault="00D90BDA" w:rsidP="007947B4">
      <w:pPr>
        <w:pStyle w:val="Listaszerbekezds"/>
        <w:numPr>
          <w:ilvl w:val="0"/>
          <w:numId w:val="5"/>
        </w:num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Ferrer L, Ravera I, Silbermayr K. : Immunology and patogenesis of canine demodicosis. Vet Dermatol 2014</w:t>
      </w:r>
      <w:proofErr w:type="gramStart"/>
      <w:r w:rsidRPr="00410FF8">
        <w:rPr>
          <w:rFonts w:ascii="Times New Roman" w:hAnsi="Times New Roman" w:cs="Times New Roman"/>
          <w:sz w:val="24"/>
          <w:szCs w:val="24"/>
        </w:rPr>
        <w:t>;25</w:t>
      </w:r>
      <w:proofErr w:type="gramEnd"/>
      <w:r w:rsidRPr="00410FF8">
        <w:rPr>
          <w:rFonts w:ascii="Times New Roman" w:hAnsi="Times New Roman" w:cs="Times New Roman"/>
          <w:sz w:val="24"/>
          <w:szCs w:val="24"/>
        </w:rPr>
        <w:t>:427-e65</w:t>
      </w:r>
    </w:p>
    <w:p w:rsidR="00D90BDA" w:rsidRPr="00410FF8" w:rsidRDefault="00D90BDA" w:rsidP="007947B4">
      <w:pPr>
        <w:pStyle w:val="Listaszerbekezds"/>
        <w:numPr>
          <w:ilvl w:val="0"/>
          <w:numId w:val="5"/>
        </w:numPr>
        <w:spacing w:line="360" w:lineRule="auto"/>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 xml:space="preserve">Fourie J, Julian E Liebenberg, Ivan G Horak, Janina Taenzler, Anja R Heckeroth and Regis Frénais. </w:t>
      </w:r>
      <w:r w:rsidRPr="00410FF8">
        <w:rPr>
          <w:rFonts w:ascii="Times New Roman" w:eastAsia="Times New Roman" w:hAnsi="Times New Roman" w:cs="Times New Roman"/>
          <w:bCs/>
          <w:kern w:val="36"/>
          <w:sz w:val="24"/>
          <w:szCs w:val="24"/>
          <w:lang w:eastAsia="hu-HU"/>
        </w:rPr>
        <w:t>Efficacy of orally administered fluralaner (Bravecto</w:t>
      </w:r>
      <w:r w:rsidRPr="00410FF8">
        <w:rPr>
          <w:rFonts w:ascii="Times New Roman" w:eastAsia="Times New Roman" w:hAnsi="Times New Roman" w:cs="Times New Roman"/>
          <w:bCs/>
          <w:kern w:val="36"/>
          <w:sz w:val="24"/>
          <w:szCs w:val="24"/>
          <w:vertAlign w:val="superscript"/>
          <w:lang w:eastAsia="hu-HU"/>
        </w:rPr>
        <w:t>TM</w:t>
      </w:r>
      <w:r w:rsidRPr="00410FF8">
        <w:rPr>
          <w:rFonts w:ascii="Times New Roman" w:eastAsia="Times New Roman" w:hAnsi="Times New Roman" w:cs="Times New Roman"/>
          <w:bCs/>
          <w:kern w:val="36"/>
          <w:sz w:val="24"/>
          <w:szCs w:val="24"/>
          <w:lang w:eastAsia="hu-HU"/>
        </w:rPr>
        <w:t xml:space="preserve">) or topically applied imidacloprid/moxidectin (Advocate®) against generalized demodicosis in dogs. </w:t>
      </w:r>
      <w:r w:rsidRPr="00410FF8">
        <w:rPr>
          <w:rFonts w:ascii="Times New Roman" w:eastAsia="Times New Roman" w:hAnsi="Times New Roman" w:cs="Times New Roman"/>
          <w:sz w:val="24"/>
          <w:szCs w:val="24"/>
          <w:lang w:eastAsia="hu-HU"/>
        </w:rPr>
        <w:t xml:space="preserve">Parasites &amp; Vectors 2015 </w:t>
      </w:r>
      <w:r w:rsidRPr="00410FF8">
        <w:rPr>
          <w:rFonts w:ascii="Times New Roman" w:eastAsia="Times New Roman" w:hAnsi="Times New Roman" w:cs="Times New Roman"/>
          <w:bCs/>
          <w:sz w:val="24"/>
          <w:szCs w:val="24"/>
          <w:lang w:eastAsia="hu-HU"/>
        </w:rPr>
        <w:t>8</w:t>
      </w:r>
      <w:r w:rsidRPr="00410FF8">
        <w:rPr>
          <w:rFonts w:ascii="Times New Roman" w:eastAsia="Times New Roman" w:hAnsi="Times New Roman" w:cs="Times New Roman"/>
          <w:sz w:val="24"/>
          <w:szCs w:val="24"/>
          <w:lang w:eastAsia="hu-HU"/>
        </w:rPr>
        <w:t>:187</w:t>
      </w:r>
    </w:p>
    <w:p w:rsidR="00D90BDA" w:rsidRPr="00410FF8" w:rsidRDefault="00D90BDA" w:rsidP="007947B4">
      <w:pPr>
        <w:pStyle w:val="Listaszerbekezds"/>
        <w:numPr>
          <w:ilvl w:val="0"/>
          <w:numId w:val="5"/>
        </w:numPr>
        <w:spacing w:after="0" w:line="360" w:lineRule="auto"/>
        <w:jc w:val="both"/>
        <w:rPr>
          <w:rStyle w:val="HTML-idzet"/>
          <w:rFonts w:ascii="Times New Roman" w:hAnsi="Times New Roman" w:cs="Times New Roman"/>
          <w:i w:val="0"/>
          <w:sz w:val="24"/>
          <w:szCs w:val="24"/>
        </w:rPr>
      </w:pPr>
      <w:r w:rsidRPr="00410FF8">
        <w:rPr>
          <w:rStyle w:val="HTML-idzet"/>
          <w:rFonts w:ascii="Times New Roman" w:hAnsi="Times New Roman" w:cs="Times New Roman"/>
          <w:i w:val="0"/>
          <w:sz w:val="24"/>
          <w:szCs w:val="24"/>
        </w:rPr>
        <w:t>Gassel M, Wolf C, N</w:t>
      </w:r>
      <w:r w:rsidR="00001F6C">
        <w:rPr>
          <w:rStyle w:val="HTML-idzet"/>
          <w:rFonts w:ascii="Times New Roman" w:hAnsi="Times New Roman" w:cs="Times New Roman"/>
          <w:i w:val="0"/>
          <w:sz w:val="24"/>
          <w:szCs w:val="24"/>
        </w:rPr>
        <w:t>oack S, Williams H, Ilg Thomas</w:t>
      </w:r>
      <w:proofErr w:type="gramStart"/>
      <w:r w:rsidR="00001F6C">
        <w:rPr>
          <w:rStyle w:val="HTML-idzet"/>
          <w:rFonts w:ascii="Times New Roman" w:hAnsi="Times New Roman" w:cs="Times New Roman"/>
          <w:i w:val="0"/>
          <w:sz w:val="24"/>
          <w:szCs w:val="24"/>
        </w:rPr>
        <w:t>.:</w:t>
      </w:r>
      <w:proofErr w:type="gramEnd"/>
      <w:r w:rsidR="00001F6C">
        <w:rPr>
          <w:rStyle w:val="HTML-idzet"/>
          <w:rFonts w:ascii="Times New Roman" w:hAnsi="Times New Roman" w:cs="Times New Roman"/>
          <w:i w:val="0"/>
          <w:sz w:val="24"/>
          <w:szCs w:val="24"/>
        </w:rPr>
        <w:t xml:space="preserve"> </w:t>
      </w:r>
      <w:r w:rsidRPr="00410FF8">
        <w:rPr>
          <w:rStyle w:val="HTML-idzet"/>
          <w:rFonts w:ascii="Times New Roman" w:hAnsi="Times New Roman" w:cs="Times New Roman"/>
          <w:i w:val="0"/>
          <w:sz w:val="24"/>
          <w:szCs w:val="24"/>
        </w:rPr>
        <w:t>The novel isoxazoline ectoparasiticide fluralaner: Selective inhibition of arthropod γ-aminobutyric acid- and L-glutamategated chloride channels and insecticidal/acaricidal activity. Insect Biochem Mol Biol. 2014;45:111–124.</w:t>
      </w:r>
    </w:p>
    <w:p w:rsidR="00D90BDA" w:rsidRPr="00410FF8" w:rsidRDefault="00D90BDA" w:rsidP="007947B4">
      <w:pPr>
        <w:pStyle w:val="Listaszerbekezds"/>
        <w:numPr>
          <w:ilvl w:val="0"/>
          <w:numId w:val="5"/>
        </w:num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Gálfi Péte</w:t>
      </w:r>
      <w:r w:rsidR="00001F6C">
        <w:rPr>
          <w:rFonts w:ascii="Times New Roman" w:hAnsi="Times New Roman" w:cs="Times New Roman"/>
          <w:sz w:val="24"/>
          <w:szCs w:val="24"/>
        </w:rPr>
        <w:t>r, Csikó György, Jerzsele Ákos</w:t>
      </w:r>
      <w:proofErr w:type="gramStart"/>
      <w:r w:rsidR="00001F6C">
        <w:rPr>
          <w:rFonts w:ascii="Times New Roman" w:hAnsi="Times New Roman" w:cs="Times New Roman"/>
          <w:sz w:val="24"/>
          <w:szCs w:val="24"/>
        </w:rPr>
        <w:t>.:</w:t>
      </w:r>
      <w:proofErr w:type="gramEnd"/>
      <w:r w:rsidR="00001F6C">
        <w:rPr>
          <w:rFonts w:ascii="Times New Roman" w:hAnsi="Times New Roman" w:cs="Times New Roman"/>
          <w:sz w:val="24"/>
          <w:szCs w:val="24"/>
        </w:rPr>
        <w:t xml:space="preserve"> </w:t>
      </w:r>
      <w:r w:rsidRPr="00410FF8">
        <w:rPr>
          <w:rFonts w:ascii="Times New Roman" w:hAnsi="Times New Roman" w:cs="Times New Roman"/>
          <w:sz w:val="24"/>
          <w:szCs w:val="24"/>
        </w:rPr>
        <w:t xml:space="preserve">Állatorvosi gyógyszertan III. 2012. Budapest </w:t>
      </w:r>
      <w:r w:rsidR="00001F6C">
        <w:rPr>
          <w:rFonts w:ascii="Times New Roman" w:hAnsi="Times New Roman" w:cs="Times New Roman"/>
          <w:sz w:val="24"/>
          <w:szCs w:val="24"/>
        </w:rPr>
        <w:t xml:space="preserve">pp: 345-352. </w:t>
      </w:r>
    </w:p>
    <w:p w:rsidR="00D90BDA" w:rsidRPr="00410FF8" w:rsidRDefault="00D90BDA" w:rsidP="007947B4">
      <w:pPr>
        <w:pStyle w:val="Listaszerbekezds"/>
        <w:numPr>
          <w:ilvl w:val="0"/>
          <w:numId w:val="5"/>
        </w:num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Geyer J, Janko </w:t>
      </w:r>
      <w:proofErr w:type="gramStart"/>
      <w:r w:rsidRPr="00410FF8">
        <w:rPr>
          <w:rFonts w:ascii="Times New Roman" w:hAnsi="Times New Roman" w:cs="Times New Roman"/>
          <w:sz w:val="24"/>
          <w:szCs w:val="24"/>
        </w:rPr>
        <w:t xml:space="preserve">C. </w:t>
      </w:r>
      <w:r w:rsidR="00001F6C">
        <w:rPr>
          <w:rFonts w:ascii="Times New Roman" w:hAnsi="Times New Roman" w:cs="Times New Roman"/>
          <w:sz w:val="24"/>
          <w:szCs w:val="24"/>
        </w:rPr>
        <w:t>:</w:t>
      </w:r>
      <w:proofErr w:type="gramEnd"/>
      <w:r w:rsidR="00001F6C">
        <w:rPr>
          <w:rFonts w:ascii="Times New Roman" w:hAnsi="Times New Roman" w:cs="Times New Roman"/>
          <w:sz w:val="24"/>
          <w:szCs w:val="24"/>
        </w:rPr>
        <w:t xml:space="preserve"> </w:t>
      </w:r>
      <w:r w:rsidRPr="00410FF8">
        <w:rPr>
          <w:rFonts w:ascii="Times New Roman" w:hAnsi="Times New Roman" w:cs="Times New Roman"/>
          <w:sz w:val="24"/>
          <w:szCs w:val="24"/>
        </w:rPr>
        <w:t>Treatment of MDR1 mutant dogs with macrocyclic lactones. Curr Pharm Biotechnol. 2012 May</w:t>
      </w:r>
      <w:proofErr w:type="gramStart"/>
      <w:r w:rsidRPr="00410FF8">
        <w:rPr>
          <w:rFonts w:ascii="Times New Roman" w:hAnsi="Times New Roman" w:cs="Times New Roman"/>
          <w:sz w:val="24"/>
          <w:szCs w:val="24"/>
        </w:rPr>
        <w:t>;13</w:t>
      </w:r>
      <w:proofErr w:type="gramEnd"/>
      <w:r w:rsidRPr="00410FF8">
        <w:rPr>
          <w:rFonts w:ascii="Times New Roman" w:hAnsi="Times New Roman" w:cs="Times New Roman"/>
          <w:sz w:val="24"/>
          <w:szCs w:val="24"/>
        </w:rPr>
        <w:t>(6):969-86.</w:t>
      </w:r>
    </w:p>
    <w:p w:rsidR="00D90BDA" w:rsidRPr="00410FF8" w:rsidRDefault="00D90BDA" w:rsidP="007947B4">
      <w:pPr>
        <w:pStyle w:val="Listaszerbekezds"/>
        <w:numPr>
          <w:ilvl w:val="0"/>
          <w:numId w:val="5"/>
        </w:numPr>
        <w:autoSpaceDE w:val="0"/>
        <w:autoSpaceDN w:val="0"/>
        <w:adjustRightInd w:val="0"/>
        <w:spacing w:after="0" w:line="360" w:lineRule="auto"/>
        <w:jc w:val="both"/>
        <w:rPr>
          <w:rFonts w:ascii="Times New Roman" w:hAnsi="Times New Roman" w:cs="Times New Roman"/>
          <w:sz w:val="24"/>
          <w:szCs w:val="24"/>
        </w:rPr>
      </w:pPr>
      <w:r w:rsidRPr="00410FF8">
        <w:rPr>
          <w:rFonts w:ascii="Times New Roman" w:hAnsi="Times New Roman" w:cs="Times New Roman"/>
          <w:sz w:val="24"/>
          <w:szCs w:val="24"/>
        </w:rPr>
        <w:t>Használati utasítás: Advocate spot-on</w:t>
      </w:r>
    </w:p>
    <w:p w:rsidR="00D90BDA" w:rsidRPr="00410FF8" w:rsidRDefault="00D90BDA" w:rsidP="007947B4">
      <w:pPr>
        <w:pStyle w:val="Listaszerbekezds"/>
        <w:numPr>
          <w:ilvl w:val="0"/>
          <w:numId w:val="5"/>
        </w:numPr>
        <w:autoSpaceDE w:val="0"/>
        <w:autoSpaceDN w:val="0"/>
        <w:adjustRightInd w:val="0"/>
        <w:spacing w:after="0" w:line="360" w:lineRule="auto"/>
        <w:jc w:val="both"/>
        <w:rPr>
          <w:rFonts w:ascii="Times New Roman" w:hAnsi="Times New Roman" w:cs="Times New Roman"/>
          <w:sz w:val="24"/>
          <w:szCs w:val="24"/>
        </w:rPr>
      </w:pPr>
      <w:r w:rsidRPr="00410FF8">
        <w:rPr>
          <w:rFonts w:ascii="Times New Roman" w:hAnsi="Times New Roman" w:cs="Times New Roman"/>
          <w:sz w:val="24"/>
          <w:szCs w:val="24"/>
        </w:rPr>
        <w:t>Hutt JH, Prior IC, Shipstone MA (2015</w:t>
      </w:r>
      <w:proofErr w:type="gramStart"/>
      <w:r w:rsidRPr="00410FF8">
        <w:rPr>
          <w:rFonts w:ascii="Times New Roman" w:hAnsi="Times New Roman" w:cs="Times New Roman"/>
          <w:sz w:val="24"/>
          <w:szCs w:val="24"/>
        </w:rPr>
        <w:t xml:space="preserve">) </w:t>
      </w:r>
      <w:r w:rsidR="00001F6C">
        <w:rPr>
          <w:rFonts w:ascii="Times New Roman" w:hAnsi="Times New Roman" w:cs="Times New Roman"/>
          <w:sz w:val="24"/>
          <w:szCs w:val="24"/>
        </w:rPr>
        <w:t>:</w:t>
      </w:r>
      <w:proofErr w:type="gramEnd"/>
      <w:r w:rsidR="00001F6C">
        <w:rPr>
          <w:rFonts w:ascii="Times New Roman" w:hAnsi="Times New Roman" w:cs="Times New Roman"/>
          <w:sz w:val="24"/>
          <w:szCs w:val="24"/>
        </w:rPr>
        <w:t xml:space="preserve"> </w:t>
      </w:r>
      <w:r w:rsidRPr="00410FF8">
        <w:rPr>
          <w:rFonts w:ascii="Times New Roman" w:hAnsi="Times New Roman" w:cs="Times New Roman"/>
          <w:sz w:val="24"/>
          <w:szCs w:val="24"/>
        </w:rPr>
        <w:t xml:space="preserve">Treatment of canine generalized demodicosis using weekly injections of doramectin: 232 cases in the USA (2002-2012).Vet Dermatol. 2015 Jul 20. doi: 10.1111/vde.12223. </w:t>
      </w:r>
    </w:p>
    <w:p w:rsidR="00D90BDA" w:rsidRPr="00410FF8" w:rsidRDefault="00D90BDA" w:rsidP="007947B4">
      <w:pPr>
        <w:pStyle w:val="Listaszerbekezds"/>
        <w:numPr>
          <w:ilvl w:val="0"/>
          <w:numId w:val="5"/>
        </w:num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lastRenderedPageBreak/>
        <w:t xml:space="preserve">Karsai F. – Papp L. – Vörös K. : A bőr betegségei, In: Karsai F. Vörös K.: Állatorvosi belgyógyászat I., </w:t>
      </w:r>
      <w:proofErr w:type="gramStart"/>
      <w:r w:rsidRPr="00410FF8">
        <w:rPr>
          <w:rFonts w:ascii="Times New Roman" w:hAnsi="Times New Roman" w:cs="Times New Roman"/>
          <w:sz w:val="24"/>
          <w:szCs w:val="24"/>
        </w:rPr>
        <w:t>A</w:t>
      </w:r>
      <w:proofErr w:type="gramEnd"/>
      <w:r w:rsidRPr="00410FF8">
        <w:rPr>
          <w:rFonts w:ascii="Times New Roman" w:hAnsi="Times New Roman" w:cs="Times New Roman"/>
          <w:sz w:val="24"/>
          <w:szCs w:val="24"/>
        </w:rPr>
        <w:t xml:space="preserve"> kutyák és macskák betegségei, Budapest, Prim-A-Vet Állatgyógyászati Kft., 1999. pp: 461-464, 479-480</w:t>
      </w:r>
    </w:p>
    <w:p w:rsidR="00D90BDA" w:rsidRPr="00410FF8" w:rsidRDefault="00D90BDA" w:rsidP="007947B4">
      <w:pPr>
        <w:pStyle w:val="Listaszerbekezds"/>
        <w:numPr>
          <w:ilvl w:val="0"/>
          <w:numId w:val="5"/>
        </w:numPr>
        <w:spacing w:line="360" w:lineRule="auto"/>
        <w:jc w:val="both"/>
        <w:rPr>
          <w:rFonts w:ascii="Times New Roman" w:hAnsi="Times New Roman" w:cs="Times New Roman"/>
          <w:sz w:val="24"/>
          <w:szCs w:val="24"/>
        </w:rPr>
      </w:pPr>
      <w:r w:rsidRPr="00410FF8">
        <w:rPr>
          <w:rFonts w:ascii="Times New Roman" w:hAnsi="Times New Roman" w:cs="Times New Roman"/>
          <w:bCs/>
          <w:sz w:val="24"/>
          <w:szCs w:val="24"/>
        </w:rPr>
        <w:t xml:space="preserve">Kovács Flóra Zsófia: </w:t>
      </w:r>
      <w:r w:rsidRPr="00410FF8">
        <w:rPr>
          <w:rFonts w:ascii="Times New Roman" w:hAnsi="Times New Roman" w:cs="Times New Roman"/>
          <w:bCs/>
          <w:iCs/>
          <w:sz w:val="24"/>
          <w:szCs w:val="24"/>
        </w:rPr>
        <w:t xml:space="preserve">Bőrbeteg kutyák kültakarójáról izolált MRSP törzsek jellemzése és antibiotikum érzékenysége Magyarországon. </w:t>
      </w:r>
      <w:r w:rsidRPr="00410FF8">
        <w:rPr>
          <w:rFonts w:ascii="Times New Roman" w:hAnsi="Times New Roman" w:cs="Times New Roman"/>
          <w:bCs/>
          <w:sz w:val="24"/>
          <w:szCs w:val="24"/>
        </w:rPr>
        <w:t xml:space="preserve">Kovács Flóra Zsófia VI. évfolyam TDK dolgozat, 2013 </w:t>
      </w:r>
      <w:r w:rsidRPr="00410FF8">
        <w:rPr>
          <w:rFonts w:ascii="Times New Roman" w:hAnsi="Times New Roman" w:cs="Times New Roman"/>
          <w:sz w:val="24"/>
          <w:szCs w:val="24"/>
        </w:rPr>
        <w:t>SzIE, Állatorvos-tudományi Kar, Belgyógyászati Tanszék. Témavezetők: Dr. Tarpataki Noémi, Dr. Lajos Zoltán</w:t>
      </w:r>
    </w:p>
    <w:p w:rsidR="00D90BDA" w:rsidRPr="00410FF8" w:rsidRDefault="00D90BDA" w:rsidP="007947B4">
      <w:pPr>
        <w:pStyle w:val="Listaszerbekezds"/>
        <w:numPr>
          <w:ilvl w:val="0"/>
          <w:numId w:val="5"/>
        </w:num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Kuznetsova E, Bettenay S, Nikolaeva L, et al. </w:t>
      </w:r>
      <w:r w:rsidR="00001F6C">
        <w:rPr>
          <w:rFonts w:ascii="Times New Roman" w:hAnsi="Times New Roman" w:cs="Times New Roman"/>
          <w:sz w:val="24"/>
          <w:szCs w:val="24"/>
        </w:rPr>
        <w:t xml:space="preserve">: </w:t>
      </w:r>
      <w:r w:rsidRPr="00410FF8">
        <w:rPr>
          <w:rFonts w:ascii="Times New Roman" w:hAnsi="Times New Roman" w:cs="Times New Roman"/>
          <w:sz w:val="24"/>
          <w:szCs w:val="24"/>
        </w:rPr>
        <w:t>Influence of systemic antibiotics on the treatment of dogs with gereralised demodicosis. Vet Parasitol 2012</w:t>
      </w:r>
      <w:proofErr w:type="gramStart"/>
      <w:r w:rsidRPr="00410FF8">
        <w:rPr>
          <w:rFonts w:ascii="Times New Roman" w:hAnsi="Times New Roman" w:cs="Times New Roman"/>
          <w:sz w:val="24"/>
          <w:szCs w:val="24"/>
        </w:rPr>
        <w:t>;188</w:t>
      </w:r>
      <w:proofErr w:type="gramEnd"/>
      <w:r w:rsidRPr="00410FF8">
        <w:rPr>
          <w:rFonts w:ascii="Times New Roman" w:hAnsi="Times New Roman" w:cs="Times New Roman"/>
          <w:sz w:val="24"/>
          <w:szCs w:val="24"/>
        </w:rPr>
        <w:t>:148-155.</w:t>
      </w:r>
    </w:p>
    <w:p w:rsidR="00D90BDA" w:rsidRPr="00410FF8" w:rsidRDefault="00D90BDA" w:rsidP="007947B4">
      <w:pPr>
        <w:pStyle w:val="Listaszerbekezds"/>
        <w:numPr>
          <w:ilvl w:val="0"/>
          <w:numId w:val="5"/>
        </w:num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Lajos Zoltán, DUO-BAKT Állatorvosi mikrobiológiai Laboratórium: SZIE ÁOTK Kisállatgyógyász Szakállatorvos képzés 2013.04.16. </w:t>
      </w:r>
    </w:p>
    <w:p w:rsidR="00D90BDA" w:rsidRPr="00410FF8" w:rsidRDefault="00754048" w:rsidP="007947B4">
      <w:pPr>
        <w:pStyle w:val="Listaszerbekezds"/>
        <w:numPr>
          <w:ilvl w:val="0"/>
          <w:numId w:val="5"/>
        </w:numPr>
        <w:spacing w:line="360" w:lineRule="auto"/>
        <w:jc w:val="both"/>
        <w:rPr>
          <w:rFonts w:ascii="Times New Roman" w:hAnsi="Times New Roman" w:cs="Times New Roman"/>
          <w:sz w:val="24"/>
          <w:szCs w:val="24"/>
        </w:rPr>
      </w:pPr>
      <w:hyperlink r:id="rId19" w:history="1">
        <w:proofErr w:type="gramStart"/>
        <w:r w:rsidR="00D90BDA" w:rsidRPr="00410FF8">
          <w:rPr>
            <w:rStyle w:val="Hiperhivatkozs"/>
            <w:rFonts w:ascii="Times New Roman" w:hAnsi="Times New Roman" w:cs="Times New Roman"/>
            <w:color w:val="auto"/>
            <w:sz w:val="24"/>
            <w:szCs w:val="24"/>
            <w:u w:val="none"/>
          </w:rPr>
          <w:t>Laura Letendre</w:t>
        </w:r>
      </w:hyperlink>
      <w:r w:rsidR="00D90BDA" w:rsidRPr="00410FF8">
        <w:rPr>
          <w:rFonts w:ascii="Times New Roman" w:hAnsi="Times New Roman" w:cs="Times New Roman"/>
          <w:sz w:val="24"/>
          <w:szCs w:val="24"/>
        </w:rPr>
        <w:t xml:space="preserve">, </w:t>
      </w:r>
      <w:hyperlink r:id="rId20" w:history="1">
        <w:r w:rsidR="00D90BDA" w:rsidRPr="00410FF8">
          <w:rPr>
            <w:rStyle w:val="Hiperhivatkozs"/>
            <w:rFonts w:ascii="Times New Roman" w:hAnsi="Times New Roman" w:cs="Times New Roman"/>
            <w:color w:val="auto"/>
            <w:sz w:val="24"/>
            <w:szCs w:val="24"/>
            <w:u w:val="none"/>
          </w:rPr>
          <w:t>Rose Huang</w:t>
        </w:r>
      </w:hyperlink>
      <w:r w:rsidR="00D90BDA" w:rsidRPr="00410FF8">
        <w:rPr>
          <w:rFonts w:ascii="Times New Roman" w:hAnsi="Times New Roman" w:cs="Times New Roman"/>
          <w:sz w:val="24"/>
          <w:szCs w:val="24"/>
        </w:rPr>
        <w:t xml:space="preserve">, </w:t>
      </w:r>
      <w:hyperlink r:id="rId21" w:history="1">
        <w:r w:rsidR="00D90BDA" w:rsidRPr="00410FF8">
          <w:rPr>
            <w:rStyle w:val="Hiperhivatkozs"/>
            <w:rFonts w:ascii="Times New Roman" w:hAnsi="Times New Roman" w:cs="Times New Roman"/>
            <w:color w:val="auto"/>
            <w:sz w:val="24"/>
            <w:szCs w:val="24"/>
            <w:u w:val="none"/>
          </w:rPr>
          <w:t>Valerie Kvaternick</w:t>
        </w:r>
      </w:hyperlink>
      <w:r w:rsidR="00D90BDA" w:rsidRPr="00410FF8">
        <w:rPr>
          <w:rFonts w:ascii="Times New Roman" w:hAnsi="Times New Roman" w:cs="Times New Roman"/>
          <w:sz w:val="24"/>
          <w:szCs w:val="24"/>
        </w:rPr>
        <w:t xml:space="preserve">, </w:t>
      </w:r>
      <w:hyperlink r:id="rId22" w:history="1">
        <w:r w:rsidR="00D90BDA" w:rsidRPr="00410FF8">
          <w:rPr>
            <w:rStyle w:val="Hiperhivatkozs"/>
            <w:rFonts w:ascii="Times New Roman" w:hAnsi="Times New Roman" w:cs="Times New Roman"/>
            <w:color w:val="auto"/>
            <w:sz w:val="24"/>
            <w:szCs w:val="24"/>
            <w:u w:val="none"/>
          </w:rPr>
          <w:t>Jay Harriman</w:t>
        </w:r>
      </w:hyperlink>
      <w:r w:rsidR="00D90BDA" w:rsidRPr="00410FF8">
        <w:rPr>
          <w:rFonts w:ascii="Times New Roman" w:hAnsi="Times New Roman" w:cs="Times New Roman"/>
          <w:sz w:val="24"/>
          <w:szCs w:val="24"/>
        </w:rPr>
        <w:t xml:space="preserve">, </w:t>
      </w:r>
      <w:hyperlink r:id="rId23" w:history="1">
        <w:r w:rsidR="00D90BDA" w:rsidRPr="00410FF8">
          <w:rPr>
            <w:rStyle w:val="Hiperhivatkozs"/>
            <w:rFonts w:ascii="Times New Roman" w:hAnsi="Times New Roman" w:cs="Times New Roman"/>
            <w:color w:val="auto"/>
            <w:sz w:val="24"/>
            <w:szCs w:val="24"/>
            <w:u w:val="none"/>
          </w:rPr>
          <w:t>Marlene Drag</w:t>
        </w:r>
      </w:hyperlink>
      <w:r w:rsidR="00D90BDA" w:rsidRPr="00410FF8">
        <w:rPr>
          <w:rFonts w:ascii="Times New Roman" w:hAnsi="Times New Roman" w:cs="Times New Roman"/>
          <w:sz w:val="24"/>
          <w:szCs w:val="24"/>
        </w:rPr>
        <w:t xml:space="preserve">, </w:t>
      </w:r>
      <w:hyperlink r:id="rId24" w:history="1">
        <w:r w:rsidR="00D90BDA" w:rsidRPr="00410FF8">
          <w:rPr>
            <w:rStyle w:val="Hiperhivatkozs"/>
            <w:rFonts w:ascii="Times New Roman" w:hAnsi="Times New Roman" w:cs="Times New Roman"/>
            <w:color w:val="auto"/>
            <w:sz w:val="24"/>
            <w:szCs w:val="24"/>
            <w:u w:val="none"/>
          </w:rPr>
          <w:t>Mark Soll</w:t>
        </w:r>
      </w:hyperlink>
      <w:r w:rsidR="00D90BDA" w:rsidRPr="00410FF8">
        <w:rPr>
          <w:rFonts w:ascii="Times New Roman" w:hAnsi="Times New Roman" w:cs="Times New Roman"/>
          <w:sz w:val="24"/>
          <w:szCs w:val="24"/>
        </w:rPr>
        <w:t>: The intravenous and oral pharmacokinetics of afoxolaner used as a monthly chewable antiparasitic for dogs,</w:t>
      </w:r>
      <w:proofErr w:type="gramEnd"/>
      <w:r w:rsidR="00D90BDA" w:rsidRPr="00410FF8">
        <w:rPr>
          <w:rFonts w:ascii="Times New Roman" w:hAnsi="Times New Roman" w:cs="Times New Roman"/>
          <w:sz w:val="24"/>
          <w:szCs w:val="24"/>
        </w:rPr>
        <w:t xml:space="preserve"> </w:t>
      </w:r>
      <w:hyperlink r:id="rId25" w:tooltip="Go to Veterinary Parasitology on ScienceDirect" w:history="1">
        <w:r w:rsidR="00D90BDA" w:rsidRPr="00410FF8">
          <w:rPr>
            <w:rStyle w:val="Hiperhivatkozs"/>
            <w:rFonts w:ascii="Times New Roman" w:hAnsi="Times New Roman" w:cs="Times New Roman"/>
            <w:color w:val="auto"/>
            <w:sz w:val="24"/>
            <w:szCs w:val="24"/>
            <w:u w:val="none"/>
          </w:rPr>
          <w:t>Veterinary Parasitology</w:t>
        </w:r>
      </w:hyperlink>
      <w:hyperlink r:id="rId26" w:tooltip="Go to table of contents for this volume/issue" w:history="1">
        <w:r w:rsidR="00D90BDA" w:rsidRPr="00410FF8">
          <w:rPr>
            <w:rStyle w:val="Hiperhivatkozs"/>
            <w:rFonts w:ascii="Times New Roman" w:hAnsi="Times New Roman" w:cs="Times New Roman"/>
            <w:color w:val="auto"/>
            <w:sz w:val="24"/>
            <w:szCs w:val="24"/>
            <w:u w:val="none"/>
          </w:rPr>
          <w:t>Volume 201, Issues 3–4</w:t>
        </w:r>
      </w:hyperlink>
      <w:r w:rsidR="00D90BDA" w:rsidRPr="00410FF8">
        <w:rPr>
          <w:rFonts w:ascii="Times New Roman" w:hAnsi="Times New Roman" w:cs="Times New Roman"/>
          <w:sz w:val="24"/>
          <w:szCs w:val="24"/>
        </w:rPr>
        <w:t xml:space="preserve">, 2 April 2014, </w:t>
      </w:r>
      <w:r w:rsidR="00001F6C">
        <w:rPr>
          <w:rFonts w:ascii="Times New Roman" w:hAnsi="Times New Roman" w:cs="Times New Roman"/>
          <w:sz w:val="24"/>
          <w:szCs w:val="24"/>
        </w:rPr>
        <w:t>pp:</w:t>
      </w:r>
      <w:r w:rsidR="00D90BDA" w:rsidRPr="00410FF8">
        <w:rPr>
          <w:rFonts w:ascii="Times New Roman" w:hAnsi="Times New Roman" w:cs="Times New Roman"/>
          <w:sz w:val="24"/>
          <w:szCs w:val="24"/>
        </w:rPr>
        <w:t xml:space="preserve"> 190–197</w:t>
      </w:r>
    </w:p>
    <w:p w:rsidR="00D90BDA" w:rsidRPr="00410FF8" w:rsidRDefault="00D90BDA" w:rsidP="007947B4">
      <w:pPr>
        <w:pStyle w:val="Listaszerbekezds"/>
        <w:numPr>
          <w:ilvl w:val="0"/>
          <w:numId w:val="5"/>
        </w:num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Maggie </w:t>
      </w:r>
      <w:proofErr w:type="gramStart"/>
      <w:r w:rsidRPr="00410FF8">
        <w:rPr>
          <w:rFonts w:ascii="Times New Roman" w:hAnsi="Times New Roman" w:cs="Times New Roman"/>
          <w:sz w:val="24"/>
          <w:szCs w:val="24"/>
        </w:rPr>
        <w:t>A</w:t>
      </w:r>
      <w:proofErr w:type="gramEnd"/>
      <w:r w:rsidRPr="00410FF8">
        <w:rPr>
          <w:rFonts w:ascii="Times New Roman" w:hAnsi="Times New Roman" w:cs="Times New Roman"/>
          <w:sz w:val="24"/>
          <w:szCs w:val="24"/>
        </w:rPr>
        <w:t xml:space="preserve"> Fisher, David J Shanks: A review of the off-label use of selamectin (Stronghold</w:t>
      </w:r>
      <w:r w:rsidRPr="00410FF8">
        <w:rPr>
          <w:rFonts w:ascii="Times New Roman" w:hAnsi="Times New Roman" w:cs="Times New Roman"/>
          <w:sz w:val="24"/>
          <w:szCs w:val="24"/>
          <w:vertAlign w:val="superscript"/>
        </w:rPr>
        <w:t>®</w:t>
      </w:r>
      <w:r w:rsidRPr="00410FF8">
        <w:rPr>
          <w:rFonts w:ascii="Times New Roman" w:hAnsi="Times New Roman" w:cs="Times New Roman"/>
          <w:sz w:val="24"/>
          <w:szCs w:val="24"/>
        </w:rPr>
        <w:t>/Revolution</w:t>
      </w:r>
      <w:r w:rsidRPr="00410FF8">
        <w:rPr>
          <w:rFonts w:ascii="Times New Roman" w:hAnsi="Times New Roman" w:cs="Times New Roman"/>
          <w:sz w:val="24"/>
          <w:szCs w:val="24"/>
          <w:vertAlign w:val="superscript"/>
        </w:rPr>
        <w:t>®</w:t>
      </w:r>
      <w:r w:rsidRPr="00410FF8">
        <w:rPr>
          <w:rFonts w:ascii="Times New Roman" w:hAnsi="Times New Roman" w:cs="Times New Roman"/>
          <w:sz w:val="24"/>
          <w:szCs w:val="24"/>
        </w:rPr>
        <w:t xml:space="preserve">) in dogs and cats. </w:t>
      </w:r>
      <w:hyperlink r:id="rId27" w:history="1">
        <w:r w:rsidRPr="00410FF8">
          <w:rPr>
            <w:rStyle w:val="Hiperhivatkozs"/>
            <w:rFonts w:ascii="Times New Roman" w:hAnsi="Times New Roman" w:cs="Times New Roman"/>
            <w:color w:val="auto"/>
            <w:sz w:val="24"/>
            <w:szCs w:val="24"/>
            <w:u w:val="none"/>
          </w:rPr>
          <w:t>Acta Veterinaria Scandinavica</w:t>
        </w:r>
      </w:hyperlink>
      <w:r w:rsidRPr="00410FF8">
        <w:rPr>
          <w:rFonts w:ascii="Times New Roman" w:hAnsi="Times New Roman" w:cs="Times New Roman"/>
          <w:sz w:val="24"/>
          <w:szCs w:val="24"/>
        </w:rPr>
        <w:t xml:space="preserve"> 2008. 50:46</w:t>
      </w:r>
    </w:p>
    <w:p w:rsidR="00D90BDA" w:rsidRPr="00410FF8" w:rsidRDefault="00D90BDA" w:rsidP="007947B4">
      <w:pPr>
        <w:pStyle w:val="Listaszerbekezds"/>
        <w:numPr>
          <w:ilvl w:val="0"/>
          <w:numId w:val="5"/>
        </w:numPr>
        <w:spacing w:after="0" w:line="360" w:lineRule="auto"/>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Mueller RS</w:t>
      </w:r>
      <w:r w:rsidR="00001F6C">
        <w:rPr>
          <w:rFonts w:ascii="Times New Roman" w:eastAsia="Times New Roman" w:hAnsi="Times New Roman" w:cs="Times New Roman"/>
          <w:sz w:val="24"/>
          <w:szCs w:val="24"/>
          <w:lang w:eastAsia="hu-HU"/>
        </w:rPr>
        <w:t>, Bensignor E, Ferrer L, et al</w:t>
      </w:r>
      <w:proofErr w:type="gramStart"/>
      <w:r w:rsidR="00001F6C">
        <w:rPr>
          <w:rFonts w:ascii="Times New Roman" w:eastAsia="Times New Roman" w:hAnsi="Times New Roman" w:cs="Times New Roman"/>
          <w:sz w:val="24"/>
          <w:szCs w:val="24"/>
          <w:lang w:eastAsia="hu-HU"/>
        </w:rPr>
        <w:t>.:</w:t>
      </w:r>
      <w:proofErr w:type="gramEnd"/>
      <w:r w:rsidR="00001F6C">
        <w:rPr>
          <w:rFonts w:ascii="Times New Roman" w:eastAsia="Times New Roman" w:hAnsi="Times New Roman" w:cs="Times New Roman"/>
          <w:sz w:val="24"/>
          <w:szCs w:val="24"/>
          <w:lang w:eastAsia="hu-HU"/>
        </w:rPr>
        <w:t xml:space="preserve"> </w:t>
      </w:r>
      <w:r w:rsidRPr="00410FF8">
        <w:rPr>
          <w:rFonts w:ascii="Times New Roman" w:eastAsia="Times New Roman" w:hAnsi="Times New Roman" w:cs="Times New Roman"/>
          <w:sz w:val="24"/>
          <w:szCs w:val="24"/>
          <w:lang w:eastAsia="hu-HU"/>
        </w:rPr>
        <w:t>Treatment of demodicosis in dogs: 2011 clinical practice guidelines. Vet Dermatol 2011; 86–96</w:t>
      </w:r>
      <w:proofErr w:type="gramStart"/>
      <w:r w:rsidRPr="00410FF8">
        <w:rPr>
          <w:rFonts w:ascii="Times New Roman" w:eastAsia="Times New Roman" w:hAnsi="Times New Roman" w:cs="Times New Roman"/>
          <w:sz w:val="24"/>
          <w:szCs w:val="24"/>
          <w:lang w:eastAsia="hu-HU"/>
        </w:rPr>
        <w:t>.e21</w:t>
      </w:r>
      <w:proofErr w:type="gramEnd"/>
    </w:p>
    <w:p w:rsidR="00D90BDA" w:rsidRPr="00410FF8" w:rsidRDefault="00D90BDA" w:rsidP="007947B4">
      <w:pPr>
        <w:pStyle w:val="Listaszerbekezds"/>
        <w:numPr>
          <w:ilvl w:val="0"/>
          <w:numId w:val="5"/>
        </w:numPr>
        <w:spacing w:after="0" w:line="360" w:lineRule="auto"/>
        <w:jc w:val="both"/>
        <w:rPr>
          <w:rStyle w:val="HTML-idzet"/>
          <w:rFonts w:ascii="Times New Roman" w:hAnsi="Times New Roman" w:cs="Times New Roman"/>
          <w:i w:val="0"/>
          <w:sz w:val="24"/>
          <w:szCs w:val="24"/>
        </w:rPr>
      </w:pPr>
      <w:r w:rsidRPr="00410FF8">
        <w:rPr>
          <w:rStyle w:val="HTML-idzet"/>
          <w:rFonts w:ascii="Times New Roman" w:hAnsi="Times New Roman" w:cs="Times New Roman"/>
          <w:i w:val="0"/>
          <w:sz w:val="24"/>
          <w:szCs w:val="24"/>
        </w:rPr>
        <w:t>Paterson TE, Halliwell RE, Fields PJ, Louw ML, Ball G, Louw J, et al</w:t>
      </w:r>
      <w:proofErr w:type="gramStart"/>
      <w:r w:rsidRPr="00410FF8">
        <w:rPr>
          <w:rStyle w:val="HTML-idzet"/>
          <w:rFonts w:ascii="Times New Roman" w:hAnsi="Times New Roman" w:cs="Times New Roman"/>
          <w:i w:val="0"/>
          <w:sz w:val="24"/>
          <w:szCs w:val="24"/>
        </w:rPr>
        <w:t>.</w:t>
      </w:r>
      <w:r w:rsidR="00001F6C">
        <w:rPr>
          <w:rStyle w:val="HTML-idzet"/>
          <w:rFonts w:ascii="Times New Roman" w:hAnsi="Times New Roman" w:cs="Times New Roman"/>
          <w:i w:val="0"/>
          <w:sz w:val="24"/>
          <w:szCs w:val="24"/>
        </w:rPr>
        <w:t>:</w:t>
      </w:r>
      <w:proofErr w:type="gramEnd"/>
      <w:r w:rsidRPr="00410FF8">
        <w:rPr>
          <w:rStyle w:val="HTML-idzet"/>
          <w:rFonts w:ascii="Times New Roman" w:hAnsi="Times New Roman" w:cs="Times New Roman"/>
          <w:i w:val="0"/>
          <w:sz w:val="24"/>
          <w:szCs w:val="24"/>
        </w:rPr>
        <w:t xml:space="preserve"> Canine generalized demodicosis treated with varying doses of a 2.5% moxidectin + 10% imidacloprid spot-on and oral ivermectin: Parasiticidal effects and long-term treatment outcomes. Vet Parasitol. 2014;205:687–96.</w:t>
      </w:r>
    </w:p>
    <w:p w:rsidR="00D90BDA" w:rsidRPr="00410FF8" w:rsidRDefault="00D90BDA" w:rsidP="007947B4">
      <w:pPr>
        <w:pStyle w:val="Listaszerbekezds"/>
        <w:numPr>
          <w:ilvl w:val="0"/>
          <w:numId w:val="5"/>
        </w:num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Pereira AV, Pereira SA, Gremiao IDF, et al</w:t>
      </w:r>
      <w:proofErr w:type="gramStart"/>
      <w:r w:rsidRPr="00410FF8">
        <w:rPr>
          <w:rFonts w:ascii="Times New Roman" w:hAnsi="Times New Roman" w:cs="Times New Roman"/>
          <w:sz w:val="24"/>
          <w:szCs w:val="24"/>
        </w:rPr>
        <w:t>.</w:t>
      </w:r>
      <w:r w:rsidR="00001F6C">
        <w:rPr>
          <w:rFonts w:ascii="Times New Roman" w:hAnsi="Times New Roman" w:cs="Times New Roman"/>
          <w:sz w:val="24"/>
          <w:szCs w:val="24"/>
        </w:rPr>
        <w:t>:</w:t>
      </w:r>
      <w:proofErr w:type="gramEnd"/>
      <w:r w:rsidRPr="00410FF8">
        <w:rPr>
          <w:rFonts w:ascii="Times New Roman" w:hAnsi="Times New Roman" w:cs="Times New Roman"/>
          <w:sz w:val="24"/>
          <w:szCs w:val="24"/>
        </w:rPr>
        <w:t xml:space="preserve"> Comparison acetate tape impression with squeezing versus skin scarping for the diagnosis of canine demodicosis: Acetate tape versus skin scarpe. Aus Vet J 2012</w:t>
      </w:r>
      <w:proofErr w:type="gramStart"/>
      <w:r w:rsidRPr="00410FF8">
        <w:rPr>
          <w:rFonts w:ascii="Times New Roman" w:hAnsi="Times New Roman" w:cs="Times New Roman"/>
          <w:sz w:val="24"/>
          <w:szCs w:val="24"/>
        </w:rPr>
        <w:t>;90</w:t>
      </w:r>
      <w:proofErr w:type="gramEnd"/>
      <w:r w:rsidRPr="00410FF8">
        <w:rPr>
          <w:rFonts w:ascii="Times New Roman" w:hAnsi="Times New Roman" w:cs="Times New Roman"/>
          <w:sz w:val="24"/>
          <w:szCs w:val="24"/>
        </w:rPr>
        <w:t>:448-450.</w:t>
      </w:r>
    </w:p>
    <w:p w:rsidR="00D90BDA" w:rsidRPr="00410FF8" w:rsidRDefault="00D90BDA" w:rsidP="007947B4">
      <w:pPr>
        <w:pStyle w:val="Listaszerbekezds"/>
        <w:numPr>
          <w:ilvl w:val="0"/>
          <w:numId w:val="5"/>
        </w:num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Ravera I, Altet L, Francino O, et al. Small Demodex populations colonize most parts of the skin of healthy dogs. Vet Dermatol 2013</w:t>
      </w:r>
      <w:proofErr w:type="gramStart"/>
      <w:r w:rsidRPr="00410FF8">
        <w:rPr>
          <w:rFonts w:ascii="Times New Roman" w:hAnsi="Times New Roman" w:cs="Times New Roman"/>
          <w:sz w:val="24"/>
          <w:szCs w:val="24"/>
        </w:rPr>
        <w:t>;24</w:t>
      </w:r>
      <w:proofErr w:type="gramEnd"/>
      <w:r w:rsidRPr="00410FF8">
        <w:rPr>
          <w:rFonts w:ascii="Times New Roman" w:hAnsi="Times New Roman" w:cs="Times New Roman"/>
          <w:sz w:val="24"/>
          <w:szCs w:val="24"/>
        </w:rPr>
        <w:t>:168-e37</w:t>
      </w:r>
    </w:p>
    <w:p w:rsidR="00D90BDA" w:rsidRPr="00410FF8" w:rsidRDefault="00D90BDA" w:rsidP="007947B4">
      <w:pPr>
        <w:pStyle w:val="Listaszerbekezds"/>
        <w:numPr>
          <w:ilvl w:val="0"/>
          <w:numId w:val="5"/>
        </w:numPr>
        <w:spacing w:after="0" w:line="360" w:lineRule="auto"/>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Sasaki Y, Kitagawa H, Murase S. Susceptibility of rough-coated collies to milbemycin oxime</w:t>
      </w:r>
      <w:proofErr w:type="gramStart"/>
      <w:r w:rsidRPr="00410FF8">
        <w:rPr>
          <w:rFonts w:ascii="Times New Roman" w:eastAsia="Times New Roman" w:hAnsi="Times New Roman" w:cs="Times New Roman"/>
          <w:sz w:val="24"/>
          <w:szCs w:val="24"/>
          <w:lang w:eastAsia="hu-HU"/>
        </w:rPr>
        <w:t>.Japanese</w:t>
      </w:r>
      <w:proofErr w:type="gramEnd"/>
      <w:r w:rsidRPr="00410FF8">
        <w:rPr>
          <w:rFonts w:ascii="Times New Roman" w:eastAsia="Times New Roman" w:hAnsi="Times New Roman" w:cs="Times New Roman"/>
          <w:sz w:val="24"/>
          <w:szCs w:val="24"/>
          <w:lang w:eastAsia="hu-HU"/>
        </w:rPr>
        <w:t xml:space="preserve"> Journal of Veterinary Science 1990; 52: 1269–1271.</w:t>
      </w:r>
    </w:p>
    <w:p w:rsidR="00D90BDA" w:rsidRPr="00410FF8" w:rsidRDefault="00D90BDA" w:rsidP="007947B4">
      <w:pPr>
        <w:pStyle w:val="Listaszerbekezds"/>
        <w:numPr>
          <w:ilvl w:val="0"/>
          <w:numId w:val="5"/>
        </w:num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Schnabl B, Bettenay S, Glos N, Linek M, Loewenstein C, Mueller RS. Oral selamectin in the treatment of canine generalised demodicosis. Vet Rec. 2010; 166(23):710-714.</w:t>
      </w:r>
    </w:p>
    <w:p w:rsidR="00D90BDA" w:rsidRPr="00410FF8" w:rsidRDefault="00D90BDA" w:rsidP="007947B4">
      <w:pPr>
        <w:pStyle w:val="Listaszerbekezds"/>
        <w:numPr>
          <w:ilvl w:val="0"/>
          <w:numId w:val="5"/>
        </w:num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lastRenderedPageBreak/>
        <w:t>Scott</w:t>
      </w:r>
      <w:proofErr w:type="gramStart"/>
      <w:r w:rsidRPr="00410FF8">
        <w:rPr>
          <w:rFonts w:ascii="Times New Roman" w:hAnsi="Times New Roman" w:cs="Times New Roman"/>
          <w:sz w:val="24"/>
          <w:szCs w:val="24"/>
        </w:rPr>
        <w:t>,D.</w:t>
      </w:r>
      <w:proofErr w:type="gramEnd"/>
      <w:r w:rsidRPr="00410FF8">
        <w:rPr>
          <w:rFonts w:ascii="Times New Roman" w:hAnsi="Times New Roman" w:cs="Times New Roman"/>
          <w:sz w:val="24"/>
          <w:szCs w:val="24"/>
        </w:rPr>
        <w:t>W., Miller  William H., Griffin Craig E. :Parasitic skin diseases. In: Muller and Kirk’s small animal dermatology / Danny W. Scott, William H. Miller, Craig E</w:t>
      </w:r>
      <w:proofErr w:type="gramStart"/>
      <w:r w:rsidRPr="00410FF8">
        <w:rPr>
          <w:rFonts w:ascii="Times New Roman" w:hAnsi="Times New Roman" w:cs="Times New Roman"/>
          <w:sz w:val="24"/>
          <w:szCs w:val="24"/>
        </w:rPr>
        <w:t>.Griffin</w:t>
      </w:r>
      <w:proofErr w:type="gramEnd"/>
      <w:r w:rsidRPr="00410FF8">
        <w:rPr>
          <w:rFonts w:ascii="Times New Roman" w:hAnsi="Times New Roman" w:cs="Times New Roman"/>
          <w:sz w:val="24"/>
          <w:szCs w:val="24"/>
        </w:rPr>
        <w:t>. 5. ed. – Philadelphia: W</w:t>
      </w:r>
      <w:proofErr w:type="gramStart"/>
      <w:r w:rsidRPr="00410FF8">
        <w:rPr>
          <w:rFonts w:ascii="Times New Roman" w:hAnsi="Times New Roman" w:cs="Times New Roman"/>
          <w:sz w:val="24"/>
          <w:szCs w:val="24"/>
        </w:rPr>
        <w:t>.B.</w:t>
      </w:r>
      <w:proofErr w:type="gramEnd"/>
      <w:r w:rsidRPr="00410FF8">
        <w:rPr>
          <w:rFonts w:ascii="Times New Roman" w:hAnsi="Times New Roman" w:cs="Times New Roman"/>
          <w:sz w:val="24"/>
          <w:szCs w:val="24"/>
        </w:rPr>
        <w:t xml:space="preserve"> Saunders, 1995. pp: 416-432</w:t>
      </w:r>
    </w:p>
    <w:p w:rsidR="00D90BDA" w:rsidRPr="00410FF8" w:rsidRDefault="00D90BDA" w:rsidP="007947B4">
      <w:pPr>
        <w:pStyle w:val="Listaszerbekezds"/>
        <w:numPr>
          <w:ilvl w:val="0"/>
          <w:numId w:val="5"/>
        </w:numPr>
        <w:spacing w:after="0" w:line="360" w:lineRule="auto"/>
        <w:jc w:val="both"/>
        <w:rPr>
          <w:rFonts w:ascii="Times New Roman" w:eastAsia="Times New Roman" w:hAnsi="Times New Roman" w:cs="Times New Roman"/>
          <w:sz w:val="24"/>
          <w:szCs w:val="24"/>
          <w:lang w:eastAsia="hu-HU"/>
        </w:rPr>
      </w:pPr>
      <w:r w:rsidRPr="00410FF8">
        <w:rPr>
          <w:rFonts w:ascii="Times New Roman" w:eastAsia="Times New Roman" w:hAnsi="Times New Roman" w:cs="Times New Roman"/>
          <w:sz w:val="24"/>
          <w:szCs w:val="24"/>
          <w:lang w:eastAsia="hu-HU"/>
        </w:rPr>
        <w:t>Susanne Kilp, Diana Ramirez, Mark J. Allan, Rainer K.</w:t>
      </w:r>
      <w:proofErr w:type="gramStart"/>
      <w:r w:rsidRPr="00410FF8">
        <w:rPr>
          <w:rFonts w:ascii="Times New Roman" w:eastAsia="Times New Roman" w:hAnsi="Times New Roman" w:cs="Times New Roman"/>
          <w:sz w:val="24"/>
          <w:szCs w:val="24"/>
          <w:lang w:eastAsia="hu-HU"/>
        </w:rPr>
        <w:t>A</w:t>
      </w:r>
      <w:proofErr w:type="gramEnd"/>
      <w:r w:rsidRPr="00410FF8">
        <w:rPr>
          <w:rFonts w:ascii="Times New Roman" w:eastAsia="Times New Roman" w:hAnsi="Times New Roman" w:cs="Times New Roman"/>
          <w:sz w:val="24"/>
          <w:szCs w:val="24"/>
          <w:lang w:eastAsia="hu-HU"/>
        </w:rPr>
        <w:t>. Roepke, Martin C. Nuernberger: Pharmacokinetics of fluralaner in dogs following a single oral or intravenous administration. Parasites &amp; Vectors 2014 7:85.</w:t>
      </w:r>
    </w:p>
    <w:p w:rsidR="007978DB" w:rsidRPr="00410FF8" w:rsidRDefault="007978DB" w:rsidP="007947B4">
      <w:pPr>
        <w:pStyle w:val="Listaszerbekezds"/>
        <w:numPr>
          <w:ilvl w:val="0"/>
          <w:numId w:val="5"/>
        </w:numPr>
        <w:spacing w:after="0" w:line="360" w:lineRule="auto"/>
        <w:jc w:val="both"/>
        <w:rPr>
          <w:rStyle w:val="HTML-idzet"/>
          <w:rFonts w:ascii="Times New Roman" w:hAnsi="Times New Roman" w:cs="Times New Roman"/>
          <w:i w:val="0"/>
          <w:sz w:val="24"/>
          <w:szCs w:val="24"/>
        </w:rPr>
      </w:pPr>
      <w:r w:rsidRPr="00410FF8">
        <w:rPr>
          <w:rStyle w:val="HTML-idzet"/>
          <w:rFonts w:ascii="Times New Roman" w:hAnsi="Times New Roman" w:cs="Times New Roman"/>
          <w:i w:val="0"/>
          <w:sz w:val="24"/>
          <w:szCs w:val="24"/>
        </w:rPr>
        <w:t>Yager J</w:t>
      </w:r>
      <w:proofErr w:type="gramStart"/>
      <w:r w:rsidRPr="00410FF8">
        <w:rPr>
          <w:rStyle w:val="HTML-idzet"/>
          <w:rFonts w:ascii="Times New Roman" w:hAnsi="Times New Roman" w:cs="Times New Roman"/>
          <w:i w:val="0"/>
          <w:sz w:val="24"/>
          <w:szCs w:val="24"/>
        </w:rPr>
        <w:t>.:</w:t>
      </w:r>
      <w:proofErr w:type="gramEnd"/>
      <w:r w:rsidRPr="00410FF8">
        <w:rPr>
          <w:rStyle w:val="HTML-idzet"/>
          <w:rFonts w:ascii="Times New Roman" w:hAnsi="Times New Roman" w:cs="Times New Roman"/>
          <w:i w:val="0"/>
          <w:sz w:val="24"/>
          <w:szCs w:val="24"/>
        </w:rPr>
        <w:t xml:space="preserve"> The skin immune system, ESVD Immunodermathopatology Workshop, 12-14.November 1998. </w:t>
      </w:r>
    </w:p>
    <w:p w:rsidR="00D90BDA" w:rsidRPr="00410FF8" w:rsidRDefault="00D90BDA" w:rsidP="007947B4">
      <w:pPr>
        <w:pStyle w:val="Listaszerbekezds"/>
        <w:numPr>
          <w:ilvl w:val="0"/>
          <w:numId w:val="5"/>
        </w:numPr>
        <w:spacing w:after="0" w:line="360" w:lineRule="auto"/>
        <w:jc w:val="both"/>
        <w:rPr>
          <w:rStyle w:val="HTML-idzet"/>
          <w:rFonts w:ascii="Times New Roman" w:hAnsi="Times New Roman" w:cs="Times New Roman"/>
          <w:i w:val="0"/>
          <w:sz w:val="24"/>
          <w:szCs w:val="24"/>
        </w:rPr>
      </w:pPr>
      <w:r w:rsidRPr="00410FF8">
        <w:rPr>
          <w:rStyle w:val="HTML-idzet"/>
          <w:rFonts w:ascii="Times New Roman" w:hAnsi="Times New Roman" w:cs="Times New Roman"/>
          <w:i w:val="0"/>
          <w:sz w:val="24"/>
          <w:szCs w:val="24"/>
        </w:rPr>
        <w:t>Walther FM, Allan MJ, Roepke RKA, Nuernberger MC. Safety of fluralaner chewable tablets (Bravecto™), a novel systemic antiparasitic drug, in dogs after oral administration. Parasit Vectors. 2014;7:87.</w:t>
      </w:r>
    </w:p>
    <w:p w:rsidR="00D90BDA" w:rsidRPr="00410FF8" w:rsidRDefault="00D90BDA" w:rsidP="007947B4">
      <w:pPr>
        <w:pStyle w:val="Listaszerbekezds"/>
        <w:numPr>
          <w:ilvl w:val="0"/>
          <w:numId w:val="5"/>
        </w:num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Waisglass S</w:t>
      </w:r>
      <w:proofErr w:type="gramStart"/>
      <w:r w:rsidRPr="00410FF8">
        <w:rPr>
          <w:rFonts w:ascii="Times New Roman" w:hAnsi="Times New Roman" w:cs="Times New Roman"/>
          <w:sz w:val="24"/>
          <w:szCs w:val="24"/>
        </w:rPr>
        <w:t>.:</w:t>
      </w:r>
      <w:proofErr w:type="gramEnd"/>
      <w:r w:rsidRPr="00410FF8">
        <w:rPr>
          <w:rFonts w:ascii="Times New Roman" w:hAnsi="Times New Roman" w:cs="Times New Roman"/>
          <w:sz w:val="24"/>
          <w:szCs w:val="24"/>
        </w:rPr>
        <w:t xml:space="preserve"> How I Approach Demodicosis. Veterinary Focus, Vol. 25. no. 2. 2015. pp.10-18</w:t>
      </w:r>
    </w:p>
    <w:p w:rsidR="00D90BDA" w:rsidRPr="00410FF8" w:rsidRDefault="00D90BDA" w:rsidP="007947B4">
      <w:pPr>
        <w:pStyle w:val="Listaszerbekezds"/>
        <w:numPr>
          <w:ilvl w:val="0"/>
          <w:numId w:val="5"/>
        </w:num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William H. Miller, Craig E</w:t>
      </w:r>
      <w:proofErr w:type="gramStart"/>
      <w:r w:rsidRPr="00410FF8">
        <w:rPr>
          <w:rFonts w:ascii="Times New Roman" w:hAnsi="Times New Roman" w:cs="Times New Roman"/>
          <w:sz w:val="24"/>
          <w:szCs w:val="24"/>
        </w:rPr>
        <w:t>.Griffin</w:t>
      </w:r>
      <w:proofErr w:type="gramEnd"/>
      <w:r w:rsidRPr="00410FF8">
        <w:rPr>
          <w:rFonts w:ascii="Times New Roman" w:hAnsi="Times New Roman" w:cs="Times New Roman"/>
          <w:sz w:val="24"/>
          <w:szCs w:val="24"/>
        </w:rPr>
        <w:t>, Karen L. Campbell. Parasitic skin disease. In: Muller and Kirk’s small animal dermatology. St. Louis, Missouri: Saunders, an imprint of Elsevier Inc, 2013. pp: 304-313</w:t>
      </w:r>
    </w:p>
    <w:p w:rsidR="00D90BDA" w:rsidRPr="00410FF8" w:rsidRDefault="00D90BDA" w:rsidP="007947B4">
      <w:pPr>
        <w:spacing w:line="360" w:lineRule="auto"/>
        <w:jc w:val="both"/>
        <w:rPr>
          <w:rFonts w:ascii="Times New Roman" w:hAnsi="Times New Roman" w:cs="Times New Roman"/>
          <w:sz w:val="24"/>
          <w:szCs w:val="24"/>
        </w:rPr>
      </w:pPr>
    </w:p>
    <w:p w:rsidR="00D90BDA" w:rsidRPr="00410FF8" w:rsidRDefault="00D90BDA" w:rsidP="007947B4">
      <w:pPr>
        <w:spacing w:line="360" w:lineRule="auto"/>
        <w:jc w:val="both"/>
        <w:rPr>
          <w:rFonts w:ascii="Times New Roman" w:hAnsi="Times New Roman" w:cs="Times New Roman"/>
          <w:sz w:val="24"/>
          <w:szCs w:val="24"/>
        </w:rPr>
      </w:pPr>
    </w:p>
    <w:p w:rsidR="00AF76D2" w:rsidRPr="00410FF8" w:rsidRDefault="00AF76D2" w:rsidP="007947B4">
      <w:pPr>
        <w:spacing w:line="360" w:lineRule="auto"/>
        <w:jc w:val="both"/>
        <w:rPr>
          <w:rFonts w:ascii="Times New Roman" w:hAnsi="Times New Roman" w:cs="Times New Roman"/>
          <w:sz w:val="24"/>
          <w:szCs w:val="24"/>
        </w:rPr>
      </w:pPr>
    </w:p>
    <w:p w:rsidR="00AF76D2" w:rsidRPr="00410FF8" w:rsidRDefault="00AF76D2" w:rsidP="007947B4">
      <w:pPr>
        <w:spacing w:line="360" w:lineRule="auto"/>
        <w:jc w:val="both"/>
        <w:rPr>
          <w:rFonts w:ascii="Times New Roman" w:hAnsi="Times New Roman" w:cs="Times New Roman"/>
          <w:sz w:val="24"/>
          <w:szCs w:val="24"/>
        </w:rPr>
      </w:pPr>
    </w:p>
    <w:p w:rsidR="00AF76D2" w:rsidRPr="00410FF8" w:rsidRDefault="00AF76D2" w:rsidP="007947B4">
      <w:pPr>
        <w:spacing w:line="360" w:lineRule="auto"/>
        <w:jc w:val="both"/>
        <w:rPr>
          <w:rFonts w:ascii="Times New Roman" w:hAnsi="Times New Roman" w:cs="Times New Roman"/>
          <w:sz w:val="24"/>
          <w:szCs w:val="24"/>
        </w:rPr>
      </w:pPr>
    </w:p>
    <w:p w:rsidR="00AF76D2" w:rsidRPr="00410FF8" w:rsidRDefault="00AF76D2" w:rsidP="007947B4">
      <w:pPr>
        <w:spacing w:line="360" w:lineRule="auto"/>
        <w:jc w:val="both"/>
        <w:rPr>
          <w:rFonts w:ascii="Times New Roman" w:hAnsi="Times New Roman" w:cs="Times New Roman"/>
          <w:sz w:val="24"/>
          <w:szCs w:val="24"/>
        </w:rPr>
      </w:pPr>
    </w:p>
    <w:p w:rsidR="00AF76D2" w:rsidRPr="00410FF8" w:rsidRDefault="00AF76D2" w:rsidP="007947B4">
      <w:pPr>
        <w:spacing w:line="360" w:lineRule="auto"/>
        <w:jc w:val="both"/>
        <w:rPr>
          <w:rFonts w:ascii="Times New Roman" w:hAnsi="Times New Roman" w:cs="Times New Roman"/>
          <w:sz w:val="24"/>
          <w:szCs w:val="24"/>
        </w:rPr>
      </w:pPr>
    </w:p>
    <w:p w:rsidR="00AF76D2" w:rsidRPr="00410FF8" w:rsidRDefault="00AF76D2" w:rsidP="007947B4">
      <w:pPr>
        <w:spacing w:line="360" w:lineRule="auto"/>
        <w:jc w:val="both"/>
        <w:rPr>
          <w:rFonts w:ascii="Times New Roman" w:hAnsi="Times New Roman" w:cs="Times New Roman"/>
          <w:sz w:val="24"/>
          <w:szCs w:val="24"/>
        </w:rPr>
      </w:pPr>
    </w:p>
    <w:p w:rsidR="00AF76D2" w:rsidRPr="00410FF8" w:rsidRDefault="00AF76D2" w:rsidP="007947B4">
      <w:pPr>
        <w:spacing w:line="360" w:lineRule="auto"/>
        <w:jc w:val="both"/>
        <w:rPr>
          <w:rFonts w:ascii="Times New Roman" w:hAnsi="Times New Roman" w:cs="Times New Roman"/>
          <w:sz w:val="24"/>
          <w:szCs w:val="24"/>
        </w:rPr>
      </w:pPr>
    </w:p>
    <w:p w:rsidR="00AF76D2" w:rsidRPr="00410FF8" w:rsidRDefault="00AF76D2" w:rsidP="007947B4">
      <w:pPr>
        <w:spacing w:line="360" w:lineRule="auto"/>
        <w:jc w:val="both"/>
        <w:rPr>
          <w:rFonts w:ascii="Times New Roman" w:hAnsi="Times New Roman" w:cs="Times New Roman"/>
          <w:sz w:val="24"/>
          <w:szCs w:val="24"/>
        </w:rPr>
      </w:pPr>
    </w:p>
    <w:p w:rsidR="00AF76D2" w:rsidRPr="00410FF8" w:rsidRDefault="00AF76D2" w:rsidP="007947B4">
      <w:pPr>
        <w:spacing w:line="360" w:lineRule="auto"/>
        <w:jc w:val="both"/>
        <w:rPr>
          <w:rFonts w:ascii="Times New Roman" w:hAnsi="Times New Roman" w:cs="Times New Roman"/>
          <w:sz w:val="24"/>
          <w:szCs w:val="24"/>
        </w:rPr>
      </w:pPr>
    </w:p>
    <w:p w:rsidR="00AF76D2" w:rsidRPr="00410FF8" w:rsidRDefault="00AF76D2" w:rsidP="007947B4">
      <w:pPr>
        <w:spacing w:line="360" w:lineRule="auto"/>
        <w:jc w:val="both"/>
        <w:rPr>
          <w:rFonts w:ascii="Times New Roman" w:hAnsi="Times New Roman" w:cs="Times New Roman"/>
          <w:sz w:val="24"/>
          <w:szCs w:val="24"/>
        </w:rPr>
      </w:pPr>
    </w:p>
    <w:p w:rsidR="002379E1" w:rsidRPr="00410FF8" w:rsidRDefault="00D90BDA" w:rsidP="007947B4">
      <w:pPr>
        <w:spacing w:line="360" w:lineRule="auto"/>
        <w:jc w:val="center"/>
        <w:rPr>
          <w:rFonts w:ascii="Times New Roman" w:hAnsi="Times New Roman" w:cs="Times New Roman"/>
          <w:sz w:val="24"/>
          <w:szCs w:val="24"/>
        </w:rPr>
      </w:pPr>
      <w:r w:rsidRPr="00410FF8">
        <w:rPr>
          <w:rFonts w:ascii="Times New Roman" w:hAnsi="Times New Roman" w:cs="Times New Roman"/>
          <w:sz w:val="24"/>
          <w:szCs w:val="24"/>
        </w:rPr>
        <w:lastRenderedPageBreak/>
        <w:t>KÖSZÖNETNYILVÁNÍTÁS</w:t>
      </w:r>
    </w:p>
    <w:p w:rsidR="009D2521" w:rsidRPr="00410FF8" w:rsidRDefault="009D2521" w:rsidP="007947B4">
      <w:pPr>
        <w:spacing w:line="360" w:lineRule="auto"/>
        <w:jc w:val="both"/>
        <w:rPr>
          <w:rFonts w:ascii="Times New Roman" w:hAnsi="Times New Roman" w:cs="Times New Roman"/>
          <w:sz w:val="24"/>
          <w:szCs w:val="24"/>
        </w:rPr>
      </w:pPr>
    </w:p>
    <w:p w:rsidR="00D90BDA" w:rsidRPr="00410FF8" w:rsidRDefault="00D90BDA"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Ezúton szeretnék köszönetet mondani Dr. Pápa Kinga konzulensemnek a dolgozat elkészítésében nyújtott segítségéért.</w:t>
      </w:r>
    </w:p>
    <w:p w:rsidR="00D90BDA" w:rsidRPr="00410FF8" w:rsidRDefault="00D90BDA"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Szeretném megköszönni Mackó, Rocco és Zeusz tulajdonosainak a bizalmat, hogy hozzám fordultak a kutyáik gyógykezelése kapcsán és a kutyáknak, hogy elviselték a sokszor kellemetlenséggel és fájdalommal járó vizsgálatokat.</w:t>
      </w:r>
    </w:p>
    <w:p w:rsidR="00D90BDA" w:rsidRPr="00410FF8" w:rsidRDefault="00D90BDA" w:rsidP="007947B4">
      <w:pPr>
        <w:spacing w:line="360" w:lineRule="auto"/>
        <w:jc w:val="both"/>
        <w:rPr>
          <w:rFonts w:ascii="Times New Roman" w:hAnsi="Times New Roman" w:cs="Times New Roman"/>
          <w:sz w:val="24"/>
          <w:szCs w:val="24"/>
        </w:rPr>
      </w:pPr>
      <w:r w:rsidRPr="00410FF8">
        <w:rPr>
          <w:rFonts w:ascii="Times New Roman" w:hAnsi="Times New Roman" w:cs="Times New Roman"/>
          <w:sz w:val="24"/>
          <w:szCs w:val="24"/>
        </w:rPr>
        <w:t xml:space="preserve">Nem utolsó sorban köszönöm családomnak a türelmet, amellyel viseltettek irányomban a </w:t>
      </w:r>
      <w:r w:rsidR="009D2521" w:rsidRPr="00410FF8">
        <w:rPr>
          <w:rFonts w:ascii="Times New Roman" w:hAnsi="Times New Roman" w:cs="Times New Roman"/>
          <w:sz w:val="24"/>
          <w:szCs w:val="24"/>
        </w:rPr>
        <w:t>dolgozat elkészítésének időszakában.</w:t>
      </w:r>
    </w:p>
    <w:p w:rsidR="006F15B0" w:rsidRPr="00410FF8" w:rsidRDefault="006F15B0" w:rsidP="007947B4">
      <w:pPr>
        <w:spacing w:line="360" w:lineRule="auto"/>
        <w:jc w:val="both"/>
        <w:rPr>
          <w:rFonts w:ascii="Times New Roman" w:hAnsi="Times New Roman" w:cs="Times New Roman"/>
          <w:sz w:val="24"/>
          <w:szCs w:val="24"/>
        </w:rPr>
      </w:pPr>
    </w:p>
    <w:sectPr w:rsidR="006F15B0" w:rsidRPr="00410FF8" w:rsidSect="002A5282">
      <w:footerReference w:type="default" r:id="rId28"/>
      <w:pgSz w:w="11906" w:h="16838"/>
      <w:pgMar w:top="1417" w:right="1417" w:bottom="1417" w:left="1417"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3CDE" w:rsidRDefault="00563CDE" w:rsidP="002A1CB0">
      <w:pPr>
        <w:spacing w:after="0" w:line="240" w:lineRule="auto"/>
      </w:pPr>
      <w:r>
        <w:separator/>
      </w:r>
    </w:p>
  </w:endnote>
  <w:endnote w:type="continuationSeparator" w:id="0">
    <w:p w:rsidR="00563CDE" w:rsidRDefault="00563CDE" w:rsidP="002A1C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24491"/>
      <w:docPartObj>
        <w:docPartGallery w:val="Page Numbers (Bottom of Page)"/>
        <w:docPartUnique/>
      </w:docPartObj>
    </w:sdtPr>
    <w:sdtContent>
      <w:p w:rsidR="00D90B0B" w:rsidRDefault="00754048">
        <w:pPr>
          <w:pStyle w:val="llb"/>
          <w:jc w:val="center"/>
        </w:pPr>
        <w:fldSimple w:instr=" PAGE   \* MERGEFORMAT ">
          <w:r w:rsidR="0086162D">
            <w:rPr>
              <w:noProof/>
            </w:rPr>
            <w:t>34</w:t>
          </w:r>
        </w:fldSimple>
      </w:p>
    </w:sdtContent>
  </w:sdt>
  <w:p w:rsidR="00D90B0B" w:rsidRDefault="00D90B0B">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3CDE" w:rsidRDefault="00563CDE" w:rsidP="002A1CB0">
      <w:pPr>
        <w:spacing w:after="0" w:line="240" w:lineRule="auto"/>
      </w:pPr>
      <w:r>
        <w:separator/>
      </w:r>
    </w:p>
  </w:footnote>
  <w:footnote w:type="continuationSeparator" w:id="0">
    <w:p w:rsidR="00563CDE" w:rsidRDefault="00563CDE" w:rsidP="002A1CB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E1D19"/>
    <w:multiLevelType w:val="hybridMultilevel"/>
    <w:tmpl w:val="C3D2F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F93603"/>
    <w:multiLevelType w:val="hybridMultilevel"/>
    <w:tmpl w:val="EA42882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nsid w:val="104266F9"/>
    <w:multiLevelType w:val="multilevel"/>
    <w:tmpl w:val="92403254"/>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
    <w:nsid w:val="114B28E7"/>
    <w:multiLevelType w:val="multilevel"/>
    <w:tmpl w:val="92403254"/>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4">
    <w:nsid w:val="205809FD"/>
    <w:multiLevelType w:val="hybridMultilevel"/>
    <w:tmpl w:val="DB8419EC"/>
    <w:lvl w:ilvl="0" w:tplc="AC1644CC">
      <w:start w:val="1"/>
      <w:numFmt w:val="decimal"/>
      <w:lvlText w:val="%1."/>
      <w:lvlJc w:val="left"/>
      <w:pPr>
        <w:ind w:left="3180" w:hanging="360"/>
      </w:pPr>
      <w:rPr>
        <w:rFonts w:hint="default"/>
      </w:rPr>
    </w:lvl>
    <w:lvl w:ilvl="1" w:tplc="040E0019" w:tentative="1">
      <w:start w:val="1"/>
      <w:numFmt w:val="lowerLetter"/>
      <w:lvlText w:val="%2."/>
      <w:lvlJc w:val="left"/>
      <w:pPr>
        <w:ind w:left="3900" w:hanging="360"/>
      </w:pPr>
    </w:lvl>
    <w:lvl w:ilvl="2" w:tplc="040E001B" w:tentative="1">
      <w:start w:val="1"/>
      <w:numFmt w:val="lowerRoman"/>
      <w:lvlText w:val="%3."/>
      <w:lvlJc w:val="right"/>
      <w:pPr>
        <w:ind w:left="4620" w:hanging="180"/>
      </w:pPr>
    </w:lvl>
    <w:lvl w:ilvl="3" w:tplc="040E000F" w:tentative="1">
      <w:start w:val="1"/>
      <w:numFmt w:val="decimal"/>
      <w:lvlText w:val="%4."/>
      <w:lvlJc w:val="left"/>
      <w:pPr>
        <w:ind w:left="5340" w:hanging="360"/>
      </w:pPr>
    </w:lvl>
    <w:lvl w:ilvl="4" w:tplc="040E0019" w:tentative="1">
      <w:start w:val="1"/>
      <w:numFmt w:val="lowerLetter"/>
      <w:lvlText w:val="%5."/>
      <w:lvlJc w:val="left"/>
      <w:pPr>
        <w:ind w:left="6060" w:hanging="360"/>
      </w:pPr>
    </w:lvl>
    <w:lvl w:ilvl="5" w:tplc="040E001B" w:tentative="1">
      <w:start w:val="1"/>
      <w:numFmt w:val="lowerRoman"/>
      <w:lvlText w:val="%6."/>
      <w:lvlJc w:val="right"/>
      <w:pPr>
        <w:ind w:left="6780" w:hanging="180"/>
      </w:pPr>
    </w:lvl>
    <w:lvl w:ilvl="6" w:tplc="040E000F" w:tentative="1">
      <w:start w:val="1"/>
      <w:numFmt w:val="decimal"/>
      <w:lvlText w:val="%7."/>
      <w:lvlJc w:val="left"/>
      <w:pPr>
        <w:ind w:left="7500" w:hanging="360"/>
      </w:pPr>
    </w:lvl>
    <w:lvl w:ilvl="7" w:tplc="040E0019" w:tentative="1">
      <w:start w:val="1"/>
      <w:numFmt w:val="lowerLetter"/>
      <w:lvlText w:val="%8."/>
      <w:lvlJc w:val="left"/>
      <w:pPr>
        <w:ind w:left="8220" w:hanging="360"/>
      </w:pPr>
    </w:lvl>
    <w:lvl w:ilvl="8" w:tplc="040E001B" w:tentative="1">
      <w:start w:val="1"/>
      <w:numFmt w:val="lowerRoman"/>
      <w:lvlText w:val="%9."/>
      <w:lvlJc w:val="right"/>
      <w:pPr>
        <w:ind w:left="8940" w:hanging="180"/>
      </w:pPr>
    </w:lvl>
  </w:abstractNum>
  <w:abstractNum w:abstractNumId="5">
    <w:nsid w:val="27714F6F"/>
    <w:multiLevelType w:val="hybridMultilevel"/>
    <w:tmpl w:val="AEA0E0D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nsid w:val="2BDD05CF"/>
    <w:multiLevelType w:val="hybridMultilevel"/>
    <w:tmpl w:val="0E3EC22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nsid w:val="2F406B1E"/>
    <w:multiLevelType w:val="hybridMultilevel"/>
    <w:tmpl w:val="D9226D60"/>
    <w:lvl w:ilvl="0" w:tplc="5F026C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AB60DF"/>
    <w:multiLevelType w:val="hybridMultilevel"/>
    <w:tmpl w:val="93F6AAB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nsid w:val="38E61E33"/>
    <w:multiLevelType w:val="hybridMultilevel"/>
    <w:tmpl w:val="C7D25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80773C"/>
    <w:multiLevelType w:val="hybridMultilevel"/>
    <w:tmpl w:val="E71A4CE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nsid w:val="3F5C5BD5"/>
    <w:multiLevelType w:val="hybridMultilevel"/>
    <w:tmpl w:val="B5FC12E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nsid w:val="43F66A55"/>
    <w:multiLevelType w:val="hybridMultilevel"/>
    <w:tmpl w:val="1A7C607A"/>
    <w:lvl w:ilvl="0" w:tplc="1340C5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CF05E7"/>
    <w:multiLevelType w:val="hybridMultilevel"/>
    <w:tmpl w:val="87E0383E"/>
    <w:lvl w:ilvl="0" w:tplc="697C16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A4439D"/>
    <w:multiLevelType w:val="hybridMultilevel"/>
    <w:tmpl w:val="148814B4"/>
    <w:lvl w:ilvl="0" w:tplc="045A3B3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BB777A6"/>
    <w:multiLevelType w:val="hybridMultilevel"/>
    <w:tmpl w:val="CA12C2C8"/>
    <w:lvl w:ilvl="0" w:tplc="1340C5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C0941F1"/>
    <w:multiLevelType w:val="hybridMultilevel"/>
    <w:tmpl w:val="1B12E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5"/>
  </w:num>
  <w:num w:numId="3">
    <w:abstractNumId w:val="10"/>
  </w:num>
  <w:num w:numId="4">
    <w:abstractNumId w:val="16"/>
  </w:num>
  <w:num w:numId="5">
    <w:abstractNumId w:val="9"/>
  </w:num>
  <w:num w:numId="6">
    <w:abstractNumId w:val="7"/>
  </w:num>
  <w:num w:numId="7">
    <w:abstractNumId w:val="13"/>
  </w:num>
  <w:num w:numId="8">
    <w:abstractNumId w:val="15"/>
  </w:num>
  <w:num w:numId="9">
    <w:abstractNumId w:val="0"/>
  </w:num>
  <w:num w:numId="10">
    <w:abstractNumId w:val="12"/>
  </w:num>
  <w:num w:numId="11">
    <w:abstractNumId w:val="3"/>
  </w:num>
  <w:num w:numId="12">
    <w:abstractNumId w:val="2"/>
  </w:num>
  <w:num w:numId="13">
    <w:abstractNumId w:val="11"/>
  </w:num>
  <w:num w:numId="14">
    <w:abstractNumId w:val="4"/>
  </w:num>
  <w:num w:numId="15">
    <w:abstractNumId w:val="8"/>
  </w:num>
  <w:num w:numId="16">
    <w:abstractNumId w:val="1"/>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footnotePr>
    <w:footnote w:id="-1"/>
    <w:footnote w:id="0"/>
  </w:footnotePr>
  <w:endnotePr>
    <w:endnote w:id="-1"/>
    <w:endnote w:id="0"/>
  </w:endnotePr>
  <w:compat/>
  <w:rsids>
    <w:rsidRoot w:val="00C6750E"/>
    <w:rsid w:val="00001F6C"/>
    <w:rsid w:val="000122DA"/>
    <w:rsid w:val="0001695B"/>
    <w:rsid w:val="000176B3"/>
    <w:rsid w:val="000219B3"/>
    <w:rsid w:val="00035918"/>
    <w:rsid w:val="000377E3"/>
    <w:rsid w:val="00043139"/>
    <w:rsid w:val="00054F34"/>
    <w:rsid w:val="00065BB7"/>
    <w:rsid w:val="000773CB"/>
    <w:rsid w:val="0008322D"/>
    <w:rsid w:val="000835C3"/>
    <w:rsid w:val="00094B9B"/>
    <w:rsid w:val="000D232D"/>
    <w:rsid w:val="000D5ACD"/>
    <w:rsid w:val="000E11C6"/>
    <w:rsid w:val="000E59BE"/>
    <w:rsid w:val="000E7536"/>
    <w:rsid w:val="000F5B86"/>
    <w:rsid w:val="000F7649"/>
    <w:rsid w:val="00103431"/>
    <w:rsid w:val="0014484F"/>
    <w:rsid w:val="00145D87"/>
    <w:rsid w:val="001502EF"/>
    <w:rsid w:val="00174AEA"/>
    <w:rsid w:val="001A49B3"/>
    <w:rsid w:val="001C0DC5"/>
    <w:rsid w:val="001C50CA"/>
    <w:rsid w:val="001C6E4F"/>
    <w:rsid w:val="001F24D5"/>
    <w:rsid w:val="002176F5"/>
    <w:rsid w:val="0022075D"/>
    <w:rsid w:val="00223D7A"/>
    <w:rsid w:val="00227103"/>
    <w:rsid w:val="002327FB"/>
    <w:rsid w:val="002379E1"/>
    <w:rsid w:val="0024166F"/>
    <w:rsid w:val="002454DE"/>
    <w:rsid w:val="0025197C"/>
    <w:rsid w:val="002754F1"/>
    <w:rsid w:val="00277B00"/>
    <w:rsid w:val="002821F2"/>
    <w:rsid w:val="0029288A"/>
    <w:rsid w:val="00294FFD"/>
    <w:rsid w:val="002A1ADF"/>
    <w:rsid w:val="002A1CB0"/>
    <w:rsid w:val="002A5282"/>
    <w:rsid w:val="002B2997"/>
    <w:rsid w:val="002C22E7"/>
    <w:rsid w:val="002C7C6D"/>
    <w:rsid w:val="002E45B6"/>
    <w:rsid w:val="002E6FF3"/>
    <w:rsid w:val="002E799F"/>
    <w:rsid w:val="002F34CF"/>
    <w:rsid w:val="002F78F7"/>
    <w:rsid w:val="00304D26"/>
    <w:rsid w:val="00306967"/>
    <w:rsid w:val="00310696"/>
    <w:rsid w:val="00310FDC"/>
    <w:rsid w:val="00313C3B"/>
    <w:rsid w:val="003159A6"/>
    <w:rsid w:val="00326E5C"/>
    <w:rsid w:val="00334F1E"/>
    <w:rsid w:val="0035420A"/>
    <w:rsid w:val="00354889"/>
    <w:rsid w:val="0035644A"/>
    <w:rsid w:val="0036048F"/>
    <w:rsid w:val="0036116D"/>
    <w:rsid w:val="00363297"/>
    <w:rsid w:val="00365314"/>
    <w:rsid w:val="0036631C"/>
    <w:rsid w:val="003668D4"/>
    <w:rsid w:val="00366F4F"/>
    <w:rsid w:val="0037146D"/>
    <w:rsid w:val="00373892"/>
    <w:rsid w:val="00377546"/>
    <w:rsid w:val="003833F2"/>
    <w:rsid w:val="0039361A"/>
    <w:rsid w:val="00393AEC"/>
    <w:rsid w:val="003967BB"/>
    <w:rsid w:val="00397BE0"/>
    <w:rsid w:val="003B6915"/>
    <w:rsid w:val="003D0A7A"/>
    <w:rsid w:val="003D6431"/>
    <w:rsid w:val="003E31C2"/>
    <w:rsid w:val="003F6C59"/>
    <w:rsid w:val="00406DE4"/>
    <w:rsid w:val="00410FF8"/>
    <w:rsid w:val="004115F0"/>
    <w:rsid w:val="0041642B"/>
    <w:rsid w:val="0043000E"/>
    <w:rsid w:val="004342E9"/>
    <w:rsid w:val="004358B9"/>
    <w:rsid w:val="00436952"/>
    <w:rsid w:val="00444100"/>
    <w:rsid w:val="004670EB"/>
    <w:rsid w:val="00470545"/>
    <w:rsid w:val="00471980"/>
    <w:rsid w:val="0047239E"/>
    <w:rsid w:val="00483626"/>
    <w:rsid w:val="00495229"/>
    <w:rsid w:val="004A0EA5"/>
    <w:rsid w:val="004A5358"/>
    <w:rsid w:val="004B46C6"/>
    <w:rsid w:val="004B62FC"/>
    <w:rsid w:val="004B7D6A"/>
    <w:rsid w:val="004C0760"/>
    <w:rsid w:val="004C1672"/>
    <w:rsid w:val="004C413C"/>
    <w:rsid w:val="004D4035"/>
    <w:rsid w:val="004D5884"/>
    <w:rsid w:val="004E12D2"/>
    <w:rsid w:val="004F4326"/>
    <w:rsid w:val="004F7408"/>
    <w:rsid w:val="005029D6"/>
    <w:rsid w:val="00520B13"/>
    <w:rsid w:val="005474C2"/>
    <w:rsid w:val="00552328"/>
    <w:rsid w:val="005636D5"/>
    <w:rsid w:val="00563CDE"/>
    <w:rsid w:val="00564322"/>
    <w:rsid w:val="00566699"/>
    <w:rsid w:val="00571F55"/>
    <w:rsid w:val="005833EE"/>
    <w:rsid w:val="0058638A"/>
    <w:rsid w:val="005A6795"/>
    <w:rsid w:val="005A6C4D"/>
    <w:rsid w:val="005B59B5"/>
    <w:rsid w:val="005C40C4"/>
    <w:rsid w:val="005D6D66"/>
    <w:rsid w:val="005E6EF8"/>
    <w:rsid w:val="00601DBF"/>
    <w:rsid w:val="00606ECF"/>
    <w:rsid w:val="00607F62"/>
    <w:rsid w:val="00632B2F"/>
    <w:rsid w:val="006419BD"/>
    <w:rsid w:val="0065178B"/>
    <w:rsid w:val="00656237"/>
    <w:rsid w:val="00657978"/>
    <w:rsid w:val="00663214"/>
    <w:rsid w:val="00676220"/>
    <w:rsid w:val="006767FB"/>
    <w:rsid w:val="006844ED"/>
    <w:rsid w:val="00684A8C"/>
    <w:rsid w:val="006A12D9"/>
    <w:rsid w:val="006B0382"/>
    <w:rsid w:val="006B173F"/>
    <w:rsid w:val="006B6836"/>
    <w:rsid w:val="006C073C"/>
    <w:rsid w:val="006C7846"/>
    <w:rsid w:val="006F15B0"/>
    <w:rsid w:val="006F49A3"/>
    <w:rsid w:val="006F7387"/>
    <w:rsid w:val="00716889"/>
    <w:rsid w:val="00733BC4"/>
    <w:rsid w:val="0073557C"/>
    <w:rsid w:val="00745642"/>
    <w:rsid w:val="00754048"/>
    <w:rsid w:val="00772C4E"/>
    <w:rsid w:val="00772FF4"/>
    <w:rsid w:val="0077340B"/>
    <w:rsid w:val="007744FE"/>
    <w:rsid w:val="007844D2"/>
    <w:rsid w:val="00791EFE"/>
    <w:rsid w:val="007940E3"/>
    <w:rsid w:val="007947B4"/>
    <w:rsid w:val="007978DB"/>
    <w:rsid w:val="007A2EBD"/>
    <w:rsid w:val="007B1026"/>
    <w:rsid w:val="007C4123"/>
    <w:rsid w:val="007E301A"/>
    <w:rsid w:val="007E333F"/>
    <w:rsid w:val="00803E74"/>
    <w:rsid w:val="008110D0"/>
    <w:rsid w:val="008149DD"/>
    <w:rsid w:val="00822781"/>
    <w:rsid w:val="00824120"/>
    <w:rsid w:val="00824B8B"/>
    <w:rsid w:val="00826A34"/>
    <w:rsid w:val="00826ADD"/>
    <w:rsid w:val="00831DDA"/>
    <w:rsid w:val="00835989"/>
    <w:rsid w:val="00851CF8"/>
    <w:rsid w:val="0086162D"/>
    <w:rsid w:val="0086761C"/>
    <w:rsid w:val="00870E4B"/>
    <w:rsid w:val="00877EA5"/>
    <w:rsid w:val="008922AA"/>
    <w:rsid w:val="00893206"/>
    <w:rsid w:val="008D046C"/>
    <w:rsid w:val="008D477B"/>
    <w:rsid w:val="008D4A49"/>
    <w:rsid w:val="008E3D35"/>
    <w:rsid w:val="008E6392"/>
    <w:rsid w:val="00943375"/>
    <w:rsid w:val="00970170"/>
    <w:rsid w:val="0097067B"/>
    <w:rsid w:val="00982B03"/>
    <w:rsid w:val="00983323"/>
    <w:rsid w:val="00984E59"/>
    <w:rsid w:val="00991171"/>
    <w:rsid w:val="009936B9"/>
    <w:rsid w:val="009A1A2A"/>
    <w:rsid w:val="009B13F7"/>
    <w:rsid w:val="009B4B9E"/>
    <w:rsid w:val="009B587A"/>
    <w:rsid w:val="009C08D3"/>
    <w:rsid w:val="009C1D4D"/>
    <w:rsid w:val="009C669B"/>
    <w:rsid w:val="009D14BB"/>
    <w:rsid w:val="009D2521"/>
    <w:rsid w:val="009D553D"/>
    <w:rsid w:val="009E00C7"/>
    <w:rsid w:val="009E10EE"/>
    <w:rsid w:val="009E388C"/>
    <w:rsid w:val="009F0060"/>
    <w:rsid w:val="009F0861"/>
    <w:rsid w:val="009F477F"/>
    <w:rsid w:val="00A01A88"/>
    <w:rsid w:val="00A0355A"/>
    <w:rsid w:val="00A101AB"/>
    <w:rsid w:val="00A25AD9"/>
    <w:rsid w:val="00A25BF8"/>
    <w:rsid w:val="00A337A1"/>
    <w:rsid w:val="00A3534F"/>
    <w:rsid w:val="00A66435"/>
    <w:rsid w:val="00A67871"/>
    <w:rsid w:val="00A76A10"/>
    <w:rsid w:val="00A8001B"/>
    <w:rsid w:val="00A81544"/>
    <w:rsid w:val="00AA0ED7"/>
    <w:rsid w:val="00AA7DB7"/>
    <w:rsid w:val="00AB2929"/>
    <w:rsid w:val="00AB3F37"/>
    <w:rsid w:val="00AC2BB3"/>
    <w:rsid w:val="00AC597B"/>
    <w:rsid w:val="00AC6939"/>
    <w:rsid w:val="00AC7396"/>
    <w:rsid w:val="00AE19A8"/>
    <w:rsid w:val="00AE7DC1"/>
    <w:rsid w:val="00AF76D2"/>
    <w:rsid w:val="00B01831"/>
    <w:rsid w:val="00B2380A"/>
    <w:rsid w:val="00B36B2E"/>
    <w:rsid w:val="00B372FD"/>
    <w:rsid w:val="00B526D4"/>
    <w:rsid w:val="00B66D56"/>
    <w:rsid w:val="00B843DB"/>
    <w:rsid w:val="00BB5DE6"/>
    <w:rsid w:val="00BB6C64"/>
    <w:rsid w:val="00BB7BE8"/>
    <w:rsid w:val="00BC1A0E"/>
    <w:rsid w:val="00BC3277"/>
    <w:rsid w:val="00BC3DC6"/>
    <w:rsid w:val="00BC4EAB"/>
    <w:rsid w:val="00BC5A30"/>
    <w:rsid w:val="00BC61AC"/>
    <w:rsid w:val="00BE0468"/>
    <w:rsid w:val="00BE2CEE"/>
    <w:rsid w:val="00BE5195"/>
    <w:rsid w:val="00BF4565"/>
    <w:rsid w:val="00BF6681"/>
    <w:rsid w:val="00C015C8"/>
    <w:rsid w:val="00C02596"/>
    <w:rsid w:val="00C06A4F"/>
    <w:rsid w:val="00C07166"/>
    <w:rsid w:val="00C074E2"/>
    <w:rsid w:val="00C11342"/>
    <w:rsid w:val="00C141E9"/>
    <w:rsid w:val="00C16324"/>
    <w:rsid w:val="00C21794"/>
    <w:rsid w:val="00C22F5D"/>
    <w:rsid w:val="00C33952"/>
    <w:rsid w:val="00C374F1"/>
    <w:rsid w:val="00C52476"/>
    <w:rsid w:val="00C55923"/>
    <w:rsid w:val="00C57DB0"/>
    <w:rsid w:val="00C60D4D"/>
    <w:rsid w:val="00C6750E"/>
    <w:rsid w:val="00C70446"/>
    <w:rsid w:val="00C72F13"/>
    <w:rsid w:val="00C74626"/>
    <w:rsid w:val="00C84279"/>
    <w:rsid w:val="00C932E8"/>
    <w:rsid w:val="00CB1C62"/>
    <w:rsid w:val="00CB6E44"/>
    <w:rsid w:val="00CD101F"/>
    <w:rsid w:val="00D0030E"/>
    <w:rsid w:val="00D10F1D"/>
    <w:rsid w:val="00D14B63"/>
    <w:rsid w:val="00D218B5"/>
    <w:rsid w:val="00D2789E"/>
    <w:rsid w:val="00D32607"/>
    <w:rsid w:val="00D33E49"/>
    <w:rsid w:val="00D34358"/>
    <w:rsid w:val="00D370FE"/>
    <w:rsid w:val="00D406BD"/>
    <w:rsid w:val="00D47782"/>
    <w:rsid w:val="00D570AC"/>
    <w:rsid w:val="00D60F16"/>
    <w:rsid w:val="00D654B1"/>
    <w:rsid w:val="00D7571A"/>
    <w:rsid w:val="00D80FE2"/>
    <w:rsid w:val="00D90B0B"/>
    <w:rsid w:val="00D90BDA"/>
    <w:rsid w:val="00DA255C"/>
    <w:rsid w:val="00DA5B27"/>
    <w:rsid w:val="00DB34C4"/>
    <w:rsid w:val="00DE30FB"/>
    <w:rsid w:val="00DE6498"/>
    <w:rsid w:val="00DF1FFB"/>
    <w:rsid w:val="00DF77EE"/>
    <w:rsid w:val="00E04F0A"/>
    <w:rsid w:val="00E12B72"/>
    <w:rsid w:val="00E15F33"/>
    <w:rsid w:val="00E2425A"/>
    <w:rsid w:val="00E41246"/>
    <w:rsid w:val="00E42DA4"/>
    <w:rsid w:val="00E44078"/>
    <w:rsid w:val="00E464B7"/>
    <w:rsid w:val="00E64445"/>
    <w:rsid w:val="00E82427"/>
    <w:rsid w:val="00E858A9"/>
    <w:rsid w:val="00E87FC9"/>
    <w:rsid w:val="00E9381E"/>
    <w:rsid w:val="00EA67EB"/>
    <w:rsid w:val="00EA7A63"/>
    <w:rsid w:val="00EB01CA"/>
    <w:rsid w:val="00F0095D"/>
    <w:rsid w:val="00F02954"/>
    <w:rsid w:val="00F02B6A"/>
    <w:rsid w:val="00F11B01"/>
    <w:rsid w:val="00F26010"/>
    <w:rsid w:val="00F473C0"/>
    <w:rsid w:val="00F5718D"/>
    <w:rsid w:val="00F800B5"/>
    <w:rsid w:val="00F81A68"/>
    <w:rsid w:val="00F85496"/>
    <w:rsid w:val="00F91E85"/>
    <w:rsid w:val="00F95A7D"/>
    <w:rsid w:val="00FC63C1"/>
    <w:rsid w:val="00FC73A1"/>
    <w:rsid w:val="00FD2D53"/>
    <w:rsid w:val="00FE1FE6"/>
    <w:rsid w:val="00FE4F7B"/>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C6750E"/>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444100"/>
    <w:rPr>
      <w:color w:val="0000FF" w:themeColor="hyperlink"/>
      <w:u w:val="single"/>
    </w:rPr>
  </w:style>
  <w:style w:type="character" w:styleId="Mrltotthiperhivatkozs">
    <w:name w:val="FollowedHyperlink"/>
    <w:basedOn w:val="Bekezdsalapbettpusa"/>
    <w:uiPriority w:val="99"/>
    <w:semiHidden/>
    <w:unhideWhenUsed/>
    <w:rsid w:val="009E10EE"/>
    <w:rPr>
      <w:color w:val="800080" w:themeColor="followedHyperlink"/>
      <w:u w:val="single"/>
    </w:rPr>
  </w:style>
  <w:style w:type="character" w:styleId="HTML-idzet">
    <w:name w:val="HTML Cite"/>
    <w:basedOn w:val="Bekezdsalapbettpusa"/>
    <w:uiPriority w:val="99"/>
    <w:semiHidden/>
    <w:unhideWhenUsed/>
    <w:rsid w:val="00AC6939"/>
    <w:rPr>
      <w:i/>
      <w:iCs/>
    </w:rPr>
  </w:style>
  <w:style w:type="paragraph" w:styleId="Buborkszveg">
    <w:name w:val="Balloon Text"/>
    <w:basedOn w:val="Norml"/>
    <w:link w:val="BuborkszvegChar"/>
    <w:uiPriority w:val="99"/>
    <w:semiHidden/>
    <w:unhideWhenUsed/>
    <w:rsid w:val="00334F1E"/>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334F1E"/>
    <w:rPr>
      <w:rFonts w:ascii="Tahoma" w:hAnsi="Tahoma" w:cs="Tahoma"/>
      <w:sz w:val="16"/>
      <w:szCs w:val="16"/>
    </w:rPr>
  </w:style>
  <w:style w:type="character" w:styleId="Kiemels">
    <w:name w:val="Emphasis"/>
    <w:basedOn w:val="Bekezdsalapbettpusa"/>
    <w:uiPriority w:val="20"/>
    <w:qFormat/>
    <w:rsid w:val="00BB7BE8"/>
    <w:rPr>
      <w:i/>
      <w:iCs/>
    </w:rPr>
  </w:style>
  <w:style w:type="character" w:customStyle="1" w:styleId="citationref">
    <w:name w:val="citationref"/>
    <w:basedOn w:val="Bekezdsalapbettpusa"/>
    <w:rsid w:val="00BB7BE8"/>
  </w:style>
  <w:style w:type="paragraph" w:styleId="Listaszerbekezds">
    <w:name w:val="List Paragraph"/>
    <w:basedOn w:val="Norml"/>
    <w:uiPriority w:val="34"/>
    <w:qFormat/>
    <w:rsid w:val="008D477B"/>
    <w:pPr>
      <w:ind w:left="720"/>
      <w:contextualSpacing/>
    </w:pPr>
  </w:style>
  <w:style w:type="paragraph" w:styleId="lfej">
    <w:name w:val="header"/>
    <w:basedOn w:val="Norml"/>
    <w:link w:val="lfejChar"/>
    <w:uiPriority w:val="99"/>
    <w:semiHidden/>
    <w:unhideWhenUsed/>
    <w:rsid w:val="002A1CB0"/>
    <w:pPr>
      <w:tabs>
        <w:tab w:val="center" w:pos="4536"/>
        <w:tab w:val="right" w:pos="9072"/>
      </w:tabs>
      <w:spacing w:after="0" w:line="240" w:lineRule="auto"/>
    </w:pPr>
  </w:style>
  <w:style w:type="character" w:customStyle="1" w:styleId="lfejChar">
    <w:name w:val="Élőfej Char"/>
    <w:basedOn w:val="Bekezdsalapbettpusa"/>
    <w:link w:val="lfej"/>
    <w:uiPriority w:val="99"/>
    <w:semiHidden/>
    <w:rsid w:val="002A1CB0"/>
  </w:style>
  <w:style w:type="paragraph" w:styleId="llb">
    <w:name w:val="footer"/>
    <w:basedOn w:val="Norml"/>
    <w:link w:val="llbChar"/>
    <w:uiPriority w:val="99"/>
    <w:unhideWhenUsed/>
    <w:rsid w:val="002A1CB0"/>
    <w:pPr>
      <w:tabs>
        <w:tab w:val="center" w:pos="4536"/>
        <w:tab w:val="right" w:pos="9072"/>
      </w:tabs>
      <w:spacing w:after="0" w:line="240" w:lineRule="auto"/>
    </w:pPr>
  </w:style>
  <w:style w:type="character" w:customStyle="1" w:styleId="llbChar">
    <w:name w:val="Élőláb Char"/>
    <w:basedOn w:val="Bekezdsalapbettpusa"/>
    <w:link w:val="llb"/>
    <w:uiPriority w:val="99"/>
    <w:rsid w:val="002A1CB0"/>
  </w:style>
  <w:style w:type="paragraph" w:styleId="HTML-kntformzott">
    <w:name w:val="HTML Preformatted"/>
    <w:basedOn w:val="Norml"/>
    <w:link w:val="HTML-kntformzottChar"/>
    <w:uiPriority w:val="99"/>
    <w:semiHidden/>
    <w:unhideWhenUsed/>
    <w:rsid w:val="00001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u-HU"/>
    </w:rPr>
  </w:style>
  <w:style w:type="character" w:customStyle="1" w:styleId="HTML-kntformzottChar">
    <w:name w:val="HTML-ként formázott Char"/>
    <w:basedOn w:val="Bekezdsalapbettpusa"/>
    <w:link w:val="HTML-kntformzott"/>
    <w:uiPriority w:val="99"/>
    <w:semiHidden/>
    <w:rsid w:val="00001F6C"/>
    <w:rPr>
      <w:rFonts w:ascii="Courier New" w:eastAsia="Times New Roman" w:hAnsi="Courier New" w:cs="Courier New"/>
      <w:sz w:val="20"/>
      <w:szCs w:val="20"/>
      <w:lang w:eastAsia="hu-HU"/>
    </w:rPr>
  </w:style>
  <w:style w:type="character" w:customStyle="1" w:styleId="shorttext">
    <w:name w:val="short_text"/>
    <w:basedOn w:val="Bekezdsalapbettpusa"/>
    <w:rsid w:val="00001F6C"/>
  </w:style>
</w:styles>
</file>

<file path=word/webSettings.xml><?xml version="1.0" encoding="utf-8"?>
<w:webSettings xmlns:r="http://schemas.openxmlformats.org/officeDocument/2006/relationships" xmlns:w="http://schemas.openxmlformats.org/wordprocessingml/2006/main">
  <w:divs>
    <w:div w:id="127363459">
      <w:bodyDiv w:val="1"/>
      <w:marLeft w:val="0"/>
      <w:marRight w:val="0"/>
      <w:marTop w:val="0"/>
      <w:marBottom w:val="0"/>
      <w:divBdr>
        <w:top w:val="none" w:sz="0" w:space="0" w:color="auto"/>
        <w:left w:val="none" w:sz="0" w:space="0" w:color="auto"/>
        <w:bottom w:val="none" w:sz="0" w:space="0" w:color="auto"/>
        <w:right w:val="none" w:sz="0" w:space="0" w:color="auto"/>
      </w:divBdr>
      <w:divsChild>
        <w:div w:id="548109093">
          <w:marLeft w:val="0"/>
          <w:marRight w:val="0"/>
          <w:marTop w:val="0"/>
          <w:marBottom w:val="0"/>
          <w:divBdr>
            <w:top w:val="none" w:sz="0" w:space="0" w:color="auto"/>
            <w:left w:val="none" w:sz="0" w:space="0" w:color="auto"/>
            <w:bottom w:val="none" w:sz="0" w:space="0" w:color="auto"/>
            <w:right w:val="none" w:sz="0" w:space="0" w:color="auto"/>
          </w:divBdr>
        </w:div>
        <w:div w:id="1574389245">
          <w:marLeft w:val="0"/>
          <w:marRight w:val="0"/>
          <w:marTop w:val="0"/>
          <w:marBottom w:val="0"/>
          <w:divBdr>
            <w:top w:val="none" w:sz="0" w:space="0" w:color="auto"/>
            <w:left w:val="none" w:sz="0" w:space="0" w:color="auto"/>
            <w:bottom w:val="none" w:sz="0" w:space="0" w:color="auto"/>
            <w:right w:val="none" w:sz="0" w:space="0" w:color="auto"/>
          </w:divBdr>
        </w:div>
        <w:div w:id="708917260">
          <w:marLeft w:val="0"/>
          <w:marRight w:val="0"/>
          <w:marTop w:val="0"/>
          <w:marBottom w:val="0"/>
          <w:divBdr>
            <w:top w:val="none" w:sz="0" w:space="0" w:color="auto"/>
            <w:left w:val="none" w:sz="0" w:space="0" w:color="auto"/>
            <w:bottom w:val="none" w:sz="0" w:space="0" w:color="auto"/>
            <w:right w:val="none" w:sz="0" w:space="0" w:color="auto"/>
          </w:divBdr>
        </w:div>
        <w:div w:id="1141191686">
          <w:marLeft w:val="0"/>
          <w:marRight w:val="0"/>
          <w:marTop w:val="0"/>
          <w:marBottom w:val="0"/>
          <w:divBdr>
            <w:top w:val="none" w:sz="0" w:space="0" w:color="auto"/>
            <w:left w:val="none" w:sz="0" w:space="0" w:color="auto"/>
            <w:bottom w:val="none" w:sz="0" w:space="0" w:color="auto"/>
            <w:right w:val="none" w:sz="0" w:space="0" w:color="auto"/>
          </w:divBdr>
        </w:div>
        <w:div w:id="1950355608">
          <w:marLeft w:val="0"/>
          <w:marRight w:val="0"/>
          <w:marTop w:val="0"/>
          <w:marBottom w:val="0"/>
          <w:divBdr>
            <w:top w:val="none" w:sz="0" w:space="0" w:color="auto"/>
            <w:left w:val="none" w:sz="0" w:space="0" w:color="auto"/>
            <w:bottom w:val="none" w:sz="0" w:space="0" w:color="auto"/>
            <w:right w:val="none" w:sz="0" w:space="0" w:color="auto"/>
          </w:divBdr>
        </w:div>
        <w:div w:id="465779153">
          <w:marLeft w:val="0"/>
          <w:marRight w:val="0"/>
          <w:marTop w:val="0"/>
          <w:marBottom w:val="0"/>
          <w:divBdr>
            <w:top w:val="none" w:sz="0" w:space="0" w:color="auto"/>
            <w:left w:val="none" w:sz="0" w:space="0" w:color="auto"/>
            <w:bottom w:val="none" w:sz="0" w:space="0" w:color="auto"/>
            <w:right w:val="none" w:sz="0" w:space="0" w:color="auto"/>
          </w:divBdr>
        </w:div>
        <w:div w:id="741483777">
          <w:marLeft w:val="0"/>
          <w:marRight w:val="0"/>
          <w:marTop w:val="0"/>
          <w:marBottom w:val="0"/>
          <w:divBdr>
            <w:top w:val="none" w:sz="0" w:space="0" w:color="auto"/>
            <w:left w:val="none" w:sz="0" w:space="0" w:color="auto"/>
            <w:bottom w:val="none" w:sz="0" w:space="0" w:color="auto"/>
            <w:right w:val="none" w:sz="0" w:space="0" w:color="auto"/>
          </w:divBdr>
        </w:div>
        <w:div w:id="812796618">
          <w:marLeft w:val="0"/>
          <w:marRight w:val="0"/>
          <w:marTop w:val="0"/>
          <w:marBottom w:val="0"/>
          <w:divBdr>
            <w:top w:val="none" w:sz="0" w:space="0" w:color="auto"/>
            <w:left w:val="none" w:sz="0" w:space="0" w:color="auto"/>
            <w:bottom w:val="none" w:sz="0" w:space="0" w:color="auto"/>
            <w:right w:val="none" w:sz="0" w:space="0" w:color="auto"/>
          </w:divBdr>
        </w:div>
        <w:div w:id="863785961">
          <w:marLeft w:val="0"/>
          <w:marRight w:val="0"/>
          <w:marTop w:val="0"/>
          <w:marBottom w:val="0"/>
          <w:divBdr>
            <w:top w:val="none" w:sz="0" w:space="0" w:color="auto"/>
            <w:left w:val="none" w:sz="0" w:space="0" w:color="auto"/>
            <w:bottom w:val="none" w:sz="0" w:space="0" w:color="auto"/>
            <w:right w:val="none" w:sz="0" w:space="0" w:color="auto"/>
          </w:divBdr>
        </w:div>
        <w:div w:id="1039821707">
          <w:marLeft w:val="0"/>
          <w:marRight w:val="0"/>
          <w:marTop w:val="0"/>
          <w:marBottom w:val="0"/>
          <w:divBdr>
            <w:top w:val="none" w:sz="0" w:space="0" w:color="auto"/>
            <w:left w:val="none" w:sz="0" w:space="0" w:color="auto"/>
            <w:bottom w:val="none" w:sz="0" w:space="0" w:color="auto"/>
            <w:right w:val="none" w:sz="0" w:space="0" w:color="auto"/>
          </w:divBdr>
        </w:div>
        <w:div w:id="1394818887">
          <w:marLeft w:val="0"/>
          <w:marRight w:val="0"/>
          <w:marTop w:val="0"/>
          <w:marBottom w:val="0"/>
          <w:divBdr>
            <w:top w:val="none" w:sz="0" w:space="0" w:color="auto"/>
            <w:left w:val="none" w:sz="0" w:space="0" w:color="auto"/>
            <w:bottom w:val="none" w:sz="0" w:space="0" w:color="auto"/>
            <w:right w:val="none" w:sz="0" w:space="0" w:color="auto"/>
          </w:divBdr>
        </w:div>
        <w:div w:id="571745340">
          <w:marLeft w:val="0"/>
          <w:marRight w:val="0"/>
          <w:marTop w:val="0"/>
          <w:marBottom w:val="0"/>
          <w:divBdr>
            <w:top w:val="none" w:sz="0" w:space="0" w:color="auto"/>
            <w:left w:val="none" w:sz="0" w:space="0" w:color="auto"/>
            <w:bottom w:val="none" w:sz="0" w:space="0" w:color="auto"/>
            <w:right w:val="none" w:sz="0" w:space="0" w:color="auto"/>
          </w:divBdr>
        </w:div>
        <w:div w:id="927616478">
          <w:marLeft w:val="0"/>
          <w:marRight w:val="0"/>
          <w:marTop w:val="0"/>
          <w:marBottom w:val="0"/>
          <w:divBdr>
            <w:top w:val="none" w:sz="0" w:space="0" w:color="auto"/>
            <w:left w:val="none" w:sz="0" w:space="0" w:color="auto"/>
            <w:bottom w:val="none" w:sz="0" w:space="0" w:color="auto"/>
            <w:right w:val="none" w:sz="0" w:space="0" w:color="auto"/>
          </w:divBdr>
        </w:div>
        <w:div w:id="1276139747">
          <w:marLeft w:val="0"/>
          <w:marRight w:val="0"/>
          <w:marTop w:val="0"/>
          <w:marBottom w:val="0"/>
          <w:divBdr>
            <w:top w:val="none" w:sz="0" w:space="0" w:color="auto"/>
            <w:left w:val="none" w:sz="0" w:space="0" w:color="auto"/>
            <w:bottom w:val="none" w:sz="0" w:space="0" w:color="auto"/>
            <w:right w:val="none" w:sz="0" w:space="0" w:color="auto"/>
          </w:divBdr>
        </w:div>
        <w:div w:id="640496451">
          <w:marLeft w:val="0"/>
          <w:marRight w:val="0"/>
          <w:marTop w:val="0"/>
          <w:marBottom w:val="0"/>
          <w:divBdr>
            <w:top w:val="none" w:sz="0" w:space="0" w:color="auto"/>
            <w:left w:val="none" w:sz="0" w:space="0" w:color="auto"/>
            <w:bottom w:val="none" w:sz="0" w:space="0" w:color="auto"/>
            <w:right w:val="none" w:sz="0" w:space="0" w:color="auto"/>
          </w:divBdr>
        </w:div>
        <w:div w:id="772894231">
          <w:marLeft w:val="0"/>
          <w:marRight w:val="0"/>
          <w:marTop w:val="0"/>
          <w:marBottom w:val="0"/>
          <w:divBdr>
            <w:top w:val="none" w:sz="0" w:space="0" w:color="auto"/>
            <w:left w:val="none" w:sz="0" w:space="0" w:color="auto"/>
            <w:bottom w:val="none" w:sz="0" w:space="0" w:color="auto"/>
            <w:right w:val="none" w:sz="0" w:space="0" w:color="auto"/>
          </w:divBdr>
        </w:div>
        <w:div w:id="557281014">
          <w:marLeft w:val="0"/>
          <w:marRight w:val="0"/>
          <w:marTop w:val="0"/>
          <w:marBottom w:val="0"/>
          <w:divBdr>
            <w:top w:val="none" w:sz="0" w:space="0" w:color="auto"/>
            <w:left w:val="none" w:sz="0" w:space="0" w:color="auto"/>
            <w:bottom w:val="none" w:sz="0" w:space="0" w:color="auto"/>
            <w:right w:val="none" w:sz="0" w:space="0" w:color="auto"/>
          </w:divBdr>
        </w:div>
        <w:div w:id="56782784">
          <w:marLeft w:val="0"/>
          <w:marRight w:val="0"/>
          <w:marTop w:val="0"/>
          <w:marBottom w:val="0"/>
          <w:divBdr>
            <w:top w:val="none" w:sz="0" w:space="0" w:color="auto"/>
            <w:left w:val="none" w:sz="0" w:space="0" w:color="auto"/>
            <w:bottom w:val="none" w:sz="0" w:space="0" w:color="auto"/>
            <w:right w:val="none" w:sz="0" w:space="0" w:color="auto"/>
          </w:divBdr>
        </w:div>
        <w:div w:id="989596262">
          <w:marLeft w:val="0"/>
          <w:marRight w:val="0"/>
          <w:marTop w:val="0"/>
          <w:marBottom w:val="0"/>
          <w:divBdr>
            <w:top w:val="none" w:sz="0" w:space="0" w:color="auto"/>
            <w:left w:val="none" w:sz="0" w:space="0" w:color="auto"/>
            <w:bottom w:val="none" w:sz="0" w:space="0" w:color="auto"/>
            <w:right w:val="none" w:sz="0" w:space="0" w:color="auto"/>
          </w:divBdr>
        </w:div>
        <w:div w:id="1910264521">
          <w:marLeft w:val="0"/>
          <w:marRight w:val="0"/>
          <w:marTop w:val="0"/>
          <w:marBottom w:val="0"/>
          <w:divBdr>
            <w:top w:val="none" w:sz="0" w:space="0" w:color="auto"/>
            <w:left w:val="none" w:sz="0" w:space="0" w:color="auto"/>
            <w:bottom w:val="none" w:sz="0" w:space="0" w:color="auto"/>
            <w:right w:val="none" w:sz="0" w:space="0" w:color="auto"/>
          </w:divBdr>
        </w:div>
        <w:div w:id="2077698046">
          <w:marLeft w:val="0"/>
          <w:marRight w:val="0"/>
          <w:marTop w:val="0"/>
          <w:marBottom w:val="0"/>
          <w:divBdr>
            <w:top w:val="none" w:sz="0" w:space="0" w:color="auto"/>
            <w:left w:val="none" w:sz="0" w:space="0" w:color="auto"/>
            <w:bottom w:val="none" w:sz="0" w:space="0" w:color="auto"/>
            <w:right w:val="none" w:sz="0" w:space="0" w:color="auto"/>
          </w:divBdr>
        </w:div>
        <w:div w:id="1340616827">
          <w:marLeft w:val="0"/>
          <w:marRight w:val="0"/>
          <w:marTop w:val="0"/>
          <w:marBottom w:val="0"/>
          <w:divBdr>
            <w:top w:val="none" w:sz="0" w:space="0" w:color="auto"/>
            <w:left w:val="none" w:sz="0" w:space="0" w:color="auto"/>
            <w:bottom w:val="none" w:sz="0" w:space="0" w:color="auto"/>
            <w:right w:val="none" w:sz="0" w:space="0" w:color="auto"/>
          </w:divBdr>
        </w:div>
        <w:div w:id="2085226105">
          <w:marLeft w:val="0"/>
          <w:marRight w:val="0"/>
          <w:marTop w:val="0"/>
          <w:marBottom w:val="0"/>
          <w:divBdr>
            <w:top w:val="none" w:sz="0" w:space="0" w:color="auto"/>
            <w:left w:val="none" w:sz="0" w:space="0" w:color="auto"/>
            <w:bottom w:val="none" w:sz="0" w:space="0" w:color="auto"/>
            <w:right w:val="none" w:sz="0" w:space="0" w:color="auto"/>
          </w:divBdr>
        </w:div>
        <w:div w:id="1343706530">
          <w:marLeft w:val="0"/>
          <w:marRight w:val="0"/>
          <w:marTop w:val="0"/>
          <w:marBottom w:val="0"/>
          <w:divBdr>
            <w:top w:val="none" w:sz="0" w:space="0" w:color="auto"/>
            <w:left w:val="none" w:sz="0" w:space="0" w:color="auto"/>
            <w:bottom w:val="none" w:sz="0" w:space="0" w:color="auto"/>
            <w:right w:val="none" w:sz="0" w:space="0" w:color="auto"/>
          </w:divBdr>
        </w:div>
        <w:div w:id="1390688217">
          <w:marLeft w:val="0"/>
          <w:marRight w:val="0"/>
          <w:marTop w:val="0"/>
          <w:marBottom w:val="0"/>
          <w:divBdr>
            <w:top w:val="none" w:sz="0" w:space="0" w:color="auto"/>
            <w:left w:val="none" w:sz="0" w:space="0" w:color="auto"/>
            <w:bottom w:val="none" w:sz="0" w:space="0" w:color="auto"/>
            <w:right w:val="none" w:sz="0" w:space="0" w:color="auto"/>
          </w:divBdr>
        </w:div>
        <w:div w:id="171577049">
          <w:marLeft w:val="0"/>
          <w:marRight w:val="0"/>
          <w:marTop w:val="0"/>
          <w:marBottom w:val="0"/>
          <w:divBdr>
            <w:top w:val="none" w:sz="0" w:space="0" w:color="auto"/>
            <w:left w:val="none" w:sz="0" w:space="0" w:color="auto"/>
            <w:bottom w:val="none" w:sz="0" w:space="0" w:color="auto"/>
            <w:right w:val="none" w:sz="0" w:space="0" w:color="auto"/>
          </w:divBdr>
        </w:div>
        <w:div w:id="765274605">
          <w:marLeft w:val="0"/>
          <w:marRight w:val="0"/>
          <w:marTop w:val="0"/>
          <w:marBottom w:val="0"/>
          <w:divBdr>
            <w:top w:val="none" w:sz="0" w:space="0" w:color="auto"/>
            <w:left w:val="none" w:sz="0" w:space="0" w:color="auto"/>
            <w:bottom w:val="none" w:sz="0" w:space="0" w:color="auto"/>
            <w:right w:val="none" w:sz="0" w:space="0" w:color="auto"/>
          </w:divBdr>
        </w:div>
        <w:div w:id="190337990">
          <w:marLeft w:val="0"/>
          <w:marRight w:val="0"/>
          <w:marTop w:val="0"/>
          <w:marBottom w:val="0"/>
          <w:divBdr>
            <w:top w:val="none" w:sz="0" w:space="0" w:color="auto"/>
            <w:left w:val="none" w:sz="0" w:space="0" w:color="auto"/>
            <w:bottom w:val="none" w:sz="0" w:space="0" w:color="auto"/>
            <w:right w:val="none" w:sz="0" w:space="0" w:color="auto"/>
          </w:divBdr>
        </w:div>
        <w:div w:id="2096510081">
          <w:marLeft w:val="0"/>
          <w:marRight w:val="0"/>
          <w:marTop w:val="0"/>
          <w:marBottom w:val="0"/>
          <w:divBdr>
            <w:top w:val="none" w:sz="0" w:space="0" w:color="auto"/>
            <w:left w:val="none" w:sz="0" w:space="0" w:color="auto"/>
            <w:bottom w:val="none" w:sz="0" w:space="0" w:color="auto"/>
            <w:right w:val="none" w:sz="0" w:space="0" w:color="auto"/>
          </w:divBdr>
        </w:div>
        <w:div w:id="1090782398">
          <w:marLeft w:val="0"/>
          <w:marRight w:val="0"/>
          <w:marTop w:val="0"/>
          <w:marBottom w:val="0"/>
          <w:divBdr>
            <w:top w:val="none" w:sz="0" w:space="0" w:color="auto"/>
            <w:left w:val="none" w:sz="0" w:space="0" w:color="auto"/>
            <w:bottom w:val="none" w:sz="0" w:space="0" w:color="auto"/>
            <w:right w:val="none" w:sz="0" w:space="0" w:color="auto"/>
          </w:divBdr>
        </w:div>
        <w:div w:id="2072389748">
          <w:marLeft w:val="0"/>
          <w:marRight w:val="0"/>
          <w:marTop w:val="0"/>
          <w:marBottom w:val="0"/>
          <w:divBdr>
            <w:top w:val="none" w:sz="0" w:space="0" w:color="auto"/>
            <w:left w:val="none" w:sz="0" w:space="0" w:color="auto"/>
            <w:bottom w:val="none" w:sz="0" w:space="0" w:color="auto"/>
            <w:right w:val="none" w:sz="0" w:space="0" w:color="auto"/>
          </w:divBdr>
        </w:div>
        <w:div w:id="2021471594">
          <w:marLeft w:val="0"/>
          <w:marRight w:val="0"/>
          <w:marTop w:val="0"/>
          <w:marBottom w:val="0"/>
          <w:divBdr>
            <w:top w:val="none" w:sz="0" w:space="0" w:color="auto"/>
            <w:left w:val="none" w:sz="0" w:space="0" w:color="auto"/>
            <w:bottom w:val="none" w:sz="0" w:space="0" w:color="auto"/>
            <w:right w:val="none" w:sz="0" w:space="0" w:color="auto"/>
          </w:divBdr>
        </w:div>
        <w:div w:id="957760159">
          <w:marLeft w:val="0"/>
          <w:marRight w:val="0"/>
          <w:marTop w:val="0"/>
          <w:marBottom w:val="0"/>
          <w:divBdr>
            <w:top w:val="none" w:sz="0" w:space="0" w:color="auto"/>
            <w:left w:val="none" w:sz="0" w:space="0" w:color="auto"/>
            <w:bottom w:val="none" w:sz="0" w:space="0" w:color="auto"/>
            <w:right w:val="none" w:sz="0" w:space="0" w:color="auto"/>
          </w:divBdr>
        </w:div>
        <w:div w:id="1756244139">
          <w:marLeft w:val="0"/>
          <w:marRight w:val="0"/>
          <w:marTop w:val="0"/>
          <w:marBottom w:val="0"/>
          <w:divBdr>
            <w:top w:val="none" w:sz="0" w:space="0" w:color="auto"/>
            <w:left w:val="none" w:sz="0" w:space="0" w:color="auto"/>
            <w:bottom w:val="none" w:sz="0" w:space="0" w:color="auto"/>
            <w:right w:val="none" w:sz="0" w:space="0" w:color="auto"/>
          </w:divBdr>
        </w:div>
        <w:div w:id="984627246">
          <w:marLeft w:val="0"/>
          <w:marRight w:val="0"/>
          <w:marTop w:val="0"/>
          <w:marBottom w:val="0"/>
          <w:divBdr>
            <w:top w:val="none" w:sz="0" w:space="0" w:color="auto"/>
            <w:left w:val="none" w:sz="0" w:space="0" w:color="auto"/>
            <w:bottom w:val="none" w:sz="0" w:space="0" w:color="auto"/>
            <w:right w:val="none" w:sz="0" w:space="0" w:color="auto"/>
          </w:divBdr>
        </w:div>
        <w:div w:id="1492601523">
          <w:marLeft w:val="0"/>
          <w:marRight w:val="0"/>
          <w:marTop w:val="0"/>
          <w:marBottom w:val="0"/>
          <w:divBdr>
            <w:top w:val="none" w:sz="0" w:space="0" w:color="auto"/>
            <w:left w:val="none" w:sz="0" w:space="0" w:color="auto"/>
            <w:bottom w:val="none" w:sz="0" w:space="0" w:color="auto"/>
            <w:right w:val="none" w:sz="0" w:space="0" w:color="auto"/>
          </w:divBdr>
        </w:div>
        <w:div w:id="1292251330">
          <w:marLeft w:val="0"/>
          <w:marRight w:val="0"/>
          <w:marTop w:val="0"/>
          <w:marBottom w:val="0"/>
          <w:divBdr>
            <w:top w:val="none" w:sz="0" w:space="0" w:color="auto"/>
            <w:left w:val="none" w:sz="0" w:space="0" w:color="auto"/>
            <w:bottom w:val="none" w:sz="0" w:space="0" w:color="auto"/>
            <w:right w:val="none" w:sz="0" w:space="0" w:color="auto"/>
          </w:divBdr>
        </w:div>
        <w:div w:id="423301519">
          <w:marLeft w:val="0"/>
          <w:marRight w:val="0"/>
          <w:marTop w:val="0"/>
          <w:marBottom w:val="0"/>
          <w:divBdr>
            <w:top w:val="none" w:sz="0" w:space="0" w:color="auto"/>
            <w:left w:val="none" w:sz="0" w:space="0" w:color="auto"/>
            <w:bottom w:val="none" w:sz="0" w:space="0" w:color="auto"/>
            <w:right w:val="none" w:sz="0" w:space="0" w:color="auto"/>
          </w:divBdr>
        </w:div>
        <w:div w:id="587077772">
          <w:marLeft w:val="0"/>
          <w:marRight w:val="0"/>
          <w:marTop w:val="0"/>
          <w:marBottom w:val="0"/>
          <w:divBdr>
            <w:top w:val="none" w:sz="0" w:space="0" w:color="auto"/>
            <w:left w:val="none" w:sz="0" w:space="0" w:color="auto"/>
            <w:bottom w:val="none" w:sz="0" w:space="0" w:color="auto"/>
            <w:right w:val="none" w:sz="0" w:space="0" w:color="auto"/>
          </w:divBdr>
        </w:div>
        <w:div w:id="1269239650">
          <w:marLeft w:val="0"/>
          <w:marRight w:val="0"/>
          <w:marTop w:val="0"/>
          <w:marBottom w:val="0"/>
          <w:divBdr>
            <w:top w:val="none" w:sz="0" w:space="0" w:color="auto"/>
            <w:left w:val="none" w:sz="0" w:space="0" w:color="auto"/>
            <w:bottom w:val="none" w:sz="0" w:space="0" w:color="auto"/>
            <w:right w:val="none" w:sz="0" w:space="0" w:color="auto"/>
          </w:divBdr>
        </w:div>
        <w:div w:id="640963260">
          <w:marLeft w:val="0"/>
          <w:marRight w:val="0"/>
          <w:marTop w:val="0"/>
          <w:marBottom w:val="0"/>
          <w:divBdr>
            <w:top w:val="none" w:sz="0" w:space="0" w:color="auto"/>
            <w:left w:val="none" w:sz="0" w:space="0" w:color="auto"/>
            <w:bottom w:val="none" w:sz="0" w:space="0" w:color="auto"/>
            <w:right w:val="none" w:sz="0" w:space="0" w:color="auto"/>
          </w:divBdr>
        </w:div>
        <w:div w:id="533883913">
          <w:marLeft w:val="0"/>
          <w:marRight w:val="0"/>
          <w:marTop w:val="0"/>
          <w:marBottom w:val="0"/>
          <w:divBdr>
            <w:top w:val="none" w:sz="0" w:space="0" w:color="auto"/>
            <w:left w:val="none" w:sz="0" w:space="0" w:color="auto"/>
            <w:bottom w:val="none" w:sz="0" w:space="0" w:color="auto"/>
            <w:right w:val="none" w:sz="0" w:space="0" w:color="auto"/>
          </w:divBdr>
        </w:div>
        <w:div w:id="1180119572">
          <w:marLeft w:val="0"/>
          <w:marRight w:val="0"/>
          <w:marTop w:val="0"/>
          <w:marBottom w:val="0"/>
          <w:divBdr>
            <w:top w:val="none" w:sz="0" w:space="0" w:color="auto"/>
            <w:left w:val="none" w:sz="0" w:space="0" w:color="auto"/>
            <w:bottom w:val="none" w:sz="0" w:space="0" w:color="auto"/>
            <w:right w:val="none" w:sz="0" w:space="0" w:color="auto"/>
          </w:divBdr>
        </w:div>
        <w:div w:id="1315914592">
          <w:marLeft w:val="0"/>
          <w:marRight w:val="0"/>
          <w:marTop w:val="0"/>
          <w:marBottom w:val="0"/>
          <w:divBdr>
            <w:top w:val="none" w:sz="0" w:space="0" w:color="auto"/>
            <w:left w:val="none" w:sz="0" w:space="0" w:color="auto"/>
            <w:bottom w:val="none" w:sz="0" w:space="0" w:color="auto"/>
            <w:right w:val="none" w:sz="0" w:space="0" w:color="auto"/>
          </w:divBdr>
        </w:div>
        <w:div w:id="1264219141">
          <w:marLeft w:val="0"/>
          <w:marRight w:val="0"/>
          <w:marTop w:val="0"/>
          <w:marBottom w:val="0"/>
          <w:divBdr>
            <w:top w:val="none" w:sz="0" w:space="0" w:color="auto"/>
            <w:left w:val="none" w:sz="0" w:space="0" w:color="auto"/>
            <w:bottom w:val="none" w:sz="0" w:space="0" w:color="auto"/>
            <w:right w:val="none" w:sz="0" w:space="0" w:color="auto"/>
          </w:divBdr>
        </w:div>
        <w:div w:id="35932112">
          <w:marLeft w:val="0"/>
          <w:marRight w:val="0"/>
          <w:marTop w:val="0"/>
          <w:marBottom w:val="0"/>
          <w:divBdr>
            <w:top w:val="none" w:sz="0" w:space="0" w:color="auto"/>
            <w:left w:val="none" w:sz="0" w:space="0" w:color="auto"/>
            <w:bottom w:val="none" w:sz="0" w:space="0" w:color="auto"/>
            <w:right w:val="none" w:sz="0" w:space="0" w:color="auto"/>
          </w:divBdr>
        </w:div>
      </w:divsChild>
    </w:div>
    <w:div w:id="792862909">
      <w:bodyDiv w:val="1"/>
      <w:marLeft w:val="0"/>
      <w:marRight w:val="0"/>
      <w:marTop w:val="0"/>
      <w:marBottom w:val="0"/>
      <w:divBdr>
        <w:top w:val="none" w:sz="0" w:space="0" w:color="auto"/>
        <w:left w:val="none" w:sz="0" w:space="0" w:color="auto"/>
        <w:bottom w:val="none" w:sz="0" w:space="0" w:color="auto"/>
        <w:right w:val="none" w:sz="0" w:space="0" w:color="auto"/>
      </w:divBdr>
      <w:divsChild>
        <w:div w:id="741296733">
          <w:marLeft w:val="0"/>
          <w:marRight w:val="0"/>
          <w:marTop w:val="0"/>
          <w:marBottom w:val="0"/>
          <w:divBdr>
            <w:top w:val="none" w:sz="0" w:space="0" w:color="auto"/>
            <w:left w:val="none" w:sz="0" w:space="0" w:color="auto"/>
            <w:bottom w:val="none" w:sz="0" w:space="0" w:color="auto"/>
            <w:right w:val="none" w:sz="0" w:space="0" w:color="auto"/>
          </w:divBdr>
        </w:div>
        <w:div w:id="1869680060">
          <w:marLeft w:val="0"/>
          <w:marRight w:val="0"/>
          <w:marTop w:val="0"/>
          <w:marBottom w:val="0"/>
          <w:divBdr>
            <w:top w:val="none" w:sz="0" w:space="0" w:color="auto"/>
            <w:left w:val="none" w:sz="0" w:space="0" w:color="auto"/>
            <w:bottom w:val="none" w:sz="0" w:space="0" w:color="auto"/>
            <w:right w:val="none" w:sz="0" w:space="0" w:color="auto"/>
          </w:divBdr>
        </w:div>
        <w:div w:id="45035484">
          <w:marLeft w:val="0"/>
          <w:marRight w:val="0"/>
          <w:marTop w:val="0"/>
          <w:marBottom w:val="0"/>
          <w:divBdr>
            <w:top w:val="none" w:sz="0" w:space="0" w:color="auto"/>
            <w:left w:val="none" w:sz="0" w:space="0" w:color="auto"/>
            <w:bottom w:val="none" w:sz="0" w:space="0" w:color="auto"/>
            <w:right w:val="none" w:sz="0" w:space="0" w:color="auto"/>
          </w:divBdr>
        </w:div>
        <w:div w:id="297539101">
          <w:marLeft w:val="0"/>
          <w:marRight w:val="0"/>
          <w:marTop w:val="0"/>
          <w:marBottom w:val="0"/>
          <w:divBdr>
            <w:top w:val="none" w:sz="0" w:space="0" w:color="auto"/>
            <w:left w:val="none" w:sz="0" w:space="0" w:color="auto"/>
            <w:bottom w:val="none" w:sz="0" w:space="0" w:color="auto"/>
            <w:right w:val="none" w:sz="0" w:space="0" w:color="auto"/>
          </w:divBdr>
        </w:div>
        <w:div w:id="1786801959">
          <w:marLeft w:val="0"/>
          <w:marRight w:val="0"/>
          <w:marTop w:val="0"/>
          <w:marBottom w:val="0"/>
          <w:divBdr>
            <w:top w:val="none" w:sz="0" w:space="0" w:color="auto"/>
            <w:left w:val="none" w:sz="0" w:space="0" w:color="auto"/>
            <w:bottom w:val="none" w:sz="0" w:space="0" w:color="auto"/>
            <w:right w:val="none" w:sz="0" w:space="0" w:color="auto"/>
          </w:divBdr>
        </w:div>
        <w:div w:id="1237011382">
          <w:marLeft w:val="0"/>
          <w:marRight w:val="0"/>
          <w:marTop w:val="0"/>
          <w:marBottom w:val="0"/>
          <w:divBdr>
            <w:top w:val="none" w:sz="0" w:space="0" w:color="auto"/>
            <w:left w:val="none" w:sz="0" w:space="0" w:color="auto"/>
            <w:bottom w:val="none" w:sz="0" w:space="0" w:color="auto"/>
            <w:right w:val="none" w:sz="0" w:space="0" w:color="auto"/>
          </w:divBdr>
        </w:div>
        <w:div w:id="617373085">
          <w:marLeft w:val="0"/>
          <w:marRight w:val="0"/>
          <w:marTop w:val="0"/>
          <w:marBottom w:val="0"/>
          <w:divBdr>
            <w:top w:val="none" w:sz="0" w:space="0" w:color="auto"/>
            <w:left w:val="none" w:sz="0" w:space="0" w:color="auto"/>
            <w:bottom w:val="none" w:sz="0" w:space="0" w:color="auto"/>
            <w:right w:val="none" w:sz="0" w:space="0" w:color="auto"/>
          </w:divBdr>
        </w:div>
        <w:div w:id="69541319">
          <w:marLeft w:val="0"/>
          <w:marRight w:val="0"/>
          <w:marTop w:val="0"/>
          <w:marBottom w:val="0"/>
          <w:divBdr>
            <w:top w:val="none" w:sz="0" w:space="0" w:color="auto"/>
            <w:left w:val="none" w:sz="0" w:space="0" w:color="auto"/>
            <w:bottom w:val="none" w:sz="0" w:space="0" w:color="auto"/>
            <w:right w:val="none" w:sz="0" w:space="0" w:color="auto"/>
          </w:divBdr>
        </w:div>
        <w:div w:id="1715230662">
          <w:marLeft w:val="0"/>
          <w:marRight w:val="0"/>
          <w:marTop w:val="0"/>
          <w:marBottom w:val="0"/>
          <w:divBdr>
            <w:top w:val="none" w:sz="0" w:space="0" w:color="auto"/>
            <w:left w:val="none" w:sz="0" w:space="0" w:color="auto"/>
            <w:bottom w:val="none" w:sz="0" w:space="0" w:color="auto"/>
            <w:right w:val="none" w:sz="0" w:space="0" w:color="auto"/>
          </w:divBdr>
        </w:div>
        <w:div w:id="1992102451">
          <w:marLeft w:val="0"/>
          <w:marRight w:val="0"/>
          <w:marTop w:val="0"/>
          <w:marBottom w:val="0"/>
          <w:divBdr>
            <w:top w:val="none" w:sz="0" w:space="0" w:color="auto"/>
            <w:left w:val="none" w:sz="0" w:space="0" w:color="auto"/>
            <w:bottom w:val="none" w:sz="0" w:space="0" w:color="auto"/>
            <w:right w:val="none" w:sz="0" w:space="0" w:color="auto"/>
          </w:divBdr>
        </w:div>
        <w:div w:id="833765118">
          <w:marLeft w:val="0"/>
          <w:marRight w:val="0"/>
          <w:marTop w:val="0"/>
          <w:marBottom w:val="0"/>
          <w:divBdr>
            <w:top w:val="none" w:sz="0" w:space="0" w:color="auto"/>
            <w:left w:val="none" w:sz="0" w:space="0" w:color="auto"/>
            <w:bottom w:val="none" w:sz="0" w:space="0" w:color="auto"/>
            <w:right w:val="none" w:sz="0" w:space="0" w:color="auto"/>
          </w:divBdr>
        </w:div>
      </w:divsChild>
    </w:div>
    <w:div w:id="1309936333">
      <w:bodyDiv w:val="1"/>
      <w:marLeft w:val="0"/>
      <w:marRight w:val="0"/>
      <w:marTop w:val="0"/>
      <w:marBottom w:val="0"/>
      <w:divBdr>
        <w:top w:val="none" w:sz="0" w:space="0" w:color="auto"/>
        <w:left w:val="none" w:sz="0" w:space="0" w:color="auto"/>
        <w:bottom w:val="none" w:sz="0" w:space="0" w:color="auto"/>
        <w:right w:val="none" w:sz="0" w:space="0" w:color="auto"/>
      </w:divBdr>
      <w:divsChild>
        <w:div w:id="1627933002">
          <w:marLeft w:val="0"/>
          <w:marRight w:val="0"/>
          <w:marTop w:val="0"/>
          <w:marBottom w:val="0"/>
          <w:divBdr>
            <w:top w:val="none" w:sz="0" w:space="0" w:color="auto"/>
            <w:left w:val="none" w:sz="0" w:space="0" w:color="auto"/>
            <w:bottom w:val="none" w:sz="0" w:space="0" w:color="auto"/>
            <w:right w:val="none" w:sz="0" w:space="0" w:color="auto"/>
          </w:divBdr>
        </w:div>
        <w:div w:id="949629042">
          <w:marLeft w:val="0"/>
          <w:marRight w:val="0"/>
          <w:marTop w:val="0"/>
          <w:marBottom w:val="0"/>
          <w:divBdr>
            <w:top w:val="none" w:sz="0" w:space="0" w:color="auto"/>
            <w:left w:val="none" w:sz="0" w:space="0" w:color="auto"/>
            <w:bottom w:val="none" w:sz="0" w:space="0" w:color="auto"/>
            <w:right w:val="none" w:sz="0" w:space="0" w:color="auto"/>
          </w:divBdr>
        </w:div>
        <w:div w:id="302081870">
          <w:marLeft w:val="0"/>
          <w:marRight w:val="0"/>
          <w:marTop w:val="0"/>
          <w:marBottom w:val="0"/>
          <w:divBdr>
            <w:top w:val="none" w:sz="0" w:space="0" w:color="auto"/>
            <w:left w:val="none" w:sz="0" w:space="0" w:color="auto"/>
            <w:bottom w:val="none" w:sz="0" w:space="0" w:color="auto"/>
            <w:right w:val="none" w:sz="0" w:space="0" w:color="auto"/>
          </w:divBdr>
        </w:div>
      </w:divsChild>
    </w:div>
    <w:div w:id="1600026083">
      <w:bodyDiv w:val="1"/>
      <w:marLeft w:val="0"/>
      <w:marRight w:val="0"/>
      <w:marTop w:val="0"/>
      <w:marBottom w:val="0"/>
      <w:divBdr>
        <w:top w:val="none" w:sz="0" w:space="0" w:color="auto"/>
        <w:left w:val="none" w:sz="0" w:space="0" w:color="auto"/>
        <w:bottom w:val="none" w:sz="0" w:space="0" w:color="auto"/>
        <w:right w:val="none" w:sz="0" w:space="0" w:color="auto"/>
      </w:divBdr>
      <w:divsChild>
        <w:div w:id="849564353">
          <w:marLeft w:val="0"/>
          <w:marRight w:val="0"/>
          <w:marTop w:val="0"/>
          <w:marBottom w:val="0"/>
          <w:divBdr>
            <w:top w:val="none" w:sz="0" w:space="0" w:color="auto"/>
            <w:left w:val="none" w:sz="0" w:space="0" w:color="auto"/>
            <w:bottom w:val="none" w:sz="0" w:space="0" w:color="auto"/>
            <w:right w:val="none" w:sz="0" w:space="0" w:color="auto"/>
          </w:divBdr>
        </w:div>
        <w:div w:id="1305045305">
          <w:marLeft w:val="0"/>
          <w:marRight w:val="0"/>
          <w:marTop w:val="0"/>
          <w:marBottom w:val="0"/>
          <w:divBdr>
            <w:top w:val="none" w:sz="0" w:space="0" w:color="auto"/>
            <w:left w:val="none" w:sz="0" w:space="0" w:color="auto"/>
            <w:bottom w:val="none" w:sz="0" w:space="0" w:color="auto"/>
            <w:right w:val="none" w:sz="0" w:space="0" w:color="auto"/>
          </w:divBdr>
        </w:div>
      </w:divsChild>
    </w:div>
    <w:div w:id="1819803972">
      <w:bodyDiv w:val="1"/>
      <w:marLeft w:val="0"/>
      <w:marRight w:val="0"/>
      <w:marTop w:val="0"/>
      <w:marBottom w:val="0"/>
      <w:divBdr>
        <w:top w:val="none" w:sz="0" w:space="0" w:color="auto"/>
        <w:left w:val="none" w:sz="0" w:space="0" w:color="auto"/>
        <w:bottom w:val="none" w:sz="0" w:space="0" w:color="auto"/>
        <w:right w:val="none" w:sz="0" w:space="0" w:color="auto"/>
      </w:divBdr>
      <w:divsChild>
        <w:div w:id="1519584065">
          <w:marLeft w:val="0"/>
          <w:marRight w:val="0"/>
          <w:marTop w:val="0"/>
          <w:marBottom w:val="0"/>
          <w:divBdr>
            <w:top w:val="none" w:sz="0" w:space="0" w:color="auto"/>
            <w:left w:val="none" w:sz="0" w:space="0" w:color="auto"/>
            <w:bottom w:val="none" w:sz="0" w:space="0" w:color="auto"/>
            <w:right w:val="none" w:sz="0" w:space="0" w:color="auto"/>
          </w:divBdr>
        </w:div>
        <w:div w:id="1679849554">
          <w:marLeft w:val="0"/>
          <w:marRight w:val="0"/>
          <w:marTop w:val="0"/>
          <w:marBottom w:val="0"/>
          <w:divBdr>
            <w:top w:val="none" w:sz="0" w:space="0" w:color="auto"/>
            <w:left w:val="none" w:sz="0" w:space="0" w:color="auto"/>
            <w:bottom w:val="none" w:sz="0" w:space="0" w:color="auto"/>
            <w:right w:val="none" w:sz="0" w:space="0" w:color="auto"/>
          </w:divBdr>
        </w:div>
        <w:div w:id="62534062">
          <w:marLeft w:val="0"/>
          <w:marRight w:val="0"/>
          <w:marTop w:val="0"/>
          <w:marBottom w:val="0"/>
          <w:divBdr>
            <w:top w:val="none" w:sz="0" w:space="0" w:color="auto"/>
            <w:left w:val="none" w:sz="0" w:space="0" w:color="auto"/>
            <w:bottom w:val="none" w:sz="0" w:space="0" w:color="auto"/>
            <w:right w:val="none" w:sz="0" w:space="0" w:color="auto"/>
          </w:divBdr>
        </w:div>
        <w:div w:id="156268899">
          <w:marLeft w:val="0"/>
          <w:marRight w:val="0"/>
          <w:marTop w:val="0"/>
          <w:marBottom w:val="0"/>
          <w:divBdr>
            <w:top w:val="none" w:sz="0" w:space="0" w:color="auto"/>
            <w:left w:val="none" w:sz="0" w:space="0" w:color="auto"/>
            <w:bottom w:val="none" w:sz="0" w:space="0" w:color="auto"/>
            <w:right w:val="none" w:sz="0" w:space="0" w:color="auto"/>
          </w:divBdr>
        </w:div>
        <w:div w:id="2072269047">
          <w:marLeft w:val="0"/>
          <w:marRight w:val="0"/>
          <w:marTop w:val="0"/>
          <w:marBottom w:val="0"/>
          <w:divBdr>
            <w:top w:val="none" w:sz="0" w:space="0" w:color="auto"/>
            <w:left w:val="none" w:sz="0" w:space="0" w:color="auto"/>
            <w:bottom w:val="none" w:sz="0" w:space="0" w:color="auto"/>
            <w:right w:val="none" w:sz="0" w:space="0" w:color="auto"/>
          </w:divBdr>
        </w:div>
        <w:div w:id="963078008">
          <w:marLeft w:val="0"/>
          <w:marRight w:val="0"/>
          <w:marTop w:val="0"/>
          <w:marBottom w:val="0"/>
          <w:divBdr>
            <w:top w:val="none" w:sz="0" w:space="0" w:color="auto"/>
            <w:left w:val="none" w:sz="0" w:space="0" w:color="auto"/>
            <w:bottom w:val="none" w:sz="0" w:space="0" w:color="auto"/>
            <w:right w:val="none" w:sz="0" w:space="0" w:color="auto"/>
          </w:divBdr>
        </w:div>
        <w:div w:id="2066905973">
          <w:marLeft w:val="0"/>
          <w:marRight w:val="0"/>
          <w:marTop w:val="0"/>
          <w:marBottom w:val="0"/>
          <w:divBdr>
            <w:top w:val="none" w:sz="0" w:space="0" w:color="auto"/>
            <w:left w:val="none" w:sz="0" w:space="0" w:color="auto"/>
            <w:bottom w:val="none" w:sz="0" w:space="0" w:color="auto"/>
            <w:right w:val="none" w:sz="0" w:space="0" w:color="auto"/>
          </w:divBdr>
        </w:div>
      </w:divsChild>
    </w:div>
    <w:div w:id="1880584099">
      <w:bodyDiv w:val="1"/>
      <w:marLeft w:val="0"/>
      <w:marRight w:val="0"/>
      <w:marTop w:val="0"/>
      <w:marBottom w:val="0"/>
      <w:divBdr>
        <w:top w:val="none" w:sz="0" w:space="0" w:color="auto"/>
        <w:left w:val="none" w:sz="0" w:space="0" w:color="auto"/>
        <w:bottom w:val="none" w:sz="0" w:space="0" w:color="auto"/>
        <w:right w:val="none" w:sz="0" w:space="0" w:color="auto"/>
      </w:divBdr>
      <w:divsChild>
        <w:div w:id="1646929182">
          <w:marLeft w:val="0"/>
          <w:marRight w:val="0"/>
          <w:marTop w:val="0"/>
          <w:marBottom w:val="0"/>
          <w:divBdr>
            <w:top w:val="none" w:sz="0" w:space="0" w:color="auto"/>
            <w:left w:val="none" w:sz="0" w:space="0" w:color="auto"/>
            <w:bottom w:val="none" w:sz="0" w:space="0" w:color="auto"/>
            <w:right w:val="none" w:sz="0" w:space="0" w:color="auto"/>
          </w:divBdr>
        </w:div>
        <w:div w:id="1899853324">
          <w:marLeft w:val="0"/>
          <w:marRight w:val="0"/>
          <w:marTop w:val="0"/>
          <w:marBottom w:val="0"/>
          <w:divBdr>
            <w:top w:val="none" w:sz="0" w:space="0" w:color="auto"/>
            <w:left w:val="none" w:sz="0" w:space="0" w:color="auto"/>
            <w:bottom w:val="none" w:sz="0" w:space="0" w:color="auto"/>
            <w:right w:val="none" w:sz="0" w:space="0" w:color="auto"/>
          </w:divBdr>
        </w:div>
        <w:div w:id="1635404097">
          <w:marLeft w:val="0"/>
          <w:marRight w:val="0"/>
          <w:marTop w:val="0"/>
          <w:marBottom w:val="0"/>
          <w:divBdr>
            <w:top w:val="none" w:sz="0" w:space="0" w:color="auto"/>
            <w:left w:val="none" w:sz="0" w:space="0" w:color="auto"/>
            <w:bottom w:val="none" w:sz="0" w:space="0" w:color="auto"/>
            <w:right w:val="none" w:sz="0" w:space="0" w:color="auto"/>
          </w:divBdr>
        </w:div>
        <w:div w:id="1891527156">
          <w:marLeft w:val="0"/>
          <w:marRight w:val="0"/>
          <w:marTop w:val="0"/>
          <w:marBottom w:val="0"/>
          <w:divBdr>
            <w:top w:val="none" w:sz="0" w:space="0" w:color="auto"/>
            <w:left w:val="none" w:sz="0" w:space="0" w:color="auto"/>
            <w:bottom w:val="none" w:sz="0" w:space="0" w:color="auto"/>
            <w:right w:val="none" w:sz="0" w:space="0" w:color="auto"/>
          </w:divBdr>
        </w:div>
        <w:div w:id="1529103734">
          <w:marLeft w:val="0"/>
          <w:marRight w:val="0"/>
          <w:marTop w:val="0"/>
          <w:marBottom w:val="0"/>
          <w:divBdr>
            <w:top w:val="none" w:sz="0" w:space="0" w:color="auto"/>
            <w:left w:val="none" w:sz="0" w:space="0" w:color="auto"/>
            <w:bottom w:val="none" w:sz="0" w:space="0" w:color="auto"/>
            <w:right w:val="none" w:sz="0" w:space="0" w:color="auto"/>
          </w:divBdr>
        </w:div>
        <w:div w:id="1448698417">
          <w:marLeft w:val="0"/>
          <w:marRight w:val="0"/>
          <w:marTop w:val="0"/>
          <w:marBottom w:val="0"/>
          <w:divBdr>
            <w:top w:val="none" w:sz="0" w:space="0" w:color="auto"/>
            <w:left w:val="none" w:sz="0" w:space="0" w:color="auto"/>
            <w:bottom w:val="none" w:sz="0" w:space="0" w:color="auto"/>
            <w:right w:val="none" w:sz="0" w:space="0" w:color="auto"/>
          </w:divBdr>
        </w:div>
        <w:div w:id="371031321">
          <w:marLeft w:val="0"/>
          <w:marRight w:val="0"/>
          <w:marTop w:val="0"/>
          <w:marBottom w:val="0"/>
          <w:divBdr>
            <w:top w:val="none" w:sz="0" w:space="0" w:color="auto"/>
            <w:left w:val="none" w:sz="0" w:space="0" w:color="auto"/>
            <w:bottom w:val="none" w:sz="0" w:space="0" w:color="auto"/>
            <w:right w:val="none" w:sz="0" w:space="0" w:color="auto"/>
          </w:divBdr>
        </w:div>
        <w:div w:id="1132748524">
          <w:marLeft w:val="0"/>
          <w:marRight w:val="0"/>
          <w:marTop w:val="0"/>
          <w:marBottom w:val="0"/>
          <w:divBdr>
            <w:top w:val="none" w:sz="0" w:space="0" w:color="auto"/>
            <w:left w:val="none" w:sz="0" w:space="0" w:color="auto"/>
            <w:bottom w:val="none" w:sz="0" w:space="0" w:color="auto"/>
            <w:right w:val="none" w:sz="0" w:space="0" w:color="auto"/>
          </w:divBdr>
        </w:div>
        <w:div w:id="390739434">
          <w:marLeft w:val="0"/>
          <w:marRight w:val="0"/>
          <w:marTop w:val="0"/>
          <w:marBottom w:val="0"/>
          <w:divBdr>
            <w:top w:val="none" w:sz="0" w:space="0" w:color="auto"/>
            <w:left w:val="none" w:sz="0" w:space="0" w:color="auto"/>
            <w:bottom w:val="none" w:sz="0" w:space="0" w:color="auto"/>
            <w:right w:val="none" w:sz="0" w:space="0" w:color="auto"/>
          </w:divBdr>
        </w:div>
      </w:divsChild>
    </w:div>
    <w:div w:id="1919434836">
      <w:bodyDiv w:val="1"/>
      <w:marLeft w:val="0"/>
      <w:marRight w:val="0"/>
      <w:marTop w:val="0"/>
      <w:marBottom w:val="0"/>
      <w:divBdr>
        <w:top w:val="none" w:sz="0" w:space="0" w:color="auto"/>
        <w:left w:val="none" w:sz="0" w:space="0" w:color="auto"/>
        <w:bottom w:val="none" w:sz="0" w:space="0" w:color="auto"/>
        <w:right w:val="none" w:sz="0" w:space="0" w:color="auto"/>
      </w:divBdr>
      <w:divsChild>
        <w:div w:id="2112429792">
          <w:marLeft w:val="0"/>
          <w:marRight w:val="0"/>
          <w:marTop w:val="0"/>
          <w:marBottom w:val="0"/>
          <w:divBdr>
            <w:top w:val="none" w:sz="0" w:space="0" w:color="auto"/>
            <w:left w:val="none" w:sz="0" w:space="0" w:color="auto"/>
            <w:bottom w:val="none" w:sz="0" w:space="0" w:color="auto"/>
            <w:right w:val="none" w:sz="0" w:space="0" w:color="auto"/>
          </w:divBdr>
        </w:div>
        <w:div w:id="367268668">
          <w:marLeft w:val="0"/>
          <w:marRight w:val="0"/>
          <w:marTop w:val="0"/>
          <w:marBottom w:val="0"/>
          <w:divBdr>
            <w:top w:val="none" w:sz="0" w:space="0" w:color="auto"/>
            <w:left w:val="none" w:sz="0" w:space="0" w:color="auto"/>
            <w:bottom w:val="none" w:sz="0" w:space="0" w:color="auto"/>
            <w:right w:val="none" w:sz="0" w:space="0" w:color="auto"/>
          </w:divBdr>
        </w:div>
        <w:div w:id="1925720519">
          <w:marLeft w:val="0"/>
          <w:marRight w:val="0"/>
          <w:marTop w:val="0"/>
          <w:marBottom w:val="0"/>
          <w:divBdr>
            <w:top w:val="none" w:sz="0" w:space="0" w:color="auto"/>
            <w:left w:val="none" w:sz="0" w:space="0" w:color="auto"/>
            <w:bottom w:val="none" w:sz="0" w:space="0" w:color="auto"/>
            <w:right w:val="none" w:sz="0" w:space="0" w:color="auto"/>
          </w:divBdr>
        </w:div>
        <w:div w:id="1274937633">
          <w:marLeft w:val="0"/>
          <w:marRight w:val="0"/>
          <w:marTop w:val="0"/>
          <w:marBottom w:val="0"/>
          <w:divBdr>
            <w:top w:val="none" w:sz="0" w:space="0" w:color="auto"/>
            <w:left w:val="none" w:sz="0" w:space="0" w:color="auto"/>
            <w:bottom w:val="none" w:sz="0" w:space="0" w:color="auto"/>
            <w:right w:val="none" w:sz="0" w:space="0" w:color="auto"/>
          </w:divBdr>
        </w:div>
        <w:div w:id="1492792777">
          <w:marLeft w:val="0"/>
          <w:marRight w:val="0"/>
          <w:marTop w:val="0"/>
          <w:marBottom w:val="0"/>
          <w:divBdr>
            <w:top w:val="none" w:sz="0" w:space="0" w:color="auto"/>
            <w:left w:val="none" w:sz="0" w:space="0" w:color="auto"/>
            <w:bottom w:val="none" w:sz="0" w:space="0" w:color="auto"/>
            <w:right w:val="none" w:sz="0" w:space="0" w:color="auto"/>
          </w:divBdr>
        </w:div>
        <w:div w:id="2086998037">
          <w:marLeft w:val="0"/>
          <w:marRight w:val="0"/>
          <w:marTop w:val="0"/>
          <w:marBottom w:val="0"/>
          <w:divBdr>
            <w:top w:val="none" w:sz="0" w:space="0" w:color="auto"/>
            <w:left w:val="none" w:sz="0" w:space="0" w:color="auto"/>
            <w:bottom w:val="none" w:sz="0" w:space="0" w:color="auto"/>
            <w:right w:val="none" w:sz="0" w:space="0" w:color="auto"/>
          </w:divBdr>
        </w:div>
      </w:divsChild>
    </w:div>
    <w:div w:id="2133747490">
      <w:bodyDiv w:val="1"/>
      <w:marLeft w:val="0"/>
      <w:marRight w:val="0"/>
      <w:marTop w:val="0"/>
      <w:marBottom w:val="0"/>
      <w:divBdr>
        <w:top w:val="none" w:sz="0" w:space="0" w:color="auto"/>
        <w:left w:val="none" w:sz="0" w:space="0" w:color="auto"/>
        <w:bottom w:val="none" w:sz="0" w:space="0" w:color="auto"/>
        <w:right w:val="none" w:sz="0" w:space="0" w:color="auto"/>
      </w:divBdr>
      <w:divsChild>
        <w:div w:id="234626320">
          <w:marLeft w:val="0"/>
          <w:marRight w:val="0"/>
          <w:marTop w:val="0"/>
          <w:marBottom w:val="0"/>
          <w:divBdr>
            <w:top w:val="none" w:sz="0" w:space="0" w:color="auto"/>
            <w:left w:val="none" w:sz="0" w:space="0" w:color="auto"/>
            <w:bottom w:val="none" w:sz="0" w:space="0" w:color="auto"/>
            <w:right w:val="none" w:sz="0" w:space="0" w:color="auto"/>
          </w:divBdr>
        </w:div>
        <w:div w:id="170141990">
          <w:marLeft w:val="0"/>
          <w:marRight w:val="0"/>
          <w:marTop w:val="0"/>
          <w:marBottom w:val="0"/>
          <w:divBdr>
            <w:top w:val="none" w:sz="0" w:space="0" w:color="auto"/>
            <w:left w:val="none" w:sz="0" w:space="0" w:color="auto"/>
            <w:bottom w:val="none" w:sz="0" w:space="0" w:color="auto"/>
            <w:right w:val="none" w:sz="0" w:space="0" w:color="auto"/>
          </w:divBdr>
        </w:div>
        <w:div w:id="5960170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sciencedirect.com/science/journal/03044017/201/3" TargetMode="External"/><Relationship Id="rId3" Type="http://schemas.openxmlformats.org/officeDocument/2006/relationships/styles" Target="styles.xml"/><Relationship Id="rId21" Type="http://schemas.openxmlformats.org/officeDocument/2006/relationships/hyperlink" Target="http://www.sciencedirect.com/science/article/pii/S0304401714000946"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sciencedirect.com/science/journal/03044017"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sciencedirect.com/science/article/pii/S0304401714000946"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sciencedirect.com/science/article/pii/S0304401714000946"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sciencedirect.com/science/article/pii/S0304401714000946"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www.sciencedirect.com/science/article/pii/S030440171400094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sciencedirect.com/science/article/pii/S0304401714000946" TargetMode="External"/><Relationship Id="rId27" Type="http://schemas.openxmlformats.org/officeDocument/2006/relationships/hyperlink" Target="http://actavetscand.biomedcentral.com/" TargetMode="External"/><Relationship Id="rId30"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1ABA03-1F4E-4966-AFC2-80235E69D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39</Pages>
  <Words>8319</Words>
  <Characters>57402</Characters>
  <Application>Microsoft Office Word</Application>
  <DocSecurity>0</DocSecurity>
  <Lines>478</Lines>
  <Paragraphs>131</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Erdélyi Gábor</dc:creator>
  <cp:lastModifiedBy>Erdélyi Gábor</cp:lastModifiedBy>
  <cp:revision>3</cp:revision>
  <cp:lastPrinted>2016-12-01T15:02:00Z</cp:lastPrinted>
  <dcterms:created xsi:type="dcterms:W3CDTF">2016-12-12T14:20:00Z</dcterms:created>
  <dcterms:modified xsi:type="dcterms:W3CDTF">2016-12-12T14:38:00Z</dcterms:modified>
</cp:coreProperties>
</file>